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E86F1" w14:textId="77777777" w:rsidR="000652CF" w:rsidRPr="009B455D" w:rsidRDefault="000652CF" w:rsidP="009B455D">
      <w:pPr>
        <w:pStyle w:val="Heading2"/>
        <w:widowControl w:val="0"/>
        <w:spacing w:before="120" w:after="120"/>
        <w:jc w:val="center"/>
        <w:rPr>
          <w:rFonts w:ascii="Times New Roman" w:hAnsi="Times New Roman" w:cs="Times New Roman"/>
          <w:b/>
          <w:color w:val="000000" w:themeColor="text1"/>
          <w:sz w:val="28"/>
          <w:szCs w:val="22"/>
        </w:rPr>
      </w:pPr>
      <w:r w:rsidRPr="009B455D">
        <w:rPr>
          <w:rFonts w:ascii="Times New Roman" w:hAnsi="Times New Roman" w:cs="Times New Roman"/>
          <w:b/>
          <w:color w:val="000000" w:themeColor="text1"/>
          <w:sz w:val="28"/>
          <w:szCs w:val="22"/>
        </w:rPr>
        <w:t>TEHNISKĀ SPECIFIKĀCIJA - PIEDĀVĀJUMS</w:t>
      </w:r>
    </w:p>
    <w:p w14:paraId="16D3A0E3" w14:textId="5F993EA4" w:rsidR="000652CF" w:rsidRPr="009B455D" w:rsidRDefault="000652CF" w:rsidP="000652CF">
      <w:pPr>
        <w:spacing w:line="360" w:lineRule="auto"/>
        <w:ind w:left="142"/>
        <w:jc w:val="both"/>
        <w:rPr>
          <w:rFonts w:ascii="Times New Roman" w:hAnsi="Times New Roman"/>
          <w:color w:val="000000" w:themeColor="text1"/>
          <w:sz w:val="24"/>
          <w:szCs w:val="24"/>
        </w:rPr>
      </w:pPr>
      <w:r w:rsidRPr="009B455D">
        <w:rPr>
          <w:rFonts w:ascii="Times New Roman" w:hAnsi="Times New Roman"/>
          <w:color w:val="000000" w:themeColor="text1"/>
          <w:sz w:val="24"/>
          <w:szCs w:val="24"/>
        </w:rPr>
        <w:t xml:space="preserve">Pretendents, </w:t>
      </w:r>
      <w:r w:rsidRPr="009B455D">
        <w:rPr>
          <w:rFonts w:ascii="Times New Roman" w:hAnsi="Times New Roman"/>
          <w:b/>
          <w:color w:val="000000" w:themeColor="text1"/>
          <w:sz w:val="24"/>
          <w:szCs w:val="24"/>
        </w:rPr>
        <w:t>______________________</w:t>
      </w:r>
      <w:r w:rsidRPr="009B455D">
        <w:rPr>
          <w:rFonts w:ascii="Times New Roman" w:hAnsi="Times New Roman"/>
          <w:color w:val="000000" w:themeColor="text1"/>
          <w:sz w:val="24"/>
          <w:szCs w:val="24"/>
        </w:rPr>
        <w:t>, nodokļu maksātāja reģistrācijas Nr.___________________, personā, ar šo piedāvājumu piesakās piedalīties iepirkumā “</w:t>
      </w:r>
      <w:r w:rsidRPr="009B455D">
        <w:rPr>
          <w:rFonts w:ascii="Times New Roman" w:hAnsi="Times New Roman"/>
          <w:b/>
          <w:i/>
          <w:color w:val="000000" w:themeColor="text1"/>
          <w:sz w:val="24"/>
          <w:szCs w:val="24"/>
        </w:rPr>
        <w:t>Mobilo sakaru pakalpojumu nodrošināšana</w:t>
      </w:r>
      <w:r w:rsidRPr="009B455D">
        <w:rPr>
          <w:rFonts w:ascii="Times New Roman" w:hAnsi="Times New Roman"/>
          <w:color w:val="000000" w:themeColor="text1"/>
          <w:spacing w:val="-2"/>
          <w:sz w:val="24"/>
          <w:szCs w:val="24"/>
        </w:rPr>
        <w:t>”</w:t>
      </w:r>
      <w:r w:rsidRPr="009B455D">
        <w:rPr>
          <w:rFonts w:ascii="Times New Roman" w:hAnsi="Times New Roman"/>
          <w:color w:val="000000" w:themeColor="text1"/>
          <w:sz w:val="24"/>
          <w:szCs w:val="24"/>
        </w:rPr>
        <w:t xml:space="preserve"> (ID Nr. R1S </w:t>
      </w:r>
      <w:r w:rsidRPr="00375B48">
        <w:rPr>
          <w:rFonts w:ascii="Times New Roman" w:hAnsi="Times New Roman"/>
          <w:color w:val="000000" w:themeColor="text1"/>
          <w:sz w:val="24"/>
          <w:szCs w:val="24"/>
        </w:rPr>
        <w:t>202</w:t>
      </w:r>
      <w:r w:rsidR="00615A47" w:rsidRPr="00375B48">
        <w:rPr>
          <w:rFonts w:ascii="Times New Roman" w:hAnsi="Times New Roman"/>
          <w:color w:val="000000" w:themeColor="text1"/>
          <w:sz w:val="24"/>
          <w:szCs w:val="24"/>
        </w:rPr>
        <w:t>6</w:t>
      </w:r>
      <w:r w:rsidRPr="00375B48">
        <w:rPr>
          <w:rFonts w:ascii="Times New Roman" w:hAnsi="Times New Roman"/>
          <w:color w:val="000000" w:themeColor="text1"/>
          <w:sz w:val="24"/>
          <w:szCs w:val="24"/>
        </w:rPr>
        <w:t>/</w:t>
      </w:r>
      <w:r w:rsidR="00375B48" w:rsidRPr="00375B48">
        <w:rPr>
          <w:rFonts w:ascii="Times New Roman" w:hAnsi="Times New Roman"/>
          <w:color w:val="000000" w:themeColor="text1"/>
          <w:sz w:val="24"/>
          <w:szCs w:val="24"/>
        </w:rPr>
        <w:t>91</w:t>
      </w:r>
      <w:r w:rsidRPr="00375B48">
        <w:rPr>
          <w:rFonts w:ascii="Times New Roman" w:hAnsi="Times New Roman"/>
          <w:color w:val="000000" w:themeColor="text1"/>
          <w:sz w:val="24"/>
          <w:szCs w:val="24"/>
        </w:rPr>
        <w:t>-iep):</w:t>
      </w:r>
    </w:p>
    <w:p w14:paraId="4FCFDD09" w14:textId="77777777" w:rsidR="000652CF" w:rsidRPr="009B753B" w:rsidRDefault="000652CF" w:rsidP="000652CF">
      <w:pPr>
        <w:spacing w:line="360" w:lineRule="auto"/>
        <w:ind w:left="142"/>
        <w:jc w:val="both"/>
        <w:rPr>
          <w:rFonts w:ascii="Times New Roman" w:hAnsi="Times New Roman"/>
          <w:b/>
          <w:sz w:val="24"/>
          <w:szCs w:val="24"/>
        </w:rPr>
      </w:pPr>
      <w:r w:rsidRPr="009B753B">
        <w:rPr>
          <w:rFonts w:ascii="Times New Roman" w:hAnsi="Times New Roman"/>
          <w:b/>
          <w:sz w:val="24"/>
          <w:szCs w:val="24"/>
        </w:rPr>
        <w:t>TEHNISKĀ SPECIFIKĀCIJA:</w:t>
      </w:r>
    </w:p>
    <w:p w14:paraId="745F816D" w14:textId="0AE47E40" w:rsidR="000652CF" w:rsidRDefault="000652CF" w:rsidP="000652CF">
      <w:pPr>
        <w:pStyle w:val="ListParagraph"/>
        <w:numPr>
          <w:ilvl w:val="0"/>
          <w:numId w:val="3"/>
        </w:numPr>
        <w:spacing w:after="80" w:line="240" w:lineRule="auto"/>
        <w:jc w:val="both"/>
        <w:rPr>
          <w:rFonts w:ascii="Times New Roman" w:hAnsi="Times New Roman"/>
          <w:sz w:val="24"/>
          <w:szCs w:val="24"/>
        </w:rPr>
      </w:pPr>
      <w:r w:rsidRPr="00D1177E">
        <w:rPr>
          <w:rFonts w:ascii="Times New Roman" w:hAnsi="Times New Roman"/>
          <w:sz w:val="24"/>
          <w:szCs w:val="24"/>
        </w:rPr>
        <w:t xml:space="preserve">Pretendents nodrošina Pasūtītājam mobilo sakaru pakalpojumu pieejamību </w:t>
      </w:r>
      <w:r w:rsidRPr="009B455D">
        <w:rPr>
          <w:rFonts w:ascii="Times New Roman" w:hAnsi="Times New Roman"/>
          <w:color w:val="000000" w:themeColor="text1"/>
          <w:sz w:val="24"/>
          <w:szCs w:val="24"/>
        </w:rPr>
        <w:t>vismaz 1</w:t>
      </w:r>
      <w:r w:rsidR="009101F2" w:rsidRPr="009B455D">
        <w:rPr>
          <w:rFonts w:ascii="Times New Roman" w:hAnsi="Times New Roman"/>
          <w:color w:val="000000" w:themeColor="text1"/>
          <w:sz w:val="24"/>
          <w:szCs w:val="24"/>
        </w:rPr>
        <w:t>4</w:t>
      </w:r>
      <w:r w:rsidRPr="009B455D">
        <w:rPr>
          <w:rFonts w:ascii="Times New Roman" w:hAnsi="Times New Roman"/>
          <w:color w:val="000000" w:themeColor="text1"/>
          <w:sz w:val="24"/>
          <w:szCs w:val="24"/>
        </w:rPr>
        <w:t>0</w:t>
      </w:r>
      <w:r w:rsidR="009B455D" w:rsidRPr="009B455D">
        <w:rPr>
          <w:rFonts w:ascii="Times New Roman" w:hAnsi="Times New Roman"/>
          <w:color w:val="000000" w:themeColor="text1"/>
          <w:sz w:val="24"/>
          <w:szCs w:val="24"/>
        </w:rPr>
        <w:t xml:space="preserve"> </w:t>
      </w:r>
      <w:r w:rsidR="0003296F">
        <w:rPr>
          <w:rFonts w:ascii="Times New Roman" w:hAnsi="Times New Roman"/>
          <w:color w:val="000000" w:themeColor="text1"/>
          <w:sz w:val="24"/>
          <w:szCs w:val="24"/>
        </w:rPr>
        <w:t>(v</w:t>
      </w:r>
      <w:r w:rsidR="0003296F" w:rsidRPr="0003296F">
        <w:rPr>
          <w:rFonts w:ascii="Times New Roman" w:hAnsi="Times New Roman"/>
          <w:color w:val="000000" w:themeColor="text1"/>
          <w:sz w:val="24"/>
          <w:szCs w:val="24"/>
        </w:rPr>
        <w:t>iens simts četrdesmit</w:t>
      </w:r>
      <w:r w:rsidR="0003296F">
        <w:rPr>
          <w:rFonts w:ascii="Times New Roman" w:hAnsi="Times New Roman"/>
          <w:color w:val="000000" w:themeColor="text1"/>
          <w:sz w:val="24"/>
          <w:szCs w:val="24"/>
        </w:rPr>
        <w:t xml:space="preserve">) </w:t>
      </w:r>
      <w:r w:rsidRPr="009B455D">
        <w:rPr>
          <w:rFonts w:ascii="Times New Roman" w:hAnsi="Times New Roman"/>
          <w:color w:val="000000" w:themeColor="text1"/>
          <w:sz w:val="24"/>
          <w:szCs w:val="24"/>
        </w:rPr>
        <w:t>Pas</w:t>
      </w:r>
      <w:r w:rsidRPr="00D1177E">
        <w:rPr>
          <w:rFonts w:ascii="Times New Roman" w:hAnsi="Times New Roman"/>
          <w:sz w:val="24"/>
          <w:szCs w:val="24"/>
        </w:rPr>
        <w:t>ūtītāja lietotājiem</w:t>
      </w:r>
      <w:r w:rsidR="001C284F">
        <w:rPr>
          <w:rFonts w:ascii="Times New Roman" w:hAnsi="Times New Roman"/>
          <w:sz w:val="24"/>
          <w:szCs w:val="24"/>
        </w:rPr>
        <w:t xml:space="preserve"> (no tiem stacionārie pieslēgumi šobrīd 13 (trīspadsmit) gab. un tehniskie pieslēgumi Nr. 1 (lifti) – 14 (četrpadsmit) gab., Nr. 2 (saules paneļi) – 7 gab., Nr. 3 (dīzeļģenerātori – 2 gab.)</w:t>
      </w:r>
      <w:r w:rsidRPr="00D1177E">
        <w:rPr>
          <w:rFonts w:ascii="Times New Roman" w:hAnsi="Times New Roman"/>
          <w:sz w:val="24"/>
          <w:szCs w:val="24"/>
        </w:rPr>
        <w:t>, ņemot vērā šādus nosacījumus:</w:t>
      </w:r>
    </w:p>
    <w:p w14:paraId="0EF526AA" w14:textId="77777777" w:rsidR="000652CF" w:rsidRDefault="000652CF" w:rsidP="000652CF">
      <w:pPr>
        <w:pStyle w:val="ListParagraph"/>
        <w:numPr>
          <w:ilvl w:val="1"/>
          <w:numId w:val="3"/>
        </w:numPr>
        <w:spacing w:after="80" w:line="240" w:lineRule="auto"/>
        <w:jc w:val="both"/>
        <w:rPr>
          <w:rFonts w:ascii="Times New Roman" w:hAnsi="Times New Roman"/>
          <w:sz w:val="24"/>
          <w:szCs w:val="24"/>
        </w:rPr>
      </w:pPr>
      <w:r w:rsidRPr="00D1177E">
        <w:rPr>
          <w:rFonts w:ascii="Times New Roman" w:hAnsi="Times New Roman"/>
          <w:sz w:val="24"/>
          <w:szCs w:val="24"/>
        </w:rPr>
        <w:t>pastāvīga mobilo sakaru pakalpojumu pieejamība Latvijā, Baltijas valstīs, Eiropas Ekonomiskajā zonā</w:t>
      </w:r>
      <w:r>
        <w:rPr>
          <w:rFonts w:ascii="Times New Roman" w:hAnsi="Times New Roman"/>
          <w:sz w:val="24"/>
          <w:szCs w:val="24"/>
        </w:rPr>
        <w:t xml:space="preserve"> </w:t>
      </w:r>
      <w:r w:rsidRPr="00D1177E">
        <w:rPr>
          <w:rFonts w:ascii="Times New Roman" w:hAnsi="Times New Roman"/>
          <w:sz w:val="24"/>
          <w:szCs w:val="24"/>
        </w:rPr>
        <w:t>un citās Pretendenta partneroperatoru valstīs;</w:t>
      </w:r>
    </w:p>
    <w:p w14:paraId="6DD9092B" w14:textId="77777777" w:rsidR="000652CF" w:rsidRDefault="000652CF" w:rsidP="000652CF">
      <w:pPr>
        <w:pStyle w:val="ListParagraph"/>
        <w:numPr>
          <w:ilvl w:val="1"/>
          <w:numId w:val="3"/>
        </w:numPr>
        <w:spacing w:after="80" w:line="240" w:lineRule="auto"/>
        <w:jc w:val="both"/>
        <w:rPr>
          <w:rFonts w:ascii="Times New Roman" w:hAnsi="Times New Roman"/>
          <w:sz w:val="24"/>
          <w:szCs w:val="24"/>
        </w:rPr>
      </w:pPr>
      <w:r w:rsidRPr="00D1177E">
        <w:rPr>
          <w:rFonts w:ascii="Times New Roman" w:hAnsi="Times New Roman"/>
          <w:sz w:val="24"/>
          <w:szCs w:val="24"/>
        </w:rPr>
        <w:t>pēc nepieciešamības pieejami datu pārraides pieslēgumi un/vai papildpakalpojumi;</w:t>
      </w:r>
    </w:p>
    <w:p w14:paraId="3A41A66A" w14:textId="77777777" w:rsidR="000652CF" w:rsidRDefault="000652CF" w:rsidP="000652CF">
      <w:pPr>
        <w:pStyle w:val="ListParagraph"/>
        <w:numPr>
          <w:ilvl w:val="1"/>
          <w:numId w:val="3"/>
        </w:numPr>
        <w:spacing w:after="80" w:line="240" w:lineRule="auto"/>
        <w:jc w:val="both"/>
        <w:rPr>
          <w:rFonts w:ascii="Times New Roman" w:hAnsi="Times New Roman"/>
          <w:sz w:val="24"/>
          <w:szCs w:val="24"/>
        </w:rPr>
      </w:pPr>
      <w:r w:rsidRPr="00D1177E">
        <w:rPr>
          <w:rFonts w:ascii="Times New Roman" w:hAnsi="Times New Roman"/>
          <w:sz w:val="24"/>
          <w:szCs w:val="24"/>
        </w:rPr>
        <w:t>zvanītāja numura noteicējs;</w:t>
      </w:r>
    </w:p>
    <w:p w14:paraId="039A0AA7" w14:textId="77777777" w:rsidR="000652CF" w:rsidRDefault="000652CF" w:rsidP="000652CF">
      <w:pPr>
        <w:pStyle w:val="ListParagraph"/>
        <w:numPr>
          <w:ilvl w:val="1"/>
          <w:numId w:val="3"/>
        </w:numPr>
        <w:spacing w:after="80" w:line="240" w:lineRule="auto"/>
        <w:jc w:val="both"/>
        <w:rPr>
          <w:rFonts w:ascii="Times New Roman" w:hAnsi="Times New Roman"/>
          <w:sz w:val="24"/>
          <w:szCs w:val="24"/>
        </w:rPr>
      </w:pPr>
      <w:r w:rsidRPr="00D1177E">
        <w:rPr>
          <w:rFonts w:ascii="Times New Roman" w:hAnsi="Times New Roman"/>
          <w:sz w:val="24"/>
          <w:szCs w:val="24"/>
        </w:rPr>
        <w:t>līdzsavienojums un konferences zvans;</w:t>
      </w:r>
    </w:p>
    <w:p w14:paraId="4797497D" w14:textId="77777777" w:rsidR="000652CF" w:rsidRDefault="000652CF" w:rsidP="000652CF">
      <w:pPr>
        <w:pStyle w:val="ListParagraph"/>
        <w:numPr>
          <w:ilvl w:val="1"/>
          <w:numId w:val="3"/>
        </w:numPr>
        <w:spacing w:after="80" w:line="240" w:lineRule="auto"/>
        <w:jc w:val="both"/>
        <w:rPr>
          <w:rFonts w:ascii="Times New Roman" w:hAnsi="Times New Roman"/>
          <w:sz w:val="24"/>
          <w:szCs w:val="24"/>
        </w:rPr>
      </w:pPr>
      <w:r w:rsidRPr="00D1177E">
        <w:rPr>
          <w:rFonts w:ascii="Times New Roman" w:hAnsi="Times New Roman"/>
          <w:sz w:val="24"/>
          <w:szCs w:val="24"/>
        </w:rPr>
        <w:t>atrodoties Latvijā, izejošajiem un ienākošajiem zvaniem nav savienojuma maksas;</w:t>
      </w:r>
    </w:p>
    <w:p w14:paraId="11EB0952" w14:textId="77777777" w:rsidR="000652CF" w:rsidRDefault="000652CF" w:rsidP="009B455D">
      <w:pPr>
        <w:pStyle w:val="ListParagraph"/>
        <w:numPr>
          <w:ilvl w:val="1"/>
          <w:numId w:val="3"/>
        </w:numPr>
        <w:spacing w:after="80" w:line="240" w:lineRule="auto"/>
        <w:ind w:left="788" w:hanging="431"/>
        <w:contextualSpacing w:val="0"/>
        <w:jc w:val="both"/>
        <w:rPr>
          <w:rFonts w:ascii="Times New Roman" w:hAnsi="Times New Roman"/>
          <w:sz w:val="24"/>
          <w:szCs w:val="24"/>
        </w:rPr>
      </w:pPr>
      <w:r w:rsidRPr="00D1177E">
        <w:rPr>
          <w:rFonts w:ascii="Times New Roman" w:hAnsi="Times New Roman"/>
          <w:sz w:val="24"/>
          <w:szCs w:val="24"/>
        </w:rPr>
        <w:t>bezmaksas ienākošo zvanu pāradresācija uz citu Pretendenta tīkla pieslēgumu.</w:t>
      </w:r>
    </w:p>
    <w:p w14:paraId="00D13827" w14:textId="77777777" w:rsidR="000652CF" w:rsidRDefault="000652CF" w:rsidP="009B455D">
      <w:pPr>
        <w:pStyle w:val="ListParagraph"/>
        <w:numPr>
          <w:ilvl w:val="0"/>
          <w:numId w:val="3"/>
        </w:numPr>
        <w:spacing w:after="80" w:line="240" w:lineRule="auto"/>
        <w:ind w:left="357" w:hanging="357"/>
        <w:contextualSpacing w:val="0"/>
        <w:jc w:val="both"/>
        <w:rPr>
          <w:rFonts w:ascii="Times New Roman" w:hAnsi="Times New Roman"/>
          <w:sz w:val="24"/>
          <w:szCs w:val="24"/>
        </w:rPr>
      </w:pPr>
      <w:r w:rsidRPr="00D1177E">
        <w:rPr>
          <w:rFonts w:ascii="Times New Roman" w:hAnsi="Times New Roman"/>
          <w:sz w:val="24"/>
          <w:szCs w:val="24"/>
        </w:rPr>
        <w:t>Pretendentam vienu reizi mēnesī jānodrošina katra numura izejošo sarunu pārskats katram pieslēgumam MS Excel vai CSV formātā.</w:t>
      </w:r>
    </w:p>
    <w:p w14:paraId="7563EDD5" w14:textId="77777777" w:rsidR="000652CF" w:rsidRDefault="000652CF" w:rsidP="009B455D">
      <w:pPr>
        <w:pStyle w:val="ListParagraph"/>
        <w:numPr>
          <w:ilvl w:val="0"/>
          <w:numId w:val="3"/>
        </w:numPr>
        <w:spacing w:after="80" w:line="240" w:lineRule="auto"/>
        <w:ind w:left="357" w:hanging="357"/>
        <w:contextualSpacing w:val="0"/>
        <w:jc w:val="both"/>
        <w:rPr>
          <w:rFonts w:ascii="Times New Roman" w:hAnsi="Times New Roman"/>
          <w:sz w:val="24"/>
          <w:szCs w:val="24"/>
        </w:rPr>
      </w:pPr>
      <w:r w:rsidRPr="00D1177E">
        <w:rPr>
          <w:rFonts w:ascii="Times New Roman" w:hAnsi="Times New Roman"/>
          <w:sz w:val="24"/>
          <w:szCs w:val="24"/>
        </w:rPr>
        <w:t>Pasūtītājs jebkurā brīdī (bez maksas) var pārliecināties par izmantotā pakalpojuma (rēķina) apjomu un saņemt sarunu atšifrējumu.</w:t>
      </w:r>
    </w:p>
    <w:p w14:paraId="15A7F107" w14:textId="77777777" w:rsidR="000652CF" w:rsidRDefault="000652CF" w:rsidP="009B455D">
      <w:pPr>
        <w:pStyle w:val="ListParagraph"/>
        <w:numPr>
          <w:ilvl w:val="0"/>
          <w:numId w:val="3"/>
        </w:numPr>
        <w:spacing w:after="80" w:line="240" w:lineRule="auto"/>
        <w:ind w:left="357" w:hanging="357"/>
        <w:contextualSpacing w:val="0"/>
        <w:jc w:val="both"/>
        <w:rPr>
          <w:rFonts w:ascii="Times New Roman" w:hAnsi="Times New Roman"/>
          <w:sz w:val="24"/>
          <w:szCs w:val="24"/>
        </w:rPr>
      </w:pPr>
      <w:r w:rsidRPr="00D1177E">
        <w:rPr>
          <w:rFonts w:ascii="Times New Roman" w:hAnsi="Times New Roman"/>
          <w:sz w:val="24"/>
          <w:szCs w:val="24"/>
        </w:rPr>
        <w:t>Pretendents garantē un nodrošina paaugstinātas maksas pakalpojumus (zvanu uz 900 un 909 sērijas numuriem un īsziņu) slēgšanu (bez maksas), t.i., izklaides, tele balsošana, ziedojumi u.c. paaugstinātas maksas pakalpojumi, neietekmējot citu pakalpojumu sniegšanu.</w:t>
      </w:r>
    </w:p>
    <w:p w14:paraId="66D66717" w14:textId="77777777" w:rsidR="000652CF" w:rsidRDefault="000652CF" w:rsidP="009B455D">
      <w:pPr>
        <w:pStyle w:val="ListParagraph"/>
        <w:numPr>
          <w:ilvl w:val="0"/>
          <w:numId w:val="3"/>
        </w:numPr>
        <w:spacing w:after="80" w:line="240" w:lineRule="auto"/>
        <w:ind w:left="357" w:hanging="357"/>
        <w:contextualSpacing w:val="0"/>
        <w:jc w:val="both"/>
        <w:rPr>
          <w:rFonts w:ascii="Times New Roman" w:hAnsi="Times New Roman"/>
          <w:sz w:val="24"/>
          <w:szCs w:val="24"/>
        </w:rPr>
      </w:pPr>
      <w:r w:rsidRPr="00D1177E">
        <w:rPr>
          <w:rFonts w:ascii="Times New Roman" w:hAnsi="Times New Roman"/>
          <w:sz w:val="24"/>
          <w:szCs w:val="24"/>
        </w:rPr>
        <w:t>Pretendents nodrošina izmantoto pakalpojumu kontroles mehānismu ar limitu pārsniegšanas īsziņu individuāli katram lietotājam.</w:t>
      </w:r>
    </w:p>
    <w:p w14:paraId="4A3DDD7C" w14:textId="08EF886E" w:rsidR="000652CF" w:rsidRDefault="000652CF" w:rsidP="0003296F">
      <w:pPr>
        <w:pStyle w:val="ListParagraph"/>
        <w:numPr>
          <w:ilvl w:val="0"/>
          <w:numId w:val="3"/>
        </w:numPr>
        <w:spacing w:after="80" w:line="240" w:lineRule="auto"/>
        <w:ind w:left="357" w:hanging="357"/>
        <w:contextualSpacing w:val="0"/>
        <w:jc w:val="both"/>
        <w:rPr>
          <w:rFonts w:ascii="Times New Roman" w:hAnsi="Times New Roman"/>
          <w:sz w:val="24"/>
          <w:szCs w:val="24"/>
        </w:rPr>
      </w:pPr>
      <w:r w:rsidRPr="00D1177E">
        <w:rPr>
          <w:rFonts w:ascii="Times New Roman" w:hAnsi="Times New Roman"/>
          <w:sz w:val="24"/>
          <w:szCs w:val="24"/>
        </w:rPr>
        <w:t xml:space="preserve">Pretendents nodrošina atbildīgo darbinieku visu ar mobilo sakaru pakalpojumu sniegšanu un norēķiniem saistīto jautājumu risināšanai ar </w:t>
      </w:r>
      <w:r w:rsidR="0003296F">
        <w:rPr>
          <w:rFonts w:ascii="Times New Roman" w:hAnsi="Times New Roman"/>
          <w:sz w:val="24"/>
          <w:szCs w:val="24"/>
        </w:rPr>
        <w:t>P</w:t>
      </w:r>
      <w:r w:rsidRPr="00D1177E">
        <w:rPr>
          <w:rFonts w:ascii="Times New Roman" w:hAnsi="Times New Roman"/>
          <w:sz w:val="24"/>
          <w:szCs w:val="24"/>
        </w:rPr>
        <w:t>asūtītāja pilnvarotu personu.</w:t>
      </w:r>
    </w:p>
    <w:p w14:paraId="4266A8C0" w14:textId="1FDA7674" w:rsidR="000652CF" w:rsidRDefault="000652CF" w:rsidP="0003296F">
      <w:pPr>
        <w:pStyle w:val="ListParagraph"/>
        <w:numPr>
          <w:ilvl w:val="0"/>
          <w:numId w:val="3"/>
        </w:numPr>
        <w:spacing w:after="80" w:line="240" w:lineRule="auto"/>
        <w:ind w:left="357" w:hanging="357"/>
        <w:contextualSpacing w:val="0"/>
        <w:jc w:val="both"/>
        <w:rPr>
          <w:rFonts w:ascii="Times New Roman" w:hAnsi="Times New Roman"/>
          <w:sz w:val="24"/>
          <w:szCs w:val="24"/>
        </w:rPr>
      </w:pPr>
      <w:r w:rsidRPr="00D1177E">
        <w:rPr>
          <w:rFonts w:ascii="Times New Roman" w:hAnsi="Times New Roman"/>
          <w:sz w:val="24"/>
          <w:szCs w:val="24"/>
        </w:rPr>
        <w:t xml:space="preserve">Pretendents nodrošina </w:t>
      </w:r>
      <w:r w:rsidR="0003296F">
        <w:rPr>
          <w:rFonts w:ascii="Times New Roman" w:hAnsi="Times New Roman"/>
          <w:sz w:val="24"/>
          <w:szCs w:val="24"/>
        </w:rPr>
        <w:t>P</w:t>
      </w:r>
      <w:r w:rsidRPr="00D1177E">
        <w:rPr>
          <w:rFonts w:ascii="Times New Roman" w:hAnsi="Times New Roman"/>
          <w:sz w:val="24"/>
          <w:szCs w:val="24"/>
        </w:rPr>
        <w:t>asūtītājam bezmaksas attālinātu piekļuvi tekošai informācijai par saviem pieslēguma numuriem un iespējas administrēt pieslēgumus un izmantoto pakalpojumu konfigurāciju izmaiņas.</w:t>
      </w:r>
    </w:p>
    <w:p w14:paraId="7764AB42" w14:textId="60BEF65F" w:rsidR="000652CF" w:rsidRDefault="000652CF" w:rsidP="0003296F">
      <w:pPr>
        <w:pStyle w:val="ListParagraph"/>
        <w:numPr>
          <w:ilvl w:val="0"/>
          <w:numId w:val="3"/>
        </w:numPr>
        <w:spacing w:after="80" w:line="240" w:lineRule="auto"/>
        <w:ind w:left="357" w:hanging="357"/>
        <w:contextualSpacing w:val="0"/>
        <w:jc w:val="both"/>
        <w:rPr>
          <w:rFonts w:ascii="Times New Roman" w:hAnsi="Times New Roman"/>
          <w:sz w:val="24"/>
          <w:szCs w:val="24"/>
        </w:rPr>
      </w:pPr>
      <w:r w:rsidRPr="00D1177E">
        <w:rPr>
          <w:rFonts w:ascii="Times New Roman" w:hAnsi="Times New Roman"/>
          <w:sz w:val="24"/>
          <w:szCs w:val="24"/>
        </w:rPr>
        <w:t xml:space="preserve">Pretendents nodrošina ikmēneša telekomunikāciju pakalpojumu detalizēta rēķina un sarunu saraksta nosūtīšanu bez maksas uz </w:t>
      </w:r>
      <w:r w:rsidR="0003296F">
        <w:rPr>
          <w:rFonts w:ascii="Times New Roman" w:hAnsi="Times New Roman"/>
          <w:sz w:val="24"/>
          <w:szCs w:val="24"/>
        </w:rPr>
        <w:t>P</w:t>
      </w:r>
      <w:r w:rsidRPr="00D1177E">
        <w:rPr>
          <w:rFonts w:ascii="Times New Roman" w:hAnsi="Times New Roman"/>
          <w:sz w:val="24"/>
          <w:szCs w:val="24"/>
        </w:rPr>
        <w:t>asūtītāja elektroniskā pasta adresi.</w:t>
      </w:r>
    </w:p>
    <w:p w14:paraId="6C0AF730" w14:textId="77777777" w:rsidR="000652CF" w:rsidRDefault="000652CF" w:rsidP="0003296F">
      <w:pPr>
        <w:pStyle w:val="ListParagraph"/>
        <w:numPr>
          <w:ilvl w:val="0"/>
          <w:numId w:val="3"/>
        </w:numPr>
        <w:spacing w:after="80" w:line="240" w:lineRule="auto"/>
        <w:ind w:left="357" w:hanging="357"/>
        <w:contextualSpacing w:val="0"/>
        <w:jc w:val="both"/>
        <w:rPr>
          <w:rFonts w:ascii="Times New Roman" w:hAnsi="Times New Roman"/>
          <w:sz w:val="24"/>
          <w:szCs w:val="24"/>
        </w:rPr>
      </w:pPr>
      <w:r w:rsidRPr="00D1177E">
        <w:rPr>
          <w:rFonts w:ascii="Times New Roman" w:hAnsi="Times New Roman"/>
          <w:sz w:val="24"/>
          <w:szCs w:val="24"/>
        </w:rPr>
        <w:t>Pretendents nodrošina diennakts bezmaksas informatīvā tālruņa pieejamību, ar iespēju lietotājam noskaidrot pieslēguma tekošā mēneša rēķinu.</w:t>
      </w:r>
    </w:p>
    <w:p w14:paraId="7BB9E226" w14:textId="1EA406EA" w:rsidR="000652CF" w:rsidRDefault="0003296F" w:rsidP="0003296F">
      <w:pPr>
        <w:pStyle w:val="ListParagraph"/>
        <w:numPr>
          <w:ilvl w:val="0"/>
          <w:numId w:val="3"/>
        </w:numPr>
        <w:spacing w:after="80" w:line="240" w:lineRule="auto"/>
        <w:ind w:left="357" w:hanging="357"/>
        <w:contextualSpacing w:val="0"/>
        <w:jc w:val="both"/>
        <w:rPr>
          <w:rFonts w:ascii="Times New Roman" w:hAnsi="Times New Roman"/>
          <w:sz w:val="24"/>
          <w:szCs w:val="24"/>
        </w:rPr>
      </w:pPr>
      <w:r>
        <w:rPr>
          <w:rFonts w:ascii="Times New Roman" w:hAnsi="Times New Roman"/>
          <w:sz w:val="24"/>
          <w:szCs w:val="24"/>
        </w:rPr>
        <w:t>J</w:t>
      </w:r>
      <w:r w:rsidR="000652CF" w:rsidRPr="00D1177E">
        <w:rPr>
          <w:rFonts w:ascii="Times New Roman" w:hAnsi="Times New Roman"/>
          <w:sz w:val="24"/>
          <w:szCs w:val="24"/>
        </w:rPr>
        <w:t xml:space="preserve">a </w:t>
      </w:r>
      <w:r>
        <w:rPr>
          <w:rFonts w:ascii="Times New Roman" w:hAnsi="Times New Roman"/>
          <w:sz w:val="24"/>
          <w:szCs w:val="24"/>
        </w:rPr>
        <w:t>ir nepieciešamība</w:t>
      </w:r>
      <w:r w:rsidR="000652CF" w:rsidRPr="00D1177E">
        <w:rPr>
          <w:rFonts w:ascii="Times New Roman" w:hAnsi="Times New Roman"/>
          <w:sz w:val="24"/>
          <w:szCs w:val="24"/>
        </w:rPr>
        <w:t xml:space="preserve">, </w:t>
      </w:r>
      <w:r w:rsidRPr="00D1177E">
        <w:rPr>
          <w:rFonts w:ascii="Times New Roman" w:hAnsi="Times New Roman"/>
          <w:sz w:val="24"/>
          <w:szCs w:val="24"/>
        </w:rPr>
        <w:t xml:space="preserve">Pasūtītājam </w:t>
      </w:r>
      <w:r w:rsidR="000652CF" w:rsidRPr="00D1177E">
        <w:rPr>
          <w:rFonts w:ascii="Times New Roman" w:hAnsi="Times New Roman"/>
          <w:sz w:val="24"/>
          <w:szCs w:val="24"/>
        </w:rPr>
        <w:t xml:space="preserve">ir tiesības 15 (piecpadsmit) dienas pirms vēlamā pieprasījuma izpildes datuma, rakstveidā brīdinot Izpildītāju, samazināt vai palielināt </w:t>
      </w:r>
      <w:r>
        <w:rPr>
          <w:rFonts w:ascii="Times New Roman" w:hAnsi="Times New Roman"/>
          <w:sz w:val="24"/>
          <w:szCs w:val="24"/>
        </w:rPr>
        <w:t xml:space="preserve">Tehniskās specifikācijas </w:t>
      </w:r>
      <w:r w:rsidR="000652CF" w:rsidRPr="00D1177E">
        <w:rPr>
          <w:rFonts w:ascii="Times New Roman" w:hAnsi="Times New Roman"/>
          <w:sz w:val="24"/>
          <w:szCs w:val="24"/>
        </w:rPr>
        <w:t>1.punktā noteikto lietotāju skaitu. Pieslēdzot jaunu lietotāju, tam tiek pieslēgts tarifu plāns, kas nodrošina iepirkuma ietvaros noteikt</w:t>
      </w:r>
      <w:r>
        <w:rPr>
          <w:rFonts w:ascii="Times New Roman" w:hAnsi="Times New Roman"/>
          <w:sz w:val="24"/>
          <w:szCs w:val="24"/>
        </w:rPr>
        <w:t xml:space="preserve">ās prasības un </w:t>
      </w:r>
      <w:r w:rsidR="000652CF" w:rsidRPr="00D1177E">
        <w:rPr>
          <w:rFonts w:ascii="Times New Roman" w:hAnsi="Times New Roman"/>
          <w:sz w:val="24"/>
          <w:szCs w:val="24"/>
        </w:rPr>
        <w:t>tarifus.</w:t>
      </w:r>
    </w:p>
    <w:p w14:paraId="7CF3E63A" w14:textId="59DEC100" w:rsidR="000D325C" w:rsidRDefault="0003296F" w:rsidP="000D325C">
      <w:pPr>
        <w:pStyle w:val="ListParagraph"/>
        <w:numPr>
          <w:ilvl w:val="0"/>
          <w:numId w:val="3"/>
        </w:numPr>
        <w:spacing w:after="80" w:line="240" w:lineRule="auto"/>
        <w:jc w:val="both"/>
        <w:rPr>
          <w:rFonts w:ascii="Times New Roman" w:hAnsi="Times New Roman"/>
          <w:sz w:val="24"/>
          <w:szCs w:val="24"/>
        </w:rPr>
      </w:pPr>
      <w:r w:rsidRPr="000D325C">
        <w:rPr>
          <w:rFonts w:ascii="Times New Roman" w:hAnsi="Times New Roman"/>
          <w:sz w:val="24"/>
          <w:szCs w:val="24"/>
        </w:rPr>
        <w:t>Pret</w:t>
      </w:r>
      <w:r>
        <w:rPr>
          <w:rFonts w:ascii="Times New Roman" w:hAnsi="Times New Roman"/>
          <w:sz w:val="24"/>
          <w:szCs w:val="24"/>
        </w:rPr>
        <w:t>e</w:t>
      </w:r>
      <w:r w:rsidRPr="000D325C">
        <w:rPr>
          <w:rFonts w:ascii="Times New Roman" w:hAnsi="Times New Roman"/>
          <w:sz w:val="24"/>
          <w:szCs w:val="24"/>
        </w:rPr>
        <w:t>ndentam</w:t>
      </w:r>
      <w:r w:rsidR="000D325C" w:rsidRPr="000D325C">
        <w:rPr>
          <w:rFonts w:ascii="Times New Roman" w:hAnsi="Times New Roman"/>
          <w:sz w:val="24"/>
          <w:szCs w:val="24"/>
        </w:rPr>
        <w:t xml:space="preserve"> jānodrošina zvanu pārvaldība, kas atbilst turpmāk norādītajām prasībām</w:t>
      </w:r>
      <w:r w:rsidR="000D325C">
        <w:rPr>
          <w:rFonts w:ascii="Times New Roman" w:hAnsi="Times New Roman"/>
          <w:sz w:val="24"/>
          <w:szCs w:val="24"/>
        </w:rPr>
        <w:t>:</w:t>
      </w:r>
    </w:p>
    <w:p w14:paraId="2AAB1F19" w14:textId="4E5DC77A" w:rsidR="00221E3F" w:rsidRDefault="0003296F" w:rsidP="000652CF">
      <w:pPr>
        <w:pStyle w:val="ListParagraph"/>
        <w:numPr>
          <w:ilvl w:val="1"/>
          <w:numId w:val="3"/>
        </w:numPr>
        <w:tabs>
          <w:tab w:val="left" w:pos="993"/>
          <w:tab w:val="left" w:pos="1560"/>
        </w:tabs>
        <w:spacing w:after="80" w:line="240" w:lineRule="auto"/>
        <w:jc w:val="both"/>
        <w:rPr>
          <w:rFonts w:ascii="Times New Roman" w:hAnsi="Times New Roman"/>
          <w:sz w:val="24"/>
          <w:szCs w:val="24"/>
        </w:rPr>
      </w:pPr>
      <w:r>
        <w:rPr>
          <w:rFonts w:ascii="Times New Roman" w:hAnsi="Times New Roman"/>
          <w:sz w:val="24"/>
          <w:szCs w:val="24"/>
        </w:rPr>
        <w:t>p</w:t>
      </w:r>
      <w:r w:rsidR="00221E3F" w:rsidRPr="00221E3F">
        <w:rPr>
          <w:rFonts w:ascii="Times New Roman" w:hAnsi="Times New Roman"/>
          <w:sz w:val="24"/>
          <w:szCs w:val="24"/>
        </w:rPr>
        <w:t>ieslēgumiem jābūt pārskatāmiem pašapkalpošanās portālā, kurā piekļuves ir sadalītas dažādos līmeņos</w:t>
      </w:r>
      <w:r>
        <w:rPr>
          <w:rFonts w:ascii="Times New Roman" w:hAnsi="Times New Roman"/>
          <w:sz w:val="24"/>
          <w:szCs w:val="24"/>
        </w:rPr>
        <w:t>;</w:t>
      </w:r>
    </w:p>
    <w:p w14:paraId="1AF9571D" w14:textId="4AAA2413" w:rsidR="00221E3F" w:rsidRDefault="0003296F" w:rsidP="000652CF">
      <w:pPr>
        <w:pStyle w:val="ListParagraph"/>
        <w:numPr>
          <w:ilvl w:val="1"/>
          <w:numId w:val="3"/>
        </w:numPr>
        <w:tabs>
          <w:tab w:val="left" w:pos="993"/>
          <w:tab w:val="left" w:pos="1560"/>
        </w:tabs>
        <w:spacing w:after="80" w:line="240" w:lineRule="auto"/>
        <w:jc w:val="both"/>
        <w:rPr>
          <w:rFonts w:ascii="Times New Roman" w:hAnsi="Times New Roman"/>
          <w:sz w:val="24"/>
          <w:szCs w:val="24"/>
        </w:rPr>
      </w:pPr>
      <w:r>
        <w:rPr>
          <w:rFonts w:ascii="Times New Roman" w:hAnsi="Times New Roman"/>
          <w:sz w:val="24"/>
          <w:szCs w:val="24"/>
        </w:rPr>
        <w:t>p</w:t>
      </w:r>
      <w:r w:rsidR="00221E3F" w:rsidRPr="00221E3F">
        <w:rPr>
          <w:rFonts w:ascii="Times New Roman" w:hAnsi="Times New Roman"/>
          <w:sz w:val="24"/>
          <w:szCs w:val="24"/>
        </w:rPr>
        <w:t>iekļuves līmeņu noteikšana: lietotāja līmenī – vienkāršotas tiesības (profilu skatīšana); administratora līmenī – tiesības veikt izmaiņas profilā</w:t>
      </w:r>
      <w:r>
        <w:rPr>
          <w:rFonts w:ascii="Times New Roman" w:hAnsi="Times New Roman"/>
          <w:sz w:val="24"/>
          <w:szCs w:val="24"/>
        </w:rPr>
        <w:t>;</w:t>
      </w:r>
    </w:p>
    <w:p w14:paraId="5D68682D" w14:textId="1C495B11" w:rsidR="000652CF" w:rsidRDefault="0003296F" w:rsidP="000652CF">
      <w:pPr>
        <w:pStyle w:val="ListParagraph"/>
        <w:numPr>
          <w:ilvl w:val="1"/>
          <w:numId w:val="3"/>
        </w:numPr>
        <w:tabs>
          <w:tab w:val="left" w:pos="993"/>
          <w:tab w:val="left" w:pos="1560"/>
        </w:tabs>
        <w:spacing w:after="80" w:line="240" w:lineRule="auto"/>
        <w:jc w:val="both"/>
        <w:rPr>
          <w:rFonts w:ascii="Times New Roman" w:hAnsi="Times New Roman"/>
          <w:sz w:val="24"/>
          <w:szCs w:val="24"/>
        </w:rPr>
      </w:pPr>
      <w:r>
        <w:rPr>
          <w:rFonts w:ascii="Times New Roman" w:hAnsi="Times New Roman"/>
          <w:sz w:val="24"/>
          <w:szCs w:val="24"/>
        </w:rPr>
        <w:t>i</w:t>
      </w:r>
      <w:r w:rsidR="000652CF" w:rsidRPr="009F1BAC">
        <w:rPr>
          <w:rFonts w:ascii="Times New Roman" w:hAnsi="Times New Roman"/>
          <w:sz w:val="24"/>
          <w:szCs w:val="24"/>
        </w:rPr>
        <w:t>espēja ienākošo zvanu novirzīt noteiktam adresātam</w:t>
      </w:r>
      <w:r>
        <w:rPr>
          <w:rFonts w:ascii="Times New Roman" w:hAnsi="Times New Roman"/>
          <w:sz w:val="24"/>
          <w:szCs w:val="24"/>
        </w:rPr>
        <w:t>;</w:t>
      </w:r>
    </w:p>
    <w:p w14:paraId="09716F07" w14:textId="5B4051FC" w:rsidR="000652CF" w:rsidRDefault="0003296F" w:rsidP="000652CF">
      <w:pPr>
        <w:pStyle w:val="ListParagraph"/>
        <w:numPr>
          <w:ilvl w:val="1"/>
          <w:numId w:val="3"/>
        </w:numPr>
        <w:tabs>
          <w:tab w:val="left" w:pos="993"/>
          <w:tab w:val="left" w:pos="1560"/>
        </w:tabs>
        <w:spacing w:after="80" w:line="240" w:lineRule="auto"/>
        <w:jc w:val="both"/>
        <w:rPr>
          <w:rFonts w:ascii="Times New Roman" w:hAnsi="Times New Roman"/>
          <w:sz w:val="24"/>
          <w:szCs w:val="24"/>
        </w:rPr>
      </w:pPr>
      <w:r>
        <w:rPr>
          <w:rFonts w:ascii="Times New Roman" w:hAnsi="Times New Roman"/>
          <w:sz w:val="24"/>
          <w:szCs w:val="24"/>
        </w:rPr>
        <w:lastRenderedPageBreak/>
        <w:t>i</w:t>
      </w:r>
      <w:r w:rsidR="000652CF" w:rsidRPr="009F1BAC">
        <w:rPr>
          <w:rFonts w:ascii="Times New Roman" w:hAnsi="Times New Roman"/>
          <w:sz w:val="24"/>
          <w:szCs w:val="24"/>
        </w:rPr>
        <w:t>espēja izvēlēties, kāds numurs uzrādīsies zvana saņēmējam</w:t>
      </w:r>
      <w:r>
        <w:rPr>
          <w:rFonts w:ascii="Times New Roman" w:hAnsi="Times New Roman"/>
          <w:sz w:val="24"/>
          <w:szCs w:val="24"/>
        </w:rPr>
        <w:t>;</w:t>
      </w:r>
    </w:p>
    <w:p w14:paraId="5FBD0980" w14:textId="62236527" w:rsidR="000652CF" w:rsidRDefault="0003296F" w:rsidP="000652CF">
      <w:pPr>
        <w:pStyle w:val="ListParagraph"/>
        <w:numPr>
          <w:ilvl w:val="1"/>
          <w:numId w:val="3"/>
        </w:numPr>
        <w:tabs>
          <w:tab w:val="left" w:pos="993"/>
          <w:tab w:val="left" w:pos="1560"/>
        </w:tabs>
        <w:spacing w:after="80" w:line="240" w:lineRule="auto"/>
        <w:jc w:val="both"/>
        <w:rPr>
          <w:rFonts w:ascii="Times New Roman" w:hAnsi="Times New Roman"/>
          <w:sz w:val="24"/>
          <w:szCs w:val="24"/>
        </w:rPr>
      </w:pPr>
      <w:r>
        <w:rPr>
          <w:rFonts w:ascii="Times New Roman" w:hAnsi="Times New Roman"/>
          <w:sz w:val="24"/>
          <w:szCs w:val="24"/>
        </w:rPr>
        <w:t>s</w:t>
      </w:r>
      <w:r w:rsidR="000652CF" w:rsidRPr="009F1BAC">
        <w:rPr>
          <w:rFonts w:ascii="Times New Roman" w:hAnsi="Times New Roman"/>
          <w:sz w:val="24"/>
          <w:szCs w:val="24"/>
        </w:rPr>
        <w:t xml:space="preserve">tatistika </w:t>
      </w:r>
      <w:r>
        <w:rPr>
          <w:rFonts w:ascii="Times New Roman" w:hAnsi="Times New Roman"/>
          <w:sz w:val="24"/>
          <w:szCs w:val="24"/>
        </w:rPr>
        <w:t>–</w:t>
      </w:r>
      <w:r w:rsidR="000652CF" w:rsidRPr="009F1BAC">
        <w:rPr>
          <w:rFonts w:ascii="Times New Roman" w:hAnsi="Times New Roman"/>
          <w:sz w:val="24"/>
          <w:szCs w:val="24"/>
        </w:rPr>
        <w:t xml:space="preserve"> pazaudētie zvani jeb informācija par neatbildētajiem zvaniem, kuriem dienas laikā neviens zvana saņēmējs nav atzvanījis</w:t>
      </w:r>
      <w:r>
        <w:rPr>
          <w:rFonts w:ascii="Times New Roman" w:hAnsi="Times New Roman"/>
          <w:sz w:val="24"/>
          <w:szCs w:val="24"/>
        </w:rPr>
        <w:t>;</w:t>
      </w:r>
    </w:p>
    <w:p w14:paraId="722268E9" w14:textId="6CFECBFB" w:rsidR="000652CF" w:rsidRDefault="0003296F" w:rsidP="000652CF">
      <w:pPr>
        <w:pStyle w:val="ListParagraph"/>
        <w:numPr>
          <w:ilvl w:val="1"/>
          <w:numId w:val="3"/>
        </w:numPr>
        <w:tabs>
          <w:tab w:val="left" w:pos="993"/>
          <w:tab w:val="left" w:pos="1560"/>
        </w:tabs>
        <w:spacing w:after="80" w:line="240" w:lineRule="auto"/>
        <w:jc w:val="both"/>
        <w:rPr>
          <w:rFonts w:ascii="Times New Roman" w:hAnsi="Times New Roman"/>
          <w:sz w:val="24"/>
          <w:szCs w:val="24"/>
        </w:rPr>
      </w:pPr>
      <w:r>
        <w:rPr>
          <w:rFonts w:ascii="Times New Roman" w:hAnsi="Times New Roman"/>
          <w:sz w:val="24"/>
          <w:szCs w:val="24"/>
        </w:rPr>
        <w:t>s</w:t>
      </w:r>
      <w:r w:rsidR="000652CF" w:rsidRPr="009F1BAC">
        <w:rPr>
          <w:rFonts w:ascii="Times New Roman" w:hAnsi="Times New Roman"/>
          <w:sz w:val="24"/>
          <w:szCs w:val="24"/>
        </w:rPr>
        <w:t>arunas laikā iespējams pārvirzīt zvanu citam adresātam, nepārtraucot zvanu</w:t>
      </w:r>
      <w:r>
        <w:rPr>
          <w:rFonts w:ascii="Times New Roman" w:hAnsi="Times New Roman"/>
          <w:sz w:val="24"/>
          <w:szCs w:val="24"/>
        </w:rPr>
        <w:t>;</w:t>
      </w:r>
    </w:p>
    <w:p w14:paraId="2D1FA4B0" w14:textId="322A0DD2" w:rsidR="000652CF" w:rsidRDefault="0003296F" w:rsidP="000652CF">
      <w:pPr>
        <w:pStyle w:val="ListParagraph"/>
        <w:numPr>
          <w:ilvl w:val="1"/>
          <w:numId w:val="3"/>
        </w:numPr>
        <w:tabs>
          <w:tab w:val="left" w:pos="993"/>
          <w:tab w:val="left" w:pos="1560"/>
        </w:tabs>
        <w:spacing w:after="80" w:line="240" w:lineRule="auto"/>
        <w:jc w:val="both"/>
        <w:rPr>
          <w:rFonts w:ascii="Times New Roman" w:hAnsi="Times New Roman"/>
          <w:sz w:val="24"/>
          <w:szCs w:val="24"/>
        </w:rPr>
      </w:pPr>
      <w:r>
        <w:rPr>
          <w:rFonts w:ascii="Times New Roman" w:hAnsi="Times New Roman"/>
          <w:sz w:val="24"/>
          <w:szCs w:val="24"/>
        </w:rPr>
        <w:t>z</w:t>
      </w:r>
      <w:r w:rsidR="000652CF" w:rsidRPr="009F1BAC">
        <w:rPr>
          <w:rFonts w:ascii="Times New Roman" w:hAnsi="Times New Roman"/>
          <w:sz w:val="24"/>
          <w:szCs w:val="24"/>
        </w:rPr>
        <w:t>vana laikā iespējams paralēlais zvans potenciālajam adresātam, lai saņemtu piekrišanu</w:t>
      </w:r>
      <w:r>
        <w:rPr>
          <w:rFonts w:ascii="Times New Roman" w:hAnsi="Times New Roman"/>
          <w:sz w:val="24"/>
          <w:szCs w:val="24"/>
        </w:rPr>
        <w:t>;</w:t>
      </w:r>
    </w:p>
    <w:p w14:paraId="77532FB1" w14:textId="77777777" w:rsidR="00FA26D4" w:rsidRDefault="0003296F" w:rsidP="00FA26D4">
      <w:pPr>
        <w:pStyle w:val="ListParagraph"/>
        <w:numPr>
          <w:ilvl w:val="1"/>
          <w:numId w:val="3"/>
        </w:numPr>
        <w:tabs>
          <w:tab w:val="left" w:pos="993"/>
          <w:tab w:val="left" w:pos="1560"/>
        </w:tabs>
        <w:spacing w:after="80" w:line="240" w:lineRule="auto"/>
        <w:jc w:val="both"/>
        <w:rPr>
          <w:rFonts w:ascii="Times New Roman" w:hAnsi="Times New Roman"/>
          <w:sz w:val="24"/>
          <w:szCs w:val="24"/>
        </w:rPr>
      </w:pPr>
      <w:r w:rsidRPr="00FA26D4">
        <w:rPr>
          <w:rFonts w:ascii="Times New Roman" w:hAnsi="Times New Roman"/>
          <w:sz w:val="24"/>
          <w:szCs w:val="24"/>
        </w:rPr>
        <w:t>s</w:t>
      </w:r>
      <w:r w:rsidR="000652CF" w:rsidRPr="00FA26D4">
        <w:rPr>
          <w:rFonts w:ascii="Times New Roman" w:hAnsi="Times New Roman"/>
          <w:sz w:val="24"/>
          <w:szCs w:val="24"/>
        </w:rPr>
        <w:t>arunu ieraksti</w:t>
      </w:r>
      <w:r w:rsidR="008A0341" w:rsidRPr="00FA26D4">
        <w:rPr>
          <w:rFonts w:ascii="Times New Roman" w:hAnsi="Times New Roman"/>
          <w:sz w:val="24"/>
          <w:szCs w:val="24"/>
        </w:rPr>
        <w:t xml:space="preserve"> </w:t>
      </w:r>
      <w:r w:rsidR="000652CF" w:rsidRPr="00FA26D4">
        <w:rPr>
          <w:rFonts w:ascii="Times New Roman" w:hAnsi="Times New Roman"/>
          <w:sz w:val="24"/>
          <w:szCs w:val="24"/>
        </w:rPr>
        <w:t xml:space="preserve">jāuzglabā 6 </w:t>
      </w:r>
      <w:r w:rsidRPr="00FA26D4">
        <w:rPr>
          <w:rFonts w:ascii="Times New Roman" w:hAnsi="Times New Roman"/>
          <w:sz w:val="24"/>
          <w:szCs w:val="24"/>
        </w:rPr>
        <w:t xml:space="preserve">(sešus) </w:t>
      </w:r>
      <w:r w:rsidR="000652CF" w:rsidRPr="00FA26D4">
        <w:rPr>
          <w:rFonts w:ascii="Times New Roman" w:hAnsi="Times New Roman"/>
          <w:sz w:val="24"/>
          <w:szCs w:val="24"/>
        </w:rPr>
        <w:t>mēn</w:t>
      </w:r>
      <w:r w:rsidRPr="00FA26D4">
        <w:rPr>
          <w:rFonts w:ascii="Times New Roman" w:hAnsi="Times New Roman"/>
          <w:sz w:val="24"/>
          <w:szCs w:val="24"/>
        </w:rPr>
        <w:t>ešus</w:t>
      </w:r>
      <w:r w:rsidR="000652CF" w:rsidRPr="00FA26D4">
        <w:rPr>
          <w:rFonts w:ascii="Times New Roman" w:hAnsi="Times New Roman"/>
          <w:sz w:val="24"/>
          <w:szCs w:val="24"/>
        </w:rPr>
        <w:t xml:space="preserve"> sarunu risinājuma infrastruktūrā šifrētā veidā izmantojot asimetrisku šifrēšanas metodi. Sarunu ir jāvar šifrēt </w:t>
      </w:r>
      <w:r w:rsidRPr="00FA26D4">
        <w:rPr>
          <w:rFonts w:ascii="Times New Roman" w:hAnsi="Times New Roman"/>
          <w:sz w:val="24"/>
          <w:szCs w:val="24"/>
        </w:rPr>
        <w:t xml:space="preserve">ar </w:t>
      </w:r>
      <w:r w:rsidR="000652CF" w:rsidRPr="00FA26D4">
        <w:rPr>
          <w:rFonts w:ascii="Times New Roman" w:hAnsi="Times New Roman"/>
          <w:sz w:val="24"/>
          <w:szCs w:val="24"/>
        </w:rPr>
        <w:t xml:space="preserve">vismaz </w:t>
      </w:r>
      <w:r w:rsidR="000652CF" w:rsidRPr="00FA26D4">
        <w:rPr>
          <w:rFonts w:ascii="Times New Roman" w:hAnsi="Times New Roman"/>
          <w:i/>
          <w:iCs/>
          <w:sz w:val="24"/>
          <w:szCs w:val="24"/>
        </w:rPr>
        <w:t>RSA 2048</w:t>
      </w:r>
      <w:r w:rsidR="000652CF" w:rsidRPr="00FA26D4">
        <w:rPr>
          <w:rFonts w:ascii="Times New Roman" w:hAnsi="Times New Roman"/>
          <w:sz w:val="24"/>
          <w:szCs w:val="24"/>
        </w:rPr>
        <w:t xml:space="preserve"> bit</w:t>
      </w:r>
      <w:r w:rsidRPr="00FA26D4">
        <w:rPr>
          <w:rFonts w:ascii="Times New Roman" w:hAnsi="Times New Roman"/>
          <w:sz w:val="24"/>
          <w:szCs w:val="24"/>
        </w:rPr>
        <w:t>u</w:t>
      </w:r>
      <w:r w:rsidR="000652CF" w:rsidRPr="00FA26D4">
        <w:rPr>
          <w:rFonts w:ascii="Times New Roman" w:hAnsi="Times New Roman"/>
          <w:sz w:val="24"/>
          <w:szCs w:val="24"/>
        </w:rPr>
        <w:t xml:space="preserve"> atslēgu, izmantojot Publiskās</w:t>
      </w:r>
      <w:r w:rsidRPr="00FA26D4">
        <w:rPr>
          <w:rFonts w:ascii="Times New Roman" w:hAnsi="Times New Roman"/>
          <w:sz w:val="24"/>
          <w:szCs w:val="24"/>
        </w:rPr>
        <w:t xml:space="preserve"> </w:t>
      </w:r>
      <w:r w:rsidR="000652CF" w:rsidRPr="00FA26D4">
        <w:rPr>
          <w:rFonts w:ascii="Times New Roman" w:hAnsi="Times New Roman"/>
          <w:sz w:val="24"/>
          <w:szCs w:val="24"/>
        </w:rPr>
        <w:t>/</w:t>
      </w:r>
      <w:r w:rsidRPr="00FA26D4">
        <w:rPr>
          <w:rFonts w:ascii="Times New Roman" w:hAnsi="Times New Roman"/>
          <w:sz w:val="24"/>
          <w:szCs w:val="24"/>
        </w:rPr>
        <w:t xml:space="preserve"> </w:t>
      </w:r>
      <w:r w:rsidR="000652CF" w:rsidRPr="00FA26D4">
        <w:rPr>
          <w:rFonts w:ascii="Times New Roman" w:hAnsi="Times New Roman"/>
          <w:sz w:val="24"/>
          <w:szCs w:val="24"/>
        </w:rPr>
        <w:t xml:space="preserve">Privātās atslēgas šifrēšanas metodes. Pasūtītājam ir jābūt iespējai web vidē ievadīt Publiskās atslēgas pirms sarunas ieraksta veikšanas un </w:t>
      </w:r>
      <w:r w:rsidRPr="00FA26D4">
        <w:rPr>
          <w:rFonts w:ascii="Times New Roman" w:hAnsi="Times New Roman"/>
          <w:sz w:val="24"/>
          <w:szCs w:val="24"/>
        </w:rPr>
        <w:t>lejupielādēt</w:t>
      </w:r>
      <w:r w:rsidR="000652CF" w:rsidRPr="00FA26D4">
        <w:rPr>
          <w:rFonts w:ascii="Times New Roman" w:hAnsi="Times New Roman"/>
          <w:sz w:val="24"/>
          <w:szCs w:val="24"/>
        </w:rPr>
        <w:t xml:space="preserve"> šifrētās sarunas. </w:t>
      </w:r>
      <w:r w:rsidR="00FA26D4" w:rsidRPr="00FA26D4">
        <w:rPr>
          <w:rFonts w:ascii="Times New Roman" w:hAnsi="Times New Roman"/>
          <w:b/>
          <w:bCs/>
          <w:i/>
          <w:iCs/>
          <w:sz w:val="24"/>
          <w:szCs w:val="24"/>
        </w:rPr>
        <w:t>Pretendentam iesniedzot piedāvājumu jāiesniedz apraksts</w:t>
      </w:r>
      <w:r w:rsidR="000652CF" w:rsidRPr="00FA26D4">
        <w:rPr>
          <w:rFonts w:ascii="Times New Roman" w:hAnsi="Times New Roman"/>
          <w:b/>
          <w:bCs/>
          <w:i/>
          <w:iCs/>
          <w:sz w:val="24"/>
          <w:szCs w:val="24"/>
        </w:rPr>
        <w:t xml:space="preserve">, kā tiks nodrošināts </w:t>
      </w:r>
      <w:r w:rsidR="00FA26D4" w:rsidRPr="00FA26D4">
        <w:rPr>
          <w:rFonts w:ascii="Times New Roman" w:hAnsi="Times New Roman"/>
          <w:b/>
          <w:bCs/>
          <w:i/>
          <w:iCs/>
          <w:sz w:val="24"/>
          <w:szCs w:val="24"/>
        </w:rPr>
        <w:t xml:space="preserve">minētais </w:t>
      </w:r>
      <w:r w:rsidR="000652CF" w:rsidRPr="00FA26D4">
        <w:rPr>
          <w:rFonts w:ascii="Times New Roman" w:hAnsi="Times New Roman"/>
          <w:b/>
          <w:bCs/>
          <w:i/>
          <w:iCs/>
          <w:sz w:val="24"/>
          <w:szCs w:val="24"/>
        </w:rPr>
        <w:t>pakalpojums</w:t>
      </w:r>
      <w:r w:rsidR="00FA26D4" w:rsidRPr="00FA26D4">
        <w:rPr>
          <w:rFonts w:ascii="Times New Roman" w:hAnsi="Times New Roman"/>
          <w:sz w:val="24"/>
          <w:szCs w:val="24"/>
        </w:rPr>
        <w:t>;</w:t>
      </w:r>
    </w:p>
    <w:p w14:paraId="5642C960" w14:textId="5E9A1352" w:rsidR="007D3785" w:rsidRPr="00FA26D4" w:rsidRDefault="007D3785" w:rsidP="00FA26D4">
      <w:pPr>
        <w:pStyle w:val="ListParagraph"/>
        <w:numPr>
          <w:ilvl w:val="1"/>
          <w:numId w:val="3"/>
        </w:numPr>
        <w:tabs>
          <w:tab w:val="left" w:pos="993"/>
          <w:tab w:val="left" w:pos="1560"/>
        </w:tabs>
        <w:spacing w:after="80" w:line="240" w:lineRule="auto"/>
        <w:ind w:left="788" w:hanging="431"/>
        <w:contextualSpacing w:val="0"/>
        <w:jc w:val="both"/>
        <w:rPr>
          <w:rFonts w:ascii="Times New Roman" w:hAnsi="Times New Roman"/>
          <w:sz w:val="24"/>
          <w:szCs w:val="24"/>
        </w:rPr>
      </w:pPr>
      <w:r w:rsidRPr="00FA26D4">
        <w:rPr>
          <w:rFonts w:ascii="Times New Roman" w:hAnsi="Times New Roman"/>
          <w:sz w:val="24"/>
          <w:szCs w:val="24"/>
        </w:rPr>
        <w:t>Pasūtītāja personas datu apstrāde jāveic atbilstoši Latvijas Republikā spēkā esošajiem normatīvajiem aktiem personas datu aizsardzības jomā</w:t>
      </w:r>
      <w:r w:rsidR="00FA26D4">
        <w:rPr>
          <w:rFonts w:ascii="Times New Roman" w:hAnsi="Times New Roman"/>
          <w:sz w:val="24"/>
          <w:szCs w:val="24"/>
        </w:rPr>
        <w:t xml:space="preserve">, </w:t>
      </w:r>
      <w:r w:rsidRPr="00FA26D4">
        <w:rPr>
          <w:rFonts w:ascii="Times New Roman" w:hAnsi="Times New Roman"/>
          <w:sz w:val="24"/>
          <w:szCs w:val="24"/>
        </w:rPr>
        <w:t>informācijas un komunikācijas tehnoloģiju drošības prasībām.</w:t>
      </w:r>
    </w:p>
    <w:p w14:paraId="61B611C1" w14:textId="7768FBD4" w:rsidR="00FA26D4" w:rsidRPr="00FA26D4" w:rsidRDefault="000652CF" w:rsidP="00FA26D4">
      <w:pPr>
        <w:pStyle w:val="ListParagraph"/>
        <w:numPr>
          <w:ilvl w:val="0"/>
          <w:numId w:val="3"/>
        </w:numPr>
        <w:spacing w:after="80" w:line="240" w:lineRule="auto"/>
        <w:ind w:left="357" w:hanging="357"/>
        <w:contextualSpacing w:val="0"/>
        <w:jc w:val="both"/>
        <w:rPr>
          <w:rFonts w:ascii="Times New Roman" w:hAnsi="Times New Roman"/>
          <w:sz w:val="24"/>
          <w:szCs w:val="24"/>
        </w:rPr>
      </w:pPr>
      <w:r w:rsidRPr="00FA26D4">
        <w:rPr>
          <w:rFonts w:ascii="Times New Roman" w:hAnsi="Times New Roman"/>
          <w:sz w:val="24"/>
          <w:szCs w:val="24"/>
        </w:rPr>
        <w:t>Pasūtītājam</w:t>
      </w:r>
      <w:r w:rsidR="00FA26D4" w:rsidRPr="00FA26D4">
        <w:rPr>
          <w:rFonts w:ascii="Times New Roman" w:hAnsi="Times New Roman"/>
          <w:sz w:val="24"/>
          <w:szCs w:val="24"/>
        </w:rPr>
        <w:t xml:space="preserve"> iepirkuma</w:t>
      </w:r>
      <w:r w:rsidRPr="00FA26D4">
        <w:rPr>
          <w:rFonts w:ascii="Times New Roman" w:hAnsi="Times New Roman"/>
          <w:sz w:val="24"/>
          <w:szCs w:val="24"/>
        </w:rPr>
        <w:t xml:space="preserve"> līguma darbības laikā būs iespēja izmantot arī citus izvēlētā operatora piedāvātos pakalpojumus,</w:t>
      </w:r>
      <w:r w:rsidR="00FA26D4" w:rsidRPr="00FA26D4">
        <w:rPr>
          <w:rFonts w:ascii="Times New Roman" w:hAnsi="Times New Roman"/>
          <w:sz w:val="24"/>
          <w:szCs w:val="24"/>
        </w:rPr>
        <w:t xml:space="preserve"> </w:t>
      </w:r>
      <w:r w:rsidRPr="00FA26D4">
        <w:rPr>
          <w:rFonts w:ascii="Times New Roman" w:hAnsi="Times New Roman"/>
          <w:sz w:val="24"/>
          <w:szCs w:val="24"/>
        </w:rPr>
        <w:t>kuru izmaksas nav norādītas Finanšu piedāvājumā. Izmaksas par</w:t>
      </w:r>
      <w:r w:rsidR="00FA26D4" w:rsidRPr="00FA26D4">
        <w:rPr>
          <w:rFonts w:ascii="Times New Roman" w:hAnsi="Times New Roman"/>
          <w:sz w:val="24"/>
          <w:szCs w:val="24"/>
        </w:rPr>
        <w:t xml:space="preserve"> </w:t>
      </w:r>
      <w:r w:rsidRPr="00FA26D4">
        <w:rPr>
          <w:rFonts w:ascii="Times New Roman" w:hAnsi="Times New Roman"/>
          <w:sz w:val="24"/>
          <w:szCs w:val="24"/>
        </w:rPr>
        <w:t>minētajiem pakalpojumiem tiks noteiktas saskaņā ar operatora</w:t>
      </w:r>
      <w:r w:rsidR="00FA26D4" w:rsidRPr="00FA26D4">
        <w:rPr>
          <w:rFonts w:ascii="Times New Roman" w:hAnsi="Times New Roman"/>
          <w:sz w:val="24"/>
          <w:szCs w:val="24"/>
        </w:rPr>
        <w:t xml:space="preserve"> </w:t>
      </w:r>
      <w:r w:rsidRPr="00FA26D4">
        <w:rPr>
          <w:rFonts w:ascii="Times New Roman" w:hAnsi="Times New Roman"/>
          <w:sz w:val="24"/>
          <w:szCs w:val="24"/>
        </w:rPr>
        <w:t>cenrādi.</w:t>
      </w:r>
    </w:p>
    <w:p w14:paraId="27B3E5FF" w14:textId="51D6D32F" w:rsidR="00FA26D4" w:rsidRPr="00C757EB" w:rsidRDefault="00980A74" w:rsidP="00FA26D4">
      <w:pPr>
        <w:pStyle w:val="ListParagraph"/>
        <w:numPr>
          <w:ilvl w:val="0"/>
          <w:numId w:val="3"/>
        </w:numPr>
        <w:spacing w:after="80" w:line="240" w:lineRule="auto"/>
        <w:ind w:left="357" w:hanging="357"/>
        <w:contextualSpacing w:val="0"/>
        <w:jc w:val="both"/>
        <w:rPr>
          <w:rFonts w:ascii="Times New Roman" w:hAnsi="Times New Roman"/>
          <w:sz w:val="24"/>
          <w:szCs w:val="24"/>
        </w:rPr>
      </w:pPr>
      <w:r w:rsidRPr="00C757EB">
        <w:rPr>
          <w:rFonts w:ascii="Times New Roman" w:hAnsi="Times New Roman"/>
          <w:sz w:val="24"/>
          <w:szCs w:val="24"/>
        </w:rPr>
        <w:t>Pretendentam</w:t>
      </w:r>
      <w:r w:rsidR="00FD6C75" w:rsidRPr="00C757EB">
        <w:rPr>
          <w:rFonts w:ascii="Times New Roman" w:hAnsi="Times New Roman"/>
          <w:sz w:val="24"/>
          <w:szCs w:val="24"/>
        </w:rPr>
        <w:t xml:space="preserve"> par saviem </w:t>
      </w:r>
      <w:r w:rsidR="00FA26D4" w:rsidRPr="00C757EB">
        <w:rPr>
          <w:rFonts w:ascii="Times New Roman" w:hAnsi="Times New Roman"/>
          <w:sz w:val="24"/>
          <w:szCs w:val="24"/>
        </w:rPr>
        <w:t xml:space="preserve">resursiem </w:t>
      </w:r>
      <w:r w:rsidR="00FD6C75" w:rsidRPr="00C757EB">
        <w:rPr>
          <w:rFonts w:ascii="Times New Roman" w:hAnsi="Times New Roman"/>
          <w:sz w:val="24"/>
          <w:szCs w:val="24"/>
        </w:rPr>
        <w:t>jāsedz visas izmaksas, kas Pasūtītājam var rasties pakalpojuma izmaiņu rezultātā</w:t>
      </w:r>
      <w:r w:rsidR="00FA26D4" w:rsidRPr="00C757EB">
        <w:rPr>
          <w:rFonts w:ascii="Times New Roman" w:hAnsi="Times New Roman"/>
          <w:sz w:val="24"/>
          <w:szCs w:val="24"/>
        </w:rPr>
        <w:t>, kā piemēram, ir jāveic fiksēto iekārtu un SIM karšu nomaiņa Pasūtītāja telpās, tai skaitā tehniskie pieslēgumi, kuru nomaiņai tiek piesaistīti šo objektu uzturētāji un citi darbi</w:t>
      </w:r>
      <w:r w:rsidR="00C757EB" w:rsidRPr="00C757EB">
        <w:rPr>
          <w:rFonts w:ascii="Times New Roman" w:hAnsi="Times New Roman"/>
          <w:sz w:val="24"/>
          <w:szCs w:val="24"/>
        </w:rPr>
        <w:t xml:space="preserve">. </w:t>
      </w:r>
      <w:r w:rsidR="00FD6C75" w:rsidRPr="00C757EB">
        <w:rPr>
          <w:rFonts w:ascii="Times New Roman" w:hAnsi="Times New Roman"/>
          <w:sz w:val="24"/>
          <w:szCs w:val="24"/>
        </w:rPr>
        <w:t xml:space="preserve">Par </w:t>
      </w:r>
      <w:r w:rsidR="00FA26D4" w:rsidRPr="00C757EB">
        <w:rPr>
          <w:rFonts w:ascii="Times New Roman" w:hAnsi="Times New Roman"/>
          <w:sz w:val="24"/>
          <w:szCs w:val="24"/>
        </w:rPr>
        <w:t xml:space="preserve">minēto </w:t>
      </w:r>
      <w:r w:rsidR="00FD6C75" w:rsidRPr="00C757EB">
        <w:rPr>
          <w:rFonts w:ascii="Times New Roman" w:hAnsi="Times New Roman"/>
          <w:sz w:val="24"/>
          <w:szCs w:val="24"/>
        </w:rPr>
        <w:t>darbu veikšanu Pasūtītājs izraksta rēķinu pakalpojuma nodrošinātājam.</w:t>
      </w:r>
    </w:p>
    <w:p w14:paraId="2F21C35A" w14:textId="793BAB93" w:rsidR="00FA26D4" w:rsidRDefault="005A4066" w:rsidP="00FA26D4">
      <w:pPr>
        <w:pStyle w:val="ListParagraph"/>
        <w:numPr>
          <w:ilvl w:val="0"/>
          <w:numId w:val="3"/>
        </w:numPr>
        <w:spacing w:after="80" w:line="240" w:lineRule="auto"/>
        <w:ind w:left="357" w:hanging="357"/>
        <w:contextualSpacing w:val="0"/>
        <w:jc w:val="both"/>
        <w:rPr>
          <w:rFonts w:ascii="Times New Roman" w:hAnsi="Times New Roman"/>
          <w:sz w:val="24"/>
          <w:szCs w:val="24"/>
        </w:rPr>
      </w:pPr>
      <w:r w:rsidRPr="00FA26D4">
        <w:rPr>
          <w:rFonts w:ascii="Times New Roman" w:hAnsi="Times New Roman"/>
          <w:sz w:val="24"/>
          <w:szCs w:val="24"/>
        </w:rPr>
        <w:t xml:space="preserve">Pakalpojuma pieslēgšanas datumu jāsaskaņo ar Pasūtītāju ne vēlāk kā 3 </w:t>
      </w:r>
      <w:r w:rsidR="00FA26D4">
        <w:rPr>
          <w:rFonts w:ascii="Times New Roman" w:hAnsi="Times New Roman"/>
          <w:sz w:val="24"/>
          <w:szCs w:val="24"/>
        </w:rPr>
        <w:t>(</w:t>
      </w:r>
      <w:r w:rsidR="00FA26D4" w:rsidRPr="00C757EB">
        <w:rPr>
          <w:rFonts w:ascii="Times New Roman" w:hAnsi="Times New Roman"/>
          <w:sz w:val="24"/>
          <w:szCs w:val="24"/>
        </w:rPr>
        <w:t xml:space="preserve">trīs) </w:t>
      </w:r>
      <w:r w:rsidRPr="00C757EB">
        <w:rPr>
          <w:rFonts w:ascii="Times New Roman" w:hAnsi="Times New Roman"/>
          <w:sz w:val="24"/>
          <w:szCs w:val="24"/>
        </w:rPr>
        <w:t>darb</w:t>
      </w:r>
      <w:r w:rsidR="00C757EB" w:rsidRPr="00C757EB">
        <w:rPr>
          <w:rFonts w:ascii="Times New Roman" w:hAnsi="Times New Roman"/>
          <w:sz w:val="24"/>
          <w:szCs w:val="24"/>
        </w:rPr>
        <w:t xml:space="preserve">a </w:t>
      </w:r>
      <w:r w:rsidRPr="00C757EB">
        <w:rPr>
          <w:rFonts w:ascii="Times New Roman" w:hAnsi="Times New Roman"/>
          <w:sz w:val="24"/>
          <w:szCs w:val="24"/>
        </w:rPr>
        <w:t>dienas pēc</w:t>
      </w:r>
      <w:r w:rsidRPr="00FA26D4">
        <w:rPr>
          <w:rFonts w:ascii="Times New Roman" w:hAnsi="Times New Roman"/>
          <w:sz w:val="24"/>
          <w:szCs w:val="24"/>
        </w:rPr>
        <w:t xml:space="preserve"> </w:t>
      </w:r>
      <w:r w:rsidR="00FA26D4">
        <w:rPr>
          <w:rFonts w:ascii="Times New Roman" w:hAnsi="Times New Roman"/>
          <w:sz w:val="24"/>
          <w:szCs w:val="24"/>
        </w:rPr>
        <w:t xml:space="preserve">iepirkuma </w:t>
      </w:r>
      <w:r w:rsidRPr="00FA26D4">
        <w:rPr>
          <w:rFonts w:ascii="Times New Roman" w:hAnsi="Times New Roman"/>
          <w:sz w:val="24"/>
          <w:szCs w:val="24"/>
        </w:rPr>
        <w:t>līguma noslēgšanas.</w:t>
      </w:r>
      <w:bookmarkStart w:id="0" w:name="_Hlk182493026"/>
      <w:r w:rsidR="001C284F">
        <w:rPr>
          <w:rFonts w:ascii="Times New Roman" w:hAnsi="Times New Roman"/>
          <w:sz w:val="24"/>
          <w:szCs w:val="24"/>
        </w:rPr>
        <w:t xml:space="preserve"> Pieslēgšanas datums tiek noteikts ne ilgāks kā 5 (piecu) dienu laikā pēc iepirkuma līguma noslēgšanas. </w:t>
      </w:r>
    </w:p>
    <w:p w14:paraId="00674004" w14:textId="7B64628D" w:rsidR="000652CF" w:rsidRPr="00C757EB" w:rsidRDefault="00DB1183" w:rsidP="00FA26D4">
      <w:pPr>
        <w:pStyle w:val="ListParagraph"/>
        <w:numPr>
          <w:ilvl w:val="0"/>
          <w:numId w:val="3"/>
        </w:numPr>
        <w:spacing w:after="80" w:line="240" w:lineRule="auto"/>
        <w:jc w:val="both"/>
        <w:rPr>
          <w:rFonts w:ascii="Times New Roman" w:hAnsi="Times New Roman"/>
          <w:sz w:val="24"/>
          <w:szCs w:val="24"/>
        </w:rPr>
      </w:pPr>
      <w:r w:rsidRPr="00FA26D4">
        <w:rPr>
          <w:rFonts w:ascii="Times New Roman" w:hAnsi="Times New Roman"/>
          <w:sz w:val="24"/>
          <w:szCs w:val="24"/>
        </w:rPr>
        <w:t>Nodrošināt pilnu pakalpojuma pieslēgšanu</w:t>
      </w:r>
      <w:r w:rsidR="00FA26D4">
        <w:rPr>
          <w:rFonts w:ascii="Times New Roman" w:hAnsi="Times New Roman"/>
          <w:sz w:val="24"/>
          <w:szCs w:val="24"/>
        </w:rPr>
        <w:t xml:space="preserve"> </w:t>
      </w:r>
      <w:r w:rsidR="001C284F">
        <w:rPr>
          <w:rFonts w:ascii="Times New Roman" w:hAnsi="Times New Roman"/>
          <w:sz w:val="24"/>
          <w:szCs w:val="24"/>
        </w:rPr>
        <w:t>iepriekš saskaņotajā datumā 1 (vienas) darba dienas laikā.</w:t>
      </w:r>
    </w:p>
    <w:bookmarkEnd w:id="0"/>
    <w:p w14:paraId="140F9A6B" w14:textId="77777777" w:rsidR="000652CF" w:rsidRPr="001B241F" w:rsidRDefault="000652CF" w:rsidP="000652CF">
      <w:pPr>
        <w:pStyle w:val="ListParagraph"/>
        <w:ind w:left="360"/>
        <w:jc w:val="both"/>
        <w:rPr>
          <w:rFonts w:ascii="Times New Roman" w:hAnsi="Times New Roman"/>
          <w:color w:val="FF0000"/>
          <w:sz w:val="24"/>
          <w:szCs w:val="24"/>
        </w:rPr>
      </w:pPr>
    </w:p>
    <w:p w14:paraId="35A3C0DB" w14:textId="77777777" w:rsidR="000652CF" w:rsidRDefault="000652CF" w:rsidP="000652CF">
      <w:pPr>
        <w:pStyle w:val="ListParagraph"/>
        <w:ind w:left="360"/>
        <w:jc w:val="both"/>
        <w:rPr>
          <w:rFonts w:ascii="Times New Roman" w:hAnsi="Times New Roman"/>
          <w:sz w:val="24"/>
          <w:szCs w:val="24"/>
        </w:rPr>
      </w:pPr>
    </w:p>
    <w:p w14:paraId="662A6C6D" w14:textId="77777777" w:rsidR="000652CF" w:rsidRPr="00D1177E" w:rsidRDefault="000652CF" w:rsidP="000652CF">
      <w:pPr>
        <w:pStyle w:val="ListParagraph"/>
        <w:ind w:left="360"/>
        <w:jc w:val="both"/>
        <w:rPr>
          <w:rFonts w:ascii="Times New Roman" w:hAnsi="Times New Roman"/>
          <w:sz w:val="24"/>
          <w:szCs w:val="24"/>
        </w:rPr>
      </w:pPr>
    </w:p>
    <w:p w14:paraId="048E7FF9" w14:textId="77777777" w:rsidR="000652CF" w:rsidRDefault="000652CF" w:rsidP="000652CF">
      <w:pPr>
        <w:ind w:left="142"/>
        <w:jc w:val="both"/>
        <w:rPr>
          <w:rFonts w:ascii="Times New Roman" w:hAnsi="Times New Roman"/>
          <w:sz w:val="24"/>
          <w:szCs w:val="24"/>
        </w:rPr>
      </w:pPr>
    </w:p>
    <w:p w14:paraId="69D015EC" w14:textId="77777777" w:rsidR="000652CF" w:rsidRPr="009B753B" w:rsidRDefault="000652CF" w:rsidP="000652CF">
      <w:pPr>
        <w:ind w:left="142"/>
        <w:jc w:val="both"/>
        <w:rPr>
          <w:rFonts w:ascii="Times New Roman" w:hAnsi="Times New Roman"/>
          <w:sz w:val="24"/>
          <w:szCs w:val="24"/>
        </w:rPr>
      </w:pPr>
    </w:p>
    <w:p w14:paraId="6EE5EDDA" w14:textId="77777777" w:rsidR="000652CF" w:rsidRPr="009B753B" w:rsidRDefault="000652CF" w:rsidP="000652CF">
      <w:pPr>
        <w:spacing w:line="360" w:lineRule="auto"/>
        <w:ind w:left="142"/>
        <w:jc w:val="both"/>
        <w:rPr>
          <w:rFonts w:ascii="Times New Roman" w:hAnsi="Times New Roman"/>
          <w:sz w:val="24"/>
          <w:szCs w:val="24"/>
        </w:rPr>
      </w:pPr>
    </w:p>
    <w:p w14:paraId="05E2AC59" w14:textId="661D99F0" w:rsidR="000652CF" w:rsidRDefault="000652CF" w:rsidP="000652CF">
      <w:pPr>
        <w:tabs>
          <w:tab w:val="left" w:pos="567"/>
        </w:tabs>
        <w:spacing w:after="120"/>
        <w:ind w:left="-142"/>
        <w:jc w:val="center"/>
        <w:outlineLvl w:val="0"/>
        <w:rPr>
          <w:rFonts w:ascii="Times New Roman" w:hAnsi="Times New Roman"/>
          <w:b/>
          <w:sz w:val="24"/>
          <w:szCs w:val="24"/>
        </w:rPr>
      </w:pPr>
      <w:r w:rsidRPr="009B753B">
        <w:rPr>
          <w:rFonts w:ascii="Times New Roman" w:hAnsi="Times New Roman"/>
          <w:b/>
          <w:sz w:val="24"/>
          <w:szCs w:val="24"/>
        </w:rPr>
        <w:br w:type="page"/>
      </w:r>
      <w:r w:rsidR="00680C84">
        <w:rPr>
          <w:rFonts w:ascii="Times New Roman" w:hAnsi="Times New Roman"/>
          <w:b/>
          <w:sz w:val="24"/>
          <w:szCs w:val="24"/>
        </w:rPr>
        <w:lastRenderedPageBreak/>
        <w:t xml:space="preserve">FINANŠU </w:t>
      </w:r>
      <w:r w:rsidRPr="009B753B">
        <w:rPr>
          <w:rFonts w:ascii="Times New Roman" w:hAnsi="Times New Roman"/>
          <w:b/>
          <w:sz w:val="24"/>
          <w:szCs w:val="24"/>
        </w:rPr>
        <w:t>PIEDĀVĀJUMS:</w:t>
      </w:r>
    </w:p>
    <w:tbl>
      <w:tblPr>
        <w:tblW w:w="10206" w:type="dxa"/>
        <w:tblInd w:w="-15"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77" w:type="dxa"/>
        </w:tblCellMar>
        <w:tblLook w:val="04A0" w:firstRow="1" w:lastRow="0" w:firstColumn="1" w:lastColumn="0" w:noHBand="0" w:noVBand="1"/>
      </w:tblPr>
      <w:tblGrid>
        <w:gridCol w:w="1316"/>
        <w:gridCol w:w="7018"/>
        <w:gridCol w:w="1872"/>
      </w:tblGrid>
      <w:tr w:rsidR="000652CF" w:rsidRPr="00E371BF" w14:paraId="322642EE" w14:textId="77777777" w:rsidTr="00D32502">
        <w:trPr>
          <w:trHeight w:val="409"/>
        </w:trPr>
        <w:tc>
          <w:tcPr>
            <w:tcW w:w="1316" w:type="dxa"/>
            <w:tcBorders>
              <w:top w:val="double" w:sz="4" w:space="0" w:color="00000A"/>
              <w:left w:val="double" w:sz="4" w:space="0" w:color="00000A"/>
              <w:bottom w:val="double" w:sz="4" w:space="0" w:color="00000A"/>
              <w:right w:val="double" w:sz="4" w:space="0" w:color="00000A"/>
            </w:tcBorders>
            <w:vAlign w:val="center"/>
          </w:tcPr>
          <w:p w14:paraId="63FA9863" w14:textId="77777777" w:rsidR="000652CF" w:rsidRPr="00E371BF" w:rsidRDefault="000652CF" w:rsidP="00D32502">
            <w:pPr>
              <w:spacing w:after="0"/>
              <w:jc w:val="center"/>
              <w:rPr>
                <w:rFonts w:ascii="Times New Roman" w:hAnsi="Times New Roman"/>
                <w:b/>
                <w:bCs/>
              </w:rPr>
            </w:pPr>
            <w:r w:rsidRPr="00E371BF">
              <w:rPr>
                <w:rFonts w:ascii="Times New Roman" w:hAnsi="Times New Roman"/>
                <w:b/>
                <w:bCs/>
              </w:rPr>
              <w:t>Kritērija numurs</w:t>
            </w:r>
          </w:p>
        </w:tc>
        <w:tc>
          <w:tcPr>
            <w:tcW w:w="7018" w:type="dxa"/>
            <w:tcBorders>
              <w:top w:val="double" w:sz="4" w:space="0" w:color="00000A"/>
              <w:left w:val="double" w:sz="4" w:space="0" w:color="00000A"/>
              <w:bottom w:val="double" w:sz="4" w:space="0" w:color="00000A"/>
              <w:right w:val="double" w:sz="4" w:space="0" w:color="00000A"/>
            </w:tcBorders>
            <w:vAlign w:val="center"/>
          </w:tcPr>
          <w:p w14:paraId="1FB507CD" w14:textId="77777777" w:rsidR="000652CF" w:rsidRPr="00E371BF" w:rsidRDefault="000652CF" w:rsidP="00D32502">
            <w:pPr>
              <w:spacing w:after="0"/>
              <w:jc w:val="center"/>
              <w:rPr>
                <w:rFonts w:ascii="Times New Roman" w:hAnsi="Times New Roman"/>
                <w:b/>
                <w:bCs/>
              </w:rPr>
            </w:pPr>
            <w:r w:rsidRPr="00E371BF">
              <w:rPr>
                <w:rFonts w:ascii="Times New Roman" w:hAnsi="Times New Roman"/>
                <w:b/>
                <w:bCs/>
              </w:rPr>
              <w:t>Nosaukums</w:t>
            </w:r>
          </w:p>
        </w:tc>
        <w:tc>
          <w:tcPr>
            <w:tcW w:w="1872" w:type="dxa"/>
            <w:tcBorders>
              <w:top w:val="double" w:sz="4" w:space="0" w:color="00000A"/>
              <w:left w:val="double" w:sz="4" w:space="0" w:color="00000A"/>
              <w:right w:val="double" w:sz="4" w:space="0" w:color="00000A"/>
            </w:tcBorders>
            <w:vAlign w:val="center"/>
          </w:tcPr>
          <w:p w14:paraId="210ED46E" w14:textId="77777777" w:rsidR="00FA26D4" w:rsidRDefault="000652CF" w:rsidP="00D32502">
            <w:pPr>
              <w:spacing w:after="0"/>
              <w:jc w:val="center"/>
              <w:rPr>
                <w:rFonts w:ascii="Times New Roman" w:hAnsi="Times New Roman"/>
                <w:b/>
                <w:bCs/>
              </w:rPr>
            </w:pPr>
            <w:r w:rsidRPr="00E371BF">
              <w:rPr>
                <w:rFonts w:ascii="Times New Roman" w:hAnsi="Times New Roman"/>
                <w:b/>
                <w:bCs/>
              </w:rPr>
              <w:t xml:space="preserve">Cena </w:t>
            </w:r>
          </w:p>
          <w:p w14:paraId="7EF90448" w14:textId="717B44E4" w:rsidR="000652CF" w:rsidRPr="00FA26D4" w:rsidRDefault="000652CF" w:rsidP="00D32502">
            <w:pPr>
              <w:spacing w:after="0"/>
              <w:jc w:val="center"/>
              <w:rPr>
                <w:rFonts w:ascii="Times New Roman" w:hAnsi="Times New Roman"/>
                <w:b/>
                <w:bCs/>
                <w:i/>
                <w:iCs/>
              </w:rPr>
            </w:pPr>
            <w:r w:rsidRPr="00FA26D4">
              <w:rPr>
                <w:rFonts w:ascii="Times New Roman" w:hAnsi="Times New Roman"/>
                <w:b/>
                <w:bCs/>
                <w:i/>
                <w:iCs/>
              </w:rPr>
              <w:t>EUR bez PVN</w:t>
            </w:r>
          </w:p>
        </w:tc>
      </w:tr>
      <w:tr w:rsidR="000652CF" w:rsidRPr="00E371BF" w14:paraId="30A76FC5" w14:textId="77777777" w:rsidTr="00680C84">
        <w:trPr>
          <w:trHeight w:val="118"/>
        </w:trPr>
        <w:tc>
          <w:tcPr>
            <w:tcW w:w="8334" w:type="dxa"/>
            <w:gridSpan w:val="2"/>
            <w:tcBorders>
              <w:top w:val="double" w:sz="4" w:space="0" w:color="00000A"/>
              <w:left w:val="double" w:sz="4" w:space="0" w:color="00000A"/>
              <w:bottom w:val="double" w:sz="4" w:space="0" w:color="00000A"/>
              <w:right w:val="double" w:sz="4" w:space="0" w:color="00000A"/>
            </w:tcBorders>
            <w:shd w:val="clear" w:color="auto" w:fill="BFBFBF"/>
            <w:vAlign w:val="center"/>
          </w:tcPr>
          <w:p w14:paraId="00E27936" w14:textId="77777777" w:rsidR="000652CF" w:rsidRPr="00E371BF" w:rsidRDefault="000652CF" w:rsidP="00D32502">
            <w:pPr>
              <w:spacing w:after="0"/>
              <w:rPr>
                <w:rFonts w:ascii="Times New Roman" w:hAnsi="Times New Roman"/>
                <w:b/>
                <w:i/>
                <w:iCs/>
              </w:rPr>
            </w:pPr>
            <w:r w:rsidRPr="00E371BF">
              <w:rPr>
                <w:rFonts w:ascii="Times New Roman" w:hAnsi="Times New Roman"/>
                <w:b/>
                <w:iCs/>
              </w:rPr>
              <w:t>Mobilo sakaru pakalpojumi</w:t>
            </w:r>
          </w:p>
        </w:tc>
        <w:tc>
          <w:tcPr>
            <w:tcW w:w="1872" w:type="dxa"/>
            <w:tcBorders>
              <w:top w:val="double" w:sz="4" w:space="0" w:color="00000A"/>
              <w:left w:val="double" w:sz="4" w:space="0" w:color="00000A"/>
              <w:bottom w:val="double" w:sz="4" w:space="0" w:color="00000A"/>
              <w:right w:val="double" w:sz="4" w:space="0" w:color="00000A"/>
            </w:tcBorders>
            <w:shd w:val="clear" w:color="auto" w:fill="BFBFBF"/>
          </w:tcPr>
          <w:p w14:paraId="0B50AA71" w14:textId="77777777" w:rsidR="000652CF" w:rsidRPr="00E371BF" w:rsidRDefault="000652CF" w:rsidP="00D32502">
            <w:pPr>
              <w:rPr>
                <w:rFonts w:ascii="Times New Roman" w:hAnsi="Times New Roman"/>
                <w:b/>
                <w:iCs/>
              </w:rPr>
            </w:pPr>
          </w:p>
        </w:tc>
      </w:tr>
      <w:tr w:rsidR="000652CF" w:rsidRPr="00E371BF" w14:paraId="4D3026DE" w14:textId="77777777" w:rsidTr="00D32502">
        <w:trPr>
          <w:trHeight w:val="208"/>
        </w:trPr>
        <w:tc>
          <w:tcPr>
            <w:tcW w:w="8334" w:type="dxa"/>
            <w:gridSpan w:val="2"/>
            <w:tcBorders>
              <w:top w:val="double" w:sz="4" w:space="0" w:color="00000A"/>
              <w:left w:val="double" w:sz="4" w:space="0" w:color="00000A"/>
              <w:bottom w:val="double" w:sz="4" w:space="0" w:color="00000A"/>
              <w:right w:val="double" w:sz="4" w:space="0" w:color="00000A"/>
            </w:tcBorders>
            <w:shd w:val="clear" w:color="auto" w:fill="BFBFBF"/>
          </w:tcPr>
          <w:p w14:paraId="227798D2" w14:textId="77342E3A" w:rsidR="000652CF" w:rsidRPr="00E371BF" w:rsidRDefault="000652CF" w:rsidP="00D32502">
            <w:pPr>
              <w:spacing w:after="0"/>
              <w:rPr>
                <w:rFonts w:ascii="Times New Roman" w:hAnsi="Times New Roman"/>
                <w:b/>
                <w:iCs/>
              </w:rPr>
            </w:pPr>
            <w:r w:rsidRPr="00E371BF">
              <w:rPr>
                <w:rFonts w:ascii="Times New Roman" w:hAnsi="Times New Roman"/>
                <w:b/>
                <w:iCs/>
              </w:rPr>
              <w:t>Sarunu pamata tarifi Latvijā un no Latvijas (</w:t>
            </w:r>
            <w:r w:rsidRPr="00680C84">
              <w:rPr>
                <w:rFonts w:ascii="Times New Roman" w:hAnsi="Times New Roman"/>
                <w:b/>
                <w:i/>
              </w:rPr>
              <w:t>par 1</w:t>
            </w:r>
            <w:r w:rsidR="00680C84" w:rsidRPr="00680C84">
              <w:rPr>
                <w:rFonts w:ascii="Times New Roman" w:hAnsi="Times New Roman"/>
                <w:b/>
                <w:i/>
              </w:rPr>
              <w:t xml:space="preserve"> (vienu)</w:t>
            </w:r>
            <w:r w:rsidRPr="00680C84">
              <w:rPr>
                <w:rFonts w:ascii="Times New Roman" w:hAnsi="Times New Roman"/>
                <w:b/>
                <w:i/>
              </w:rPr>
              <w:t xml:space="preserve"> minūti</w:t>
            </w:r>
            <w:r w:rsidRPr="00E371BF">
              <w:rPr>
                <w:rFonts w:ascii="Times New Roman" w:hAnsi="Times New Roman"/>
                <w:b/>
                <w:iCs/>
              </w:rPr>
              <w:t>)</w:t>
            </w:r>
          </w:p>
        </w:tc>
        <w:tc>
          <w:tcPr>
            <w:tcW w:w="1872" w:type="dxa"/>
            <w:tcBorders>
              <w:top w:val="double" w:sz="4" w:space="0" w:color="00000A"/>
              <w:left w:val="double" w:sz="4" w:space="0" w:color="00000A"/>
              <w:bottom w:val="double" w:sz="4" w:space="0" w:color="00000A"/>
              <w:right w:val="double" w:sz="4" w:space="0" w:color="00000A"/>
            </w:tcBorders>
            <w:shd w:val="clear" w:color="auto" w:fill="BFBFBF"/>
          </w:tcPr>
          <w:p w14:paraId="612E6D9E" w14:textId="77777777" w:rsidR="000652CF" w:rsidRPr="00E371BF" w:rsidRDefault="000652CF" w:rsidP="00D32502">
            <w:pPr>
              <w:spacing w:after="0"/>
              <w:rPr>
                <w:rFonts w:ascii="Times New Roman" w:hAnsi="Times New Roman"/>
                <w:b/>
                <w:iCs/>
              </w:rPr>
            </w:pPr>
          </w:p>
        </w:tc>
      </w:tr>
      <w:tr w:rsidR="000652CF" w:rsidRPr="00E371BF" w14:paraId="15164F04" w14:textId="77777777" w:rsidTr="00D32502">
        <w:trPr>
          <w:trHeight w:val="206"/>
        </w:trPr>
        <w:tc>
          <w:tcPr>
            <w:tcW w:w="1316" w:type="dxa"/>
            <w:tcBorders>
              <w:top w:val="double" w:sz="4" w:space="0" w:color="00000A"/>
              <w:left w:val="double" w:sz="4" w:space="0" w:color="00000A"/>
              <w:bottom w:val="double" w:sz="4" w:space="0" w:color="00000A"/>
              <w:right w:val="double" w:sz="4" w:space="0" w:color="00000A"/>
            </w:tcBorders>
            <w:vAlign w:val="center"/>
          </w:tcPr>
          <w:p w14:paraId="4B4FFA59" w14:textId="77777777" w:rsidR="000652CF" w:rsidRPr="00E371BF" w:rsidRDefault="000652CF" w:rsidP="00D32502">
            <w:pPr>
              <w:spacing w:after="0"/>
              <w:jc w:val="center"/>
              <w:rPr>
                <w:rFonts w:ascii="Times New Roman" w:hAnsi="Times New Roman"/>
              </w:rPr>
            </w:pPr>
            <w:r w:rsidRPr="00E371BF">
              <w:rPr>
                <w:rFonts w:ascii="Times New Roman" w:hAnsi="Times New Roman"/>
              </w:rPr>
              <w:t>1.</w:t>
            </w:r>
          </w:p>
        </w:tc>
        <w:tc>
          <w:tcPr>
            <w:tcW w:w="7018" w:type="dxa"/>
            <w:tcBorders>
              <w:top w:val="double" w:sz="4" w:space="0" w:color="00000A"/>
              <w:left w:val="double" w:sz="4" w:space="0" w:color="00000A"/>
              <w:bottom w:val="double" w:sz="4" w:space="0" w:color="00000A"/>
              <w:right w:val="double" w:sz="4" w:space="0" w:color="00000A"/>
            </w:tcBorders>
          </w:tcPr>
          <w:p w14:paraId="56441128" w14:textId="77777777" w:rsidR="000652CF" w:rsidRPr="00E371BF" w:rsidRDefault="000652CF" w:rsidP="00680C84">
            <w:pPr>
              <w:spacing w:after="0"/>
              <w:jc w:val="both"/>
              <w:rPr>
                <w:rFonts w:ascii="Times New Roman" w:hAnsi="Times New Roman"/>
              </w:rPr>
            </w:pPr>
            <w:r w:rsidRPr="00E371BF">
              <w:rPr>
                <w:rFonts w:ascii="Times New Roman" w:hAnsi="Times New Roman"/>
              </w:rPr>
              <w:t>Abonēšanas maksa mēnesī tarifu plānam, kurā iekļauts:</w:t>
            </w:r>
          </w:p>
          <w:p w14:paraId="0C5309CB" w14:textId="77777777" w:rsidR="000652CF" w:rsidRPr="00E371BF" w:rsidRDefault="000652CF" w:rsidP="00680C84">
            <w:pPr>
              <w:spacing w:after="0"/>
              <w:jc w:val="both"/>
              <w:rPr>
                <w:rFonts w:ascii="Times New Roman" w:hAnsi="Times New Roman"/>
              </w:rPr>
            </w:pPr>
            <w:r w:rsidRPr="00E371BF">
              <w:rPr>
                <w:rFonts w:ascii="Times New Roman" w:hAnsi="Times New Roman"/>
              </w:rPr>
              <w:t>neierobežota apjoma zvani un īsziņas uz visiem fiksēto un mobilo sakaru tīkliem lietotājam atrodoties Latvijā (izņemot paaugstinātas maksas zvani un īsziņas);</w:t>
            </w:r>
          </w:p>
        </w:tc>
        <w:tc>
          <w:tcPr>
            <w:tcW w:w="1872" w:type="dxa"/>
            <w:tcBorders>
              <w:top w:val="double" w:sz="4" w:space="0" w:color="00000A"/>
              <w:left w:val="double" w:sz="4" w:space="0" w:color="00000A"/>
              <w:bottom w:val="double" w:sz="4" w:space="0" w:color="00000A"/>
              <w:right w:val="double" w:sz="4" w:space="0" w:color="00000A"/>
            </w:tcBorders>
            <w:vAlign w:val="center"/>
          </w:tcPr>
          <w:p w14:paraId="68AB778D" w14:textId="77777777" w:rsidR="000652CF" w:rsidRPr="00E371BF" w:rsidRDefault="000652CF" w:rsidP="00D32502">
            <w:pPr>
              <w:spacing w:after="0"/>
              <w:jc w:val="center"/>
              <w:rPr>
                <w:rFonts w:ascii="Times New Roman" w:hAnsi="Times New Roman"/>
              </w:rPr>
            </w:pPr>
          </w:p>
        </w:tc>
      </w:tr>
      <w:tr w:rsidR="000652CF" w:rsidRPr="00E371BF" w14:paraId="2E84C9AA" w14:textId="77777777" w:rsidTr="00D32502">
        <w:trPr>
          <w:trHeight w:val="195"/>
        </w:trPr>
        <w:tc>
          <w:tcPr>
            <w:tcW w:w="1316" w:type="dxa"/>
            <w:tcBorders>
              <w:top w:val="double" w:sz="4" w:space="0" w:color="00000A"/>
              <w:left w:val="double" w:sz="4" w:space="0" w:color="00000A"/>
              <w:bottom w:val="double" w:sz="4" w:space="0" w:color="00000A"/>
              <w:right w:val="double" w:sz="4" w:space="0" w:color="00000A"/>
            </w:tcBorders>
            <w:vAlign w:val="center"/>
          </w:tcPr>
          <w:p w14:paraId="13E20A6C" w14:textId="77777777" w:rsidR="000652CF" w:rsidRPr="00E371BF" w:rsidRDefault="000652CF" w:rsidP="00D32502">
            <w:pPr>
              <w:spacing w:after="0"/>
              <w:jc w:val="center"/>
              <w:rPr>
                <w:rFonts w:ascii="Times New Roman" w:hAnsi="Times New Roman"/>
              </w:rPr>
            </w:pPr>
            <w:r w:rsidRPr="00E371BF">
              <w:rPr>
                <w:rFonts w:ascii="Times New Roman" w:hAnsi="Times New Roman"/>
              </w:rPr>
              <w:t>2.</w:t>
            </w:r>
          </w:p>
        </w:tc>
        <w:tc>
          <w:tcPr>
            <w:tcW w:w="7018" w:type="dxa"/>
            <w:tcBorders>
              <w:top w:val="double" w:sz="4" w:space="0" w:color="00000A"/>
              <w:left w:val="double" w:sz="4" w:space="0" w:color="00000A"/>
              <w:bottom w:val="double" w:sz="4" w:space="0" w:color="00000A"/>
              <w:right w:val="double" w:sz="4" w:space="0" w:color="00000A"/>
            </w:tcBorders>
          </w:tcPr>
          <w:p w14:paraId="61B68D07" w14:textId="77777777" w:rsidR="000652CF" w:rsidRPr="00E371BF" w:rsidRDefault="000652CF" w:rsidP="00680C84">
            <w:pPr>
              <w:spacing w:after="0"/>
              <w:jc w:val="both"/>
              <w:rPr>
                <w:rFonts w:ascii="Times New Roman" w:hAnsi="Times New Roman"/>
              </w:rPr>
            </w:pPr>
            <w:r w:rsidRPr="00E371BF">
              <w:rPr>
                <w:rFonts w:ascii="Times New Roman" w:hAnsi="Times New Roman"/>
              </w:rPr>
              <w:t>Abonēšanas maksa mēnesī fiksētajam pieslēgumam, kurā iekļauts:</w:t>
            </w:r>
          </w:p>
          <w:p w14:paraId="334D1D6F" w14:textId="078034D5" w:rsidR="000652CF" w:rsidRPr="00E371BF" w:rsidRDefault="000652CF" w:rsidP="00680C84">
            <w:pPr>
              <w:spacing w:after="0"/>
              <w:jc w:val="both"/>
              <w:rPr>
                <w:rFonts w:ascii="Times New Roman" w:hAnsi="Times New Roman"/>
              </w:rPr>
            </w:pPr>
            <w:r w:rsidRPr="00E371BF">
              <w:rPr>
                <w:rFonts w:ascii="Times New Roman" w:hAnsi="Times New Roman"/>
              </w:rPr>
              <w:t xml:space="preserve">neierobežota apjoma zvani uz visiem fiksēto un mobilo sakaru tīkliem Latvijā (izņemot paaugstinātas maksas zvani un īsziņas), pieslēguma mēneša maksā </w:t>
            </w:r>
            <w:r w:rsidRPr="00E371BF">
              <w:rPr>
                <w:rFonts w:ascii="Times New Roman" w:hAnsi="Times New Roman"/>
                <w:b/>
                <w:bCs/>
                <w:u w:val="single"/>
              </w:rPr>
              <w:t>ir jābūt iekļautai iekārtai</w:t>
            </w:r>
            <w:r w:rsidRPr="00E371BF">
              <w:rPr>
                <w:rFonts w:ascii="Times New Roman" w:hAnsi="Times New Roman"/>
              </w:rPr>
              <w:t xml:space="preserve"> (fiksēto sakaru telefona aparātam, kurā iespējams ievietot SIM karti).</w:t>
            </w:r>
            <w:r w:rsidR="00946A37">
              <w:rPr>
                <w:rFonts w:ascii="Times New Roman" w:hAnsi="Times New Roman"/>
              </w:rPr>
              <w:t xml:space="preserve"> 13 gab.</w:t>
            </w:r>
          </w:p>
        </w:tc>
        <w:tc>
          <w:tcPr>
            <w:tcW w:w="1872" w:type="dxa"/>
            <w:tcBorders>
              <w:top w:val="double" w:sz="4" w:space="0" w:color="00000A"/>
              <w:left w:val="double" w:sz="4" w:space="0" w:color="00000A"/>
              <w:bottom w:val="double" w:sz="4" w:space="0" w:color="00000A"/>
              <w:right w:val="double" w:sz="4" w:space="0" w:color="00000A"/>
            </w:tcBorders>
            <w:vAlign w:val="center"/>
          </w:tcPr>
          <w:p w14:paraId="306F07A3" w14:textId="77777777" w:rsidR="000652CF" w:rsidRPr="00E371BF" w:rsidRDefault="000652CF" w:rsidP="00D32502">
            <w:pPr>
              <w:spacing w:after="0"/>
              <w:jc w:val="center"/>
              <w:rPr>
                <w:rFonts w:ascii="Times New Roman" w:hAnsi="Times New Roman"/>
              </w:rPr>
            </w:pPr>
          </w:p>
        </w:tc>
      </w:tr>
      <w:tr w:rsidR="000652CF" w:rsidRPr="00E371BF" w14:paraId="3DA934CD" w14:textId="77777777" w:rsidTr="00D32502">
        <w:trPr>
          <w:trHeight w:val="266"/>
        </w:trPr>
        <w:tc>
          <w:tcPr>
            <w:tcW w:w="1316" w:type="dxa"/>
            <w:tcBorders>
              <w:top w:val="double" w:sz="4" w:space="0" w:color="00000A"/>
              <w:left w:val="double" w:sz="4" w:space="0" w:color="00000A"/>
              <w:bottom w:val="double" w:sz="4" w:space="0" w:color="00000A"/>
              <w:right w:val="double" w:sz="4" w:space="0" w:color="00000A"/>
            </w:tcBorders>
          </w:tcPr>
          <w:p w14:paraId="3739433E" w14:textId="77777777" w:rsidR="000652CF" w:rsidRPr="00E371BF" w:rsidRDefault="000652CF" w:rsidP="00D32502">
            <w:pPr>
              <w:spacing w:after="0"/>
              <w:jc w:val="center"/>
              <w:rPr>
                <w:rFonts w:ascii="Times New Roman" w:hAnsi="Times New Roman"/>
              </w:rPr>
            </w:pPr>
            <w:r w:rsidRPr="00E371BF">
              <w:rPr>
                <w:rFonts w:ascii="Times New Roman" w:hAnsi="Times New Roman"/>
              </w:rPr>
              <w:t>3.</w:t>
            </w:r>
          </w:p>
        </w:tc>
        <w:tc>
          <w:tcPr>
            <w:tcW w:w="7018" w:type="dxa"/>
            <w:tcBorders>
              <w:top w:val="double" w:sz="4" w:space="0" w:color="00000A"/>
              <w:left w:val="double" w:sz="4" w:space="0" w:color="00000A"/>
              <w:bottom w:val="double" w:sz="4" w:space="0" w:color="00000A"/>
              <w:right w:val="double" w:sz="4" w:space="0" w:color="00000A"/>
            </w:tcBorders>
          </w:tcPr>
          <w:p w14:paraId="2AD57C1D" w14:textId="18A776BD" w:rsidR="000652CF" w:rsidRPr="00E371BF" w:rsidRDefault="000652CF" w:rsidP="00680C84">
            <w:pPr>
              <w:spacing w:after="0"/>
              <w:jc w:val="both"/>
              <w:rPr>
                <w:rFonts w:ascii="Times New Roman" w:hAnsi="Times New Roman"/>
              </w:rPr>
            </w:pPr>
            <w:r w:rsidRPr="00E371BF">
              <w:rPr>
                <w:rFonts w:ascii="Times New Roman" w:hAnsi="Times New Roman"/>
              </w:rPr>
              <w:t>Zvanu pāradresāciju uz citu Pretendenta tīkla pieslēgumu</w:t>
            </w:r>
          </w:p>
        </w:tc>
        <w:tc>
          <w:tcPr>
            <w:tcW w:w="1872" w:type="dxa"/>
            <w:tcBorders>
              <w:top w:val="double" w:sz="4" w:space="0" w:color="00000A"/>
              <w:left w:val="double" w:sz="4" w:space="0" w:color="00000A"/>
              <w:bottom w:val="double" w:sz="4" w:space="0" w:color="00000A"/>
              <w:right w:val="double" w:sz="4" w:space="0" w:color="00000A"/>
            </w:tcBorders>
            <w:vAlign w:val="center"/>
          </w:tcPr>
          <w:p w14:paraId="5B072F2A" w14:textId="77777777" w:rsidR="000652CF" w:rsidRPr="00E371BF" w:rsidRDefault="000652CF" w:rsidP="00D32502">
            <w:pPr>
              <w:spacing w:after="0"/>
              <w:jc w:val="center"/>
              <w:rPr>
                <w:rFonts w:ascii="Times New Roman" w:hAnsi="Times New Roman"/>
              </w:rPr>
            </w:pPr>
          </w:p>
        </w:tc>
      </w:tr>
      <w:tr w:rsidR="000652CF" w:rsidRPr="00E371BF" w14:paraId="510825DF" w14:textId="77777777" w:rsidTr="00D32502">
        <w:trPr>
          <w:trHeight w:val="256"/>
        </w:trPr>
        <w:tc>
          <w:tcPr>
            <w:tcW w:w="1316" w:type="dxa"/>
            <w:tcBorders>
              <w:top w:val="double" w:sz="4" w:space="0" w:color="00000A"/>
              <w:left w:val="double" w:sz="4" w:space="0" w:color="00000A"/>
              <w:bottom w:val="double" w:sz="4" w:space="0" w:color="00000A"/>
              <w:right w:val="double" w:sz="4" w:space="0" w:color="00000A"/>
            </w:tcBorders>
          </w:tcPr>
          <w:p w14:paraId="1F5B6E72" w14:textId="77777777" w:rsidR="000652CF" w:rsidRPr="00E371BF" w:rsidRDefault="000652CF" w:rsidP="00D32502">
            <w:pPr>
              <w:spacing w:after="0"/>
              <w:jc w:val="center"/>
              <w:rPr>
                <w:rFonts w:ascii="Times New Roman" w:hAnsi="Times New Roman"/>
                <w:iCs/>
              </w:rPr>
            </w:pPr>
            <w:r w:rsidRPr="00E371BF">
              <w:rPr>
                <w:rFonts w:ascii="Times New Roman" w:hAnsi="Times New Roman"/>
                <w:iCs/>
              </w:rPr>
              <w:t>4.</w:t>
            </w:r>
          </w:p>
        </w:tc>
        <w:tc>
          <w:tcPr>
            <w:tcW w:w="7018" w:type="dxa"/>
            <w:tcBorders>
              <w:top w:val="double" w:sz="4" w:space="0" w:color="00000A"/>
              <w:left w:val="double" w:sz="4" w:space="0" w:color="00000A"/>
              <w:bottom w:val="double" w:sz="4" w:space="0" w:color="00000A"/>
              <w:right w:val="double" w:sz="4" w:space="0" w:color="00000A"/>
            </w:tcBorders>
          </w:tcPr>
          <w:p w14:paraId="11A8DA51" w14:textId="77777777" w:rsidR="000652CF" w:rsidRPr="00E371BF" w:rsidRDefault="000652CF" w:rsidP="00680C84">
            <w:pPr>
              <w:spacing w:after="0"/>
              <w:jc w:val="both"/>
              <w:rPr>
                <w:rFonts w:ascii="Times New Roman" w:hAnsi="Times New Roman"/>
                <w:iCs/>
              </w:rPr>
            </w:pPr>
            <w:r w:rsidRPr="00E371BF">
              <w:rPr>
                <w:rFonts w:ascii="Times New Roman" w:hAnsi="Times New Roman"/>
                <w:iCs/>
              </w:rPr>
              <w:t>Zvani uz izziņu dienestiem (1180, 1817, 1188)</w:t>
            </w:r>
          </w:p>
        </w:tc>
        <w:tc>
          <w:tcPr>
            <w:tcW w:w="1872" w:type="dxa"/>
            <w:tcBorders>
              <w:top w:val="double" w:sz="4" w:space="0" w:color="00000A"/>
              <w:left w:val="double" w:sz="4" w:space="0" w:color="00000A"/>
              <w:bottom w:val="double" w:sz="4" w:space="0" w:color="00000A"/>
              <w:right w:val="double" w:sz="4" w:space="0" w:color="00000A"/>
            </w:tcBorders>
            <w:vAlign w:val="center"/>
          </w:tcPr>
          <w:p w14:paraId="15CC132B" w14:textId="77777777" w:rsidR="000652CF" w:rsidRPr="00E371BF" w:rsidRDefault="000652CF" w:rsidP="00D32502">
            <w:pPr>
              <w:spacing w:after="0"/>
              <w:jc w:val="center"/>
              <w:rPr>
                <w:rFonts w:ascii="Times New Roman" w:hAnsi="Times New Roman"/>
                <w:iCs/>
              </w:rPr>
            </w:pPr>
          </w:p>
        </w:tc>
      </w:tr>
      <w:tr w:rsidR="000652CF" w:rsidRPr="00E371BF" w14:paraId="5485A50B" w14:textId="77777777" w:rsidTr="00D32502">
        <w:trPr>
          <w:trHeight w:val="259"/>
        </w:trPr>
        <w:tc>
          <w:tcPr>
            <w:tcW w:w="1316" w:type="dxa"/>
            <w:tcBorders>
              <w:top w:val="double" w:sz="4" w:space="0" w:color="00000A"/>
              <w:left w:val="double" w:sz="4" w:space="0" w:color="00000A"/>
              <w:bottom w:val="double" w:sz="4" w:space="0" w:color="00000A"/>
              <w:right w:val="double" w:sz="4" w:space="0" w:color="00000A"/>
            </w:tcBorders>
          </w:tcPr>
          <w:p w14:paraId="40A1C044" w14:textId="77777777" w:rsidR="000652CF" w:rsidRPr="00E371BF" w:rsidRDefault="000652CF" w:rsidP="00D32502">
            <w:pPr>
              <w:spacing w:after="0"/>
              <w:jc w:val="center"/>
              <w:rPr>
                <w:rFonts w:ascii="Times New Roman" w:hAnsi="Times New Roman"/>
              </w:rPr>
            </w:pPr>
            <w:r w:rsidRPr="00E371BF">
              <w:rPr>
                <w:rFonts w:ascii="Times New Roman" w:hAnsi="Times New Roman"/>
              </w:rPr>
              <w:t>5.</w:t>
            </w:r>
          </w:p>
        </w:tc>
        <w:tc>
          <w:tcPr>
            <w:tcW w:w="7018" w:type="dxa"/>
            <w:tcBorders>
              <w:top w:val="double" w:sz="4" w:space="0" w:color="00000A"/>
              <w:left w:val="double" w:sz="4" w:space="0" w:color="00000A"/>
              <w:bottom w:val="double" w:sz="4" w:space="0" w:color="00000A"/>
              <w:right w:val="double" w:sz="4" w:space="0" w:color="00000A"/>
            </w:tcBorders>
          </w:tcPr>
          <w:p w14:paraId="1859CBE5" w14:textId="373AC90F" w:rsidR="000652CF" w:rsidRPr="00E371BF" w:rsidRDefault="00680C84" w:rsidP="00680C84">
            <w:pPr>
              <w:spacing w:after="0"/>
              <w:jc w:val="both"/>
              <w:rPr>
                <w:rFonts w:ascii="Times New Roman" w:hAnsi="Times New Roman"/>
              </w:rPr>
            </w:pPr>
            <w:r>
              <w:rPr>
                <w:rFonts w:ascii="Times New Roman" w:hAnsi="Times New Roman"/>
              </w:rPr>
              <w:t>Zvani u</w:t>
            </w:r>
            <w:r w:rsidR="000652CF" w:rsidRPr="00E371BF">
              <w:rPr>
                <w:rFonts w:ascii="Times New Roman" w:hAnsi="Times New Roman"/>
              </w:rPr>
              <w:t xml:space="preserve">z </w:t>
            </w:r>
            <w:r>
              <w:rPr>
                <w:rFonts w:ascii="Times New Roman" w:hAnsi="Times New Roman"/>
              </w:rPr>
              <w:t xml:space="preserve">valstīm, kas atrodas </w:t>
            </w:r>
            <w:r w:rsidR="000652CF" w:rsidRPr="00E371BF">
              <w:rPr>
                <w:rFonts w:ascii="Times New Roman" w:hAnsi="Times New Roman"/>
              </w:rPr>
              <w:t>Eiropas Ekonomisk</w:t>
            </w:r>
            <w:r>
              <w:rPr>
                <w:rFonts w:ascii="Times New Roman" w:hAnsi="Times New Roman"/>
              </w:rPr>
              <w:t>ajā</w:t>
            </w:r>
            <w:r w:rsidR="000652CF" w:rsidRPr="00E371BF">
              <w:rPr>
                <w:rFonts w:ascii="Times New Roman" w:hAnsi="Times New Roman"/>
              </w:rPr>
              <w:t xml:space="preserve"> zon</w:t>
            </w:r>
            <w:r>
              <w:rPr>
                <w:rFonts w:ascii="Times New Roman" w:hAnsi="Times New Roman"/>
              </w:rPr>
              <w:t>ā</w:t>
            </w:r>
          </w:p>
        </w:tc>
        <w:tc>
          <w:tcPr>
            <w:tcW w:w="1872" w:type="dxa"/>
            <w:tcBorders>
              <w:top w:val="double" w:sz="4" w:space="0" w:color="00000A"/>
              <w:left w:val="double" w:sz="4" w:space="0" w:color="00000A"/>
              <w:bottom w:val="double" w:sz="4" w:space="0" w:color="00000A"/>
              <w:right w:val="double" w:sz="4" w:space="0" w:color="00000A"/>
            </w:tcBorders>
            <w:vAlign w:val="center"/>
          </w:tcPr>
          <w:p w14:paraId="47EFC5D7" w14:textId="77777777" w:rsidR="000652CF" w:rsidRPr="00E371BF" w:rsidRDefault="000652CF" w:rsidP="00D32502">
            <w:pPr>
              <w:spacing w:after="0"/>
              <w:jc w:val="center"/>
              <w:rPr>
                <w:rFonts w:ascii="Times New Roman" w:hAnsi="Times New Roman"/>
              </w:rPr>
            </w:pPr>
          </w:p>
        </w:tc>
      </w:tr>
      <w:tr w:rsidR="000652CF" w:rsidRPr="00E371BF" w14:paraId="65E54001" w14:textId="77777777" w:rsidTr="00D32502">
        <w:trPr>
          <w:trHeight w:val="259"/>
        </w:trPr>
        <w:tc>
          <w:tcPr>
            <w:tcW w:w="8334" w:type="dxa"/>
            <w:gridSpan w:val="2"/>
            <w:tcBorders>
              <w:top w:val="double" w:sz="4" w:space="0" w:color="00000A"/>
              <w:left w:val="double" w:sz="4" w:space="0" w:color="00000A"/>
              <w:bottom w:val="double" w:sz="4" w:space="0" w:color="00000A"/>
              <w:right w:val="double" w:sz="4" w:space="0" w:color="00000A"/>
            </w:tcBorders>
            <w:shd w:val="clear" w:color="auto" w:fill="D9D9D9"/>
          </w:tcPr>
          <w:p w14:paraId="26196BF7" w14:textId="7A7F4F55" w:rsidR="000652CF" w:rsidRPr="00E371BF" w:rsidRDefault="000652CF" w:rsidP="00D32502">
            <w:pPr>
              <w:spacing w:after="0"/>
              <w:rPr>
                <w:rFonts w:ascii="Times New Roman" w:hAnsi="Times New Roman"/>
                <w:b/>
                <w:bCs/>
              </w:rPr>
            </w:pPr>
            <w:r w:rsidRPr="00C757EB">
              <w:rPr>
                <w:rFonts w:ascii="Times New Roman" w:hAnsi="Times New Roman"/>
                <w:b/>
                <w:bCs/>
              </w:rPr>
              <w:t>Papildus tehniskais pieslēgums</w:t>
            </w:r>
            <w:r w:rsidR="00E05CA4" w:rsidRPr="00C757EB">
              <w:rPr>
                <w:rFonts w:ascii="Times New Roman" w:hAnsi="Times New Roman"/>
                <w:b/>
                <w:bCs/>
              </w:rPr>
              <w:t xml:space="preserve"> Nr.</w:t>
            </w:r>
            <w:r w:rsidR="00680C84" w:rsidRPr="00C757EB">
              <w:rPr>
                <w:rFonts w:ascii="Times New Roman" w:hAnsi="Times New Roman"/>
                <w:b/>
                <w:bCs/>
              </w:rPr>
              <w:t> </w:t>
            </w:r>
            <w:r w:rsidR="00E05CA4" w:rsidRPr="00C757EB">
              <w:rPr>
                <w:rFonts w:ascii="Times New Roman" w:hAnsi="Times New Roman"/>
                <w:b/>
                <w:bCs/>
              </w:rPr>
              <w:t>1</w:t>
            </w:r>
            <w:r w:rsidR="00946A37" w:rsidRPr="00C757EB">
              <w:rPr>
                <w:rFonts w:ascii="Times New Roman" w:hAnsi="Times New Roman"/>
                <w:b/>
                <w:bCs/>
              </w:rPr>
              <w:t xml:space="preserve"> </w:t>
            </w:r>
            <w:r w:rsidR="00946A37" w:rsidRPr="00C757EB">
              <w:rPr>
                <w:rFonts w:ascii="Times New Roman" w:hAnsi="Times New Roman"/>
                <w:i/>
                <w:iCs/>
              </w:rPr>
              <w:t>(</w:t>
            </w:r>
            <w:r w:rsidR="001C284F">
              <w:rPr>
                <w:rFonts w:ascii="Times New Roman" w:hAnsi="Times New Roman"/>
                <w:i/>
                <w:iCs/>
              </w:rPr>
              <w:t xml:space="preserve">piem., </w:t>
            </w:r>
            <w:r w:rsidR="00946A37" w:rsidRPr="00C757EB">
              <w:rPr>
                <w:rFonts w:ascii="Times New Roman" w:hAnsi="Times New Roman"/>
                <w:i/>
                <w:iCs/>
              </w:rPr>
              <w:t>lifti, kopā 13</w:t>
            </w:r>
            <w:r w:rsidR="00C757EB" w:rsidRPr="00C757EB">
              <w:rPr>
                <w:rFonts w:ascii="Times New Roman" w:hAnsi="Times New Roman"/>
                <w:i/>
                <w:iCs/>
              </w:rPr>
              <w:t xml:space="preserve"> (trīspadsmit)</w:t>
            </w:r>
            <w:r w:rsidR="00946A37" w:rsidRPr="00C757EB">
              <w:rPr>
                <w:rFonts w:ascii="Times New Roman" w:hAnsi="Times New Roman"/>
                <w:i/>
                <w:iCs/>
              </w:rPr>
              <w:t>)</w:t>
            </w:r>
          </w:p>
        </w:tc>
        <w:tc>
          <w:tcPr>
            <w:tcW w:w="1872" w:type="dxa"/>
            <w:tcBorders>
              <w:top w:val="double" w:sz="4" w:space="0" w:color="00000A"/>
              <w:left w:val="double" w:sz="4" w:space="0" w:color="00000A"/>
              <w:bottom w:val="double" w:sz="4" w:space="0" w:color="00000A"/>
              <w:right w:val="double" w:sz="4" w:space="0" w:color="00000A"/>
            </w:tcBorders>
            <w:shd w:val="clear" w:color="auto" w:fill="D9D9D9"/>
            <w:vAlign w:val="center"/>
          </w:tcPr>
          <w:p w14:paraId="384FBBD2" w14:textId="77777777" w:rsidR="000652CF" w:rsidRPr="00E371BF" w:rsidRDefault="000652CF" w:rsidP="00D32502">
            <w:pPr>
              <w:spacing w:after="0"/>
              <w:jc w:val="center"/>
              <w:rPr>
                <w:rFonts w:ascii="Times New Roman" w:hAnsi="Times New Roman"/>
              </w:rPr>
            </w:pPr>
          </w:p>
        </w:tc>
      </w:tr>
      <w:tr w:rsidR="000652CF" w:rsidRPr="00E371BF" w14:paraId="76E6231A" w14:textId="77777777" w:rsidTr="00680C84">
        <w:trPr>
          <w:trHeight w:val="259"/>
        </w:trPr>
        <w:tc>
          <w:tcPr>
            <w:tcW w:w="1316" w:type="dxa"/>
            <w:tcBorders>
              <w:top w:val="double" w:sz="4" w:space="0" w:color="00000A"/>
              <w:left w:val="double" w:sz="4" w:space="0" w:color="00000A"/>
              <w:bottom w:val="double" w:sz="4" w:space="0" w:color="00000A"/>
              <w:right w:val="double" w:sz="4" w:space="0" w:color="00000A"/>
            </w:tcBorders>
            <w:vAlign w:val="center"/>
          </w:tcPr>
          <w:p w14:paraId="26D5429A" w14:textId="77777777" w:rsidR="000652CF" w:rsidRPr="00E371BF" w:rsidRDefault="000652CF" w:rsidP="00680C84">
            <w:pPr>
              <w:spacing w:after="0"/>
              <w:jc w:val="center"/>
              <w:rPr>
                <w:rFonts w:ascii="Times New Roman" w:hAnsi="Times New Roman"/>
              </w:rPr>
            </w:pPr>
            <w:r w:rsidRPr="00E371BF">
              <w:rPr>
                <w:rFonts w:ascii="Times New Roman" w:hAnsi="Times New Roman"/>
              </w:rPr>
              <w:t>6.</w:t>
            </w:r>
          </w:p>
        </w:tc>
        <w:tc>
          <w:tcPr>
            <w:tcW w:w="7018" w:type="dxa"/>
            <w:tcBorders>
              <w:top w:val="double" w:sz="4" w:space="0" w:color="00000A"/>
              <w:left w:val="double" w:sz="4" w:space="0" w:color="00000A"/>
              <w:bottom w:val="double" w:sz="4" w:space="0" w:color="00000A"/>
              <w:right w:val="double" w:sz="4" w:space="0" w:color="00000A"/>
            </w:tcBorders>
          </w:tcPr>
          <w:p w14:paraId="5E68D86C" w14:textId="499BB42C" w:rsidR="000652CF" w:rsidRPr="00E371BF" w:rsidRDefault="000652CF" w:rsidP="00680C84">
            <w:pPr>
              <w:spacing w:after="0"/>
              <w:jc w:val="both"/>
              <w:rPr>
                <w:rFonts w:ascii="Times New Roman" w:hAnsi="Times New Roman"/>
              </w:rPr>
            </w:pPr>
            <w:r w:rsidRPr="00E371BF">
              <w:rPr>
                <w:rFonts w:ascii="Times New Roman" w:hAnsi="Times New Roman"/>
              </w:rPr>
              <w:t>Abonēšanas maksa pieslēgumam, tehnisko iekārtu uzturēšanai</w:t>
            </w:r>
            <w:r w:rsidR="00E05CA4">
              <w:rPr>
                <w:rFonts w:ascii="Times New Roman" w:hAnsi="Times New Roman"/>
              </w:rPr>
              <w:t>.</w:t>
            </w:r>
            <w:r>
              <w:rPr>
                <w:rFonts w:ascii="Times New Roman" w:hAnsi="Times New Roman"/>
              </w:rPr>
              <w:t xml:space="preserve"> </w:t>
            </w:r>
          </w:p>
        </w:tc>
        <w:tc>
          <w:tcPr>
            <w:tcW w:w="1872" w:type="dxa"/>
            <w:tcBorders>
              <w:top w:val="double" w:sz="4" w:space="0" w:color="00000A"/>
              <w:left w:val="double" w:sz="4" w:space="0" w:color="00000A"/>
              <w:bottom w:val="double" w:sz="4" w:space="0" w:color="00000A"/>
              <w:right w:val="double" w:sz="4" w:space="0" w:color="00000A"/>
            </w:tcBorders>
            <w:vAlign w:val="center"/>
          </w:tcPr>
          <w:p w14:paraId="77439633" w14:textId="77777777" w:rsidR="000652CF" w:rsidRPr="00E371BF" w:rsidRDefault="000652CF" w:rsidP="00D32502">
            <w:pPr>
              <w:spacing w:after="0"/>
              <w:jc w:val="center"/>
              <w:rPr>
                <w:rFonts w:ascii="Times New Roman" w:hAnsi="Times New Roman"/>
              </w:rPr>
            </w:pPr>
          </w:p>
        </w:tc>
      </w:tr>
      <w:tr w:rsidR="000652CF" w:rsidRPr="00E371BF" w14:paraId="167D64FA" w14:textId="77777777" w:rsidTr="00680C84">
        <w:trPr>
          <w:trHeight w:val="259"/>
        </w:trPr>
        <w:tc>
          <w:tcPr>
            <w:tcW w:w="1316" w:type="dxa"/>
            <w:tcBorders>
              <w:top w:val="double" w:sz="4" w:space="0" w:color="00000A"/>
              <w:left w:val="double" w:sz="4" w:space="0" w:color="00000A"/>
              <w:bottom w:val="double" w:sz="4" w:space="0" w:color="00000A"/>
              <w:right w:val="double" w:sz="4" w:space="0" w:color="00000A"/>
            </w:tcBorders>
            <w:vAlign w:val="center"/>
          </w:tcPr>
          <w:p w14:paraId="75DD90F5" w14:textId="77777777" w:rsidR="000652CF" w:rsidRPr="00E371BF" w:rsidRDefault="000652CF" w:rsidP="00680C84">
            <w:pPr>
              <w:spacing w:after="0"/>
              <w:jc w:val="center"/>
              <w:rPr>
                <w:rFonts w:ascii="Times New Roman" w:hAnsi="Times New Roman"/>
              </w:rPr>
            </w:pPr>
            <w:r w:rsidRPr="00E371BF">
              <w:rPr>
                <w:rFonts w:ascii="Times New Roman" w:hAnsi="Times New Roman"/>
              </w:rPr>
              <w:t>7.</w:t>
            </w:r>
          </w:p>
        </w:tc>
        <w:tc>
          <w:tcPr>
            <w:tcW w:w="7018" w:type="dxa"/>
            <w:tcBorders>
              <w:top w:val="double" w:sz="4" w:space="0" w:color="00000A"/>
              <w:left w:val="double" w:sz="4" w:space="0" w:color="00000A"/>
              <w:bottom w:val="double" w:sz="4" w:space="0" w:color="00000A"/>
              <w:right w:val="double" w:sz="4" w:space="0" w:color="00000A"/>
            </w:tcBorders>
          </w:tcPr>
          <w:p w14:paraId="500EF23A" w14:textId="27DE59F0" w:rsidR="000652CF" w:rsidRPr="00E371BF" w:rsidRDefault="000652CF" w:rsidP="00680C84">
            <w:pPr>
              <w:spacing w:after="0"/>
              <w:jc w:val="both"/>
              <w:rPr>
                <w:rFonts w:ascii="Times New Roman" w:hAnsi="Times New Roman"/>
              </w:rPr>
            </w:pPr>
            <w:r w:rsidRPr="00E371BF">
              <w:rPr>
                <w:rFonts w:ascii="Times New Roman" w:hAnsi="Times New Roman"/>
              </w:rPr>
              <w:t>Minūtes maksa uz visiem tīkliem Latvijā</w:t>
            </w:r>
            <w:r w:rsidR="00680C84">
              <w:rPr>
                <w:rFonts w:ascii="Times New Roman" w:hAnsi="Times New Roman"/>
              </w:rPr>
              <w:t>,</w:t>
            </w:r>
            <w:r w:rsidRPr="00E371BF">
              <w:rPr>
                <w:rFonts w:ascii="Times New Roman" w:hAnsi="Times New Roman"/>
              </w:rPr>
              <w:t xml:space="preserve"> izņemot paaugstinātas maksas zvanus</w:t>
            </w:r>
            <w:r w:rsidR="00E05CA4">
              <w:rPr>
                <w:rFonts w:ascii="Times New Roman" w:hAnsi="Times New Roman"/>
              </w:rPr>
              <w:t>.</w:t>
            </w:r>
          </w:p>
        </w:tc>
        <w:tc>
          <w:tcPr>
            <w:tcW w:w="1872" w:type="dxa"/>
            <w:tcBorders>
              <w:top w:val="double" w:sz="4" w:space="0" w:color="00000A"/>
              <w:left w:val="double" w:sz="4" w:space="0" w:color="00000A"/>
              <w:bottom w:val="double" w:sz="4" w:space="0" w:color="00000A"/>
              <w:right w:val="double" w:sz="4" w:space="0" w:color="00000A"/>
            </w:tcBorders>
            <w:vAlign w:val="center"/>
          </w:tcPr>
          <w:p w14:paraId="686F7236" w14:textId="77777777" w:rsidR="000652CF" w:rsidRPr="00E371BF" w:rsidRDefault="000652CF" w:rsidP="00D32502">
            <w:pPr>
              <w:spacing w:after="0"/>
              <w:jc w:val="center"/>
              <w:rPr>
                <w:rFonts w:ascii="Times New Roman" w:hAnsi="Times New Roman"/>
              </w:rPr>
            </w:pPr>
          </w:p>
        </w:tc>
      </w:tr>
      <w:tr w:rsidR="00E05CA4" w:rsidRPr="00E371BF" w14:paraId="1548BF73" w14:textId="77777777" w:rsidTr="00D70F52">
        <w:trPr>
          <w:trHeight w:val="259"/>
        </w:trPr>
        <w:tc>
          <w:tcPr>
            <w:tcW w:w="8334" w:type="dxa"/>
            <w:gridSpan w:val="2"/>
            <w:tcBorders>
              <w:top w:val="double" w:sz="4" w:space="0" w:color="00000A"/>
              <w:left w:val="double" w:sz="4" w:space="0" w:color="00000A"/>
              <w:bottom w:val="double" w:sz="4" w:space="0" w:color="00000A"/>
              <w:right w:val="double" w:sz="4" w:space="0" w:color="00000A"/>
            </w:tcBorders>
            <w:shd w:val="clear" w:color="auto" w:fill="D9D9D9" w:themeFill="background1" w:themeFillShade="D9"/>
          </w:tcPr>
          <w:p w14:paraId="2B88FE56" w14:textId="2E4CE5C6" w:rsidR="00E05CA4" w:rsidRPr="00C757EB" w:rsidRDefault="00E05CA4" w:rsidP="00E05CA4">
            <w:pPr>
              <w:tabs>
                <w:tab w:val="left" w:pos="532"/>
              </w:tabs>
              <w:spacing w:after="0"/>
              <w:rPr>
                <w:rFonts w:ascii="Times New Roman" w:hAnsi="Times New Roman"/>
              </w:rPr>
            </w:pPr>
            <w:r w:rsidRPr="00C757EB">
              <w:rPr>
                <w:rFonts w:ascii="Times New Roman" w:hAnsi="Times New Roman"/>
                <w:b/>
                <w:bCs/>
              </w:rPr>
              <w:t>Papildus tehniskais pieslēgums Nr.</w:t>
            </w:r>
            <w:r w:rsidR="00680C84" w:rsidRPr="00C757EB">
              <w:rPr>
                <w:rFonts w:ascii="Times New Roman" w:hAnsi="Times New Roman"/>
                <w:b/>
                <w:bCs/>
              </w:rPr>
              <w:t> </w:t>
            </w:r>
            <w:r w:rsidRPr="00C757EB">
              <w:rPr>
                <w:rFonts w:ascii="Times New Roman" w:hAnsi="Times New Roman"/>
                <w:b/>
                <w:bCs/>
              </w:rPr>
              <w:t>2</w:t>
            </w:r>
            <w:r w:rsidR="00946A37" w:rsidRPr="00C757EB">
              <w:rPr>
                <w:rFonts w:ascii="Times New Roman" w:hAnsi="Times New Roman"/>
                <w:b/>
                <w:bCs/>
              </w:rPr>
              <w:t xml:space="preserve"> </w:t>
            </w:r>
            <w:r w:rsidR="00946A37" w:rsidRPr="00C757EB">
              <w:rPr>
                <w:rFonts w:ascii="Times New Roman" w:hAnsi="Times New Roman"/>
                <w:i/>
                <w:iCs/>
              </w:rPr>
              <w:t>(</w:t>
            </w:r>
            <w:r w:rsidR="001C284F">
              <w:rPr>
                <w:rFonts w:ascii="Times New Roman" w:hAnsi="Times New Roman"/>
                <w:i/>
                <w:iCs/>
              </w:rPr>
              <w:t xml:space="preserve">piem., </w:t>
            </w:r>
            <w:r w:rsidR="00946A37" w:rsidRPr="00C757EB">
              <w:rPr>
                <w:rFonts w:ascii="Times New Roman" w:hAnsi="Times New Roman"/>
                <w:i/>
                <w:iCs/>
              </w:rPr>
              <w:t xml:space="preserve">7 </w:t>
            </w:r>
            <w:r w:rsidR="00C757EB" w:rsidRPr="00C757EB">
              <w:rPr>
                <w:rFonts w:ascii="Times New Roman" w:hAnsi="Times New Roman"/>
                <w:i/>
                <w:iCs/>
              </w:rPr>
              <w:t xml:space="preserve">(septiņi) </w:t>
            </w:r>
            <w:r w:rsidR="00946A37" w:rsidRPr="00C757EB">
              <w:rPr>
                <w:rFonts w:ascii="Times New Roman" w:hAnsi="Times New Roman"/>
                <w:i/>
                <w:iCs/>
              </w:rPr>
              <w:t>saules paneļi)</w:t>
            </w:r>
          </w:p>
        </w:tc>
        <w:tc>
          <w:tcPr>
            <w:tcW w:w="1872" w:type="dxa"/>
            <w:tcBorders>
              <w:top w:val="double" w:sz="4" w:space="0" w:color="00000A"/>
              <w:left w:val="double" w:sz="4" w:space="0" w:color="00000A"/>
              <w:bottom w:val="double" w:sz="4" w:space="0" w:color="00000A"/>
              <w:right w:val="double" w:sz="4" w:space="0" w:color="00000A"/>
            </w:tcBorders>
            <w:shd w:val="clear" w:color="auto" w:fill="D9D9D9" w:themeFill="background1" w:themeFillShade="D9"/>
            <w:vAlign w:val="center"/>
          </w:tcPr>
          <w:p w14:paraId="4191E69C" w14:textId="77777777" w:rsidR="00E05CA4" w:rsidRPr="00E371BF" w:rsidRDefault="00E05CA4" w:rsidP="00E05CA4">
            <w:pPr>
              <w:spacing w:after="0"/>
              <w:jc w:val="center"/>
              <w:rPr>
                <w:rFonts w:ascii="Times New Roman" w:hAnsi="Times New Roman"/>
              </w:rPr>
            </w:pPr>
          </w:p>
        </w:tc>
      </w:tr>
      <w:tr w:rsidR="00E05CA4" w:rsidRPr="00E371BF" w14:paraId="2D6D253D" w14:textId="77777777" w:rsidTr="00D32502">
        <w:trPr>
          <w:trHeight w:val="259"/>
        </w:trPr>
        <w:tc>
          <w:tcPr>
            <w:tcW w:w="1316" w:type="dxa"/>
            <w:tcBorders>
              <w:top w:val="double" w:sz="4" w:space="0" w:color="00000A"/>
              <w:left w:val="double" w:sz="4" w:space="0" w:color="00000A"/>
              <w:bottom w:val="double" w:sz="4" w:space="0" w:color="00000A"/>
              <w:right w:val="double" w:sz="4" w:space="0" w:color="00000A"/>
            </w:tcBorders>
          </w:tcPr>
          <w:p w14:paraId="4146EB00" w14:textId="4F667CB4" w:rsidR="00E05CA4" w:rsidRPr="00E371BF" w:rsidRDefault="002540D1" w:rsidP="00E05CA4">
            <w:pPr>
              <w:spacing w:after="0"/>
              <w:jc w:val="center"/>
              <w:rPr>
                <w:rFonts w:ascii="Times New Roman" w:hAnsi="Times New Roman"/>
              </w:rPr>
            </w:pPr>
            <w:r>
              <w:rPr>
                <w:rFonts w:ascii="Times New Roman" w:hAnsi="Times New Roman"/>
              </w:rPr>
              <w:t>8.</w:t>
            </w:r>
          </w:p>
        </w:tc>
        <w:tc>
          <w:tcPr>
            <w:tcW w:w="7018" w:type="dxa"/>
            <w:tcBorders>
              <w:top w:val="double" w:sz="4" w:space="0" w:color="00000A"/>
              <w:left w:val="double" w:sz="4" w:space="0" w:color="00000A"/>
              <w:bottom w:val="double" w:sz="4" w:space="0" w:color="00000A"/>
              <w:right w:val="double" w:sz="4" w:space="0" w:color="00000A"/>
            </w:tcBorders>
          </w:tcPr>
          <w:p w14:paraId="58B22AC0" w14:textId="502ED148" w:rsidR="00E05CA4" w:rsidRPr="00C757EB" w:rsidRDefault="00E05CA4" w:rsidP="00680C84">
            <w:pPr>
              <w:tabs>
                <w:tab w:val="left" w:pos="532"/>
              </w:tabs>
              <w:spacing w:after="0"/>
              <w:jc w:val="both"/>
              <w:rPr>
                <w:rFonts w:ascii="Times New Roman" w:hAnsi="Times New Roman"/>
              </w:rPr>
            </w:pPr>
            <w:r w:rsidRPr="00C757EB">
              <w:rPr>
                <w:rFonts w:ascii="Times New Roman" w:hAnsi="Times New Roman"/>
              </w:rPr>
              <w:t>Abonēšanas maksa pieslēgumam, tehnisko iekārtu uzturēšanai.</w:t>
            </w:r>
          </w:p>
        </w:tc>
        <w:tc>
          <w:tcPr>
            <w:tcW w:w="1872" w:type="dxa"/>
            <w:tcBorders>
              <w:top w:val="double" w:sz="4" w:space="0" w:color="00000A"/>
              <w:left w:val="double" w:sz="4" w:space="0" w:color="00000A"/>
              <w:bottom w:val="double" w:sz="4" w:space="0" w:color="00000A"/>
              <w:right w:val="double" w:sz="4" w:space="0" w:color="00000A"/>
            </w:tcBorders>
            <w:vAlign w:val="center"/>
          </w:tcPr>
          <w:p w14:paraId="461EFA17" w14:textId="77777777" w:rsidR="00E05CA4" w:rsidRPr="00E371BF" w:rsidRDefault="00E05CA4" w:rsidP="00E05CA4">
            <w:pPr>
              <w:spacing w:after="0"/>
              <w:jc w:val="center"/>
              <w:rPr>
                <w:rFonts w:ascii="Times New Roman" w:hAnsi="Times New Roman"/>
              </w:rPr>
            </w:pPr>
          </w:p>
        </w:tc>
      </w:tr>
      <w:tr w:rsidR="00E05CA4" w:rsidRPr="00E371BF" w14:paraId="715F0C17" w14:textId="77777777" w:rsidTr="002C53D8">
        <w:trPr>
          <w:trHeight w:val="259"/>
        </w:trPr>
        <w:tc>
          <w:tcPr>
            <w:tcW w:w="1316" w:type="dxa"/>
            <w:tcBorders>
              <w:top w:val="double" w:sz="4" w:space="0" w:color="00000A"/>
              <w:left w:val="double" w:sz="4" w:space="0" w:color="00000A"/>
              <w:bottom w:val="single" w:sz="12" w:space="0" w:color="A5A5A5" w:themeColor="accent3"/>
              <w:right w:val="double" w:sz="4" w:space="0" w:color="00000A"/>
            </w:tcBorders>
          </w:tcPr>
          <w:p w14:paraId="4E4DC37E" w14:textId="6766E628" w:rsidR="00E05CA4" w:rsidRPr="00E371BF" w:rsidRDefault="002540D1" w:rsidP="00E05CA4">
            <w:pPr>
              <w:spacing w:after="0"/>
              <w:jc w:val="center"/>
              <w:rPr>
                <w:rFonts w:ascii="Times New Roman" w:hAnsi="Times New Roman"/>
              </w:rPr>
            </w:pPr>
            <w:r>
              <w:rPr>
                <w:rFonts w:ascii="Times New Roman" w:hAnsi="Times New Roman"/>
              </w:rPr>
              <w:t>9.</w:t>
            </w:r>
          </w:p>
        </w:tc>
        <w:tc>
          <w:tcPr>
            <w:tcW w:w="7018" w:type="dxa"/>
            <w:tcBorders>
              <w:top w:val="double" w:sz="4" w:space="0" w:color="00000A"/>
              <w:left w:val="double" w:sz="4" w:space="0" w:color="00000A"/>
              <w:bottom w:val="single" w:sz="12" w:space="0" w:color="A5A5A5" w:themeColor="accent3"/>
              <w:right w:val="double" w:sz="4" w:space="0" w:color="00000A"/>
            </w:tcBorders>
          </w:tcPr>
          <w:p w14:paraId="1851A7E5" w14:textId="67CAA57E" w:rsidR="00E05CA4" w:rsidRPr="00C757EB" w:rsidRDefault="00E05CA4" w:rsidP="00680C84">
            <w:pPr>
              <w:tabs>
                <w:tab w:val="left" w:pos="532"/>
              </w:tabs>
              <w:spacing w:after="0"/>
              <w:jc w:val="both"/>
              <w:rPr>
                <w:rFonts w:ascii="Times New Roman" w:hAnsi="Times New Roman"/>
              </w:rPr>
            </w:pPr>
            <w:r w:rsidRPr="00C757EB">
              <w:rPr>
                <w:rFonts w:ascii="Times New Roman" w:hAnsi="Times New Roman"/>
              </w:rPr>
              <w:t>Maksa par datu pārraidi pretendenta tīklā (</w:t>
            </w:r>
            <w:r w:rsidR="00680C84" w:rsidRPr="00C757EB">
              <w:rPr>
                <w:rFonts w:ascii="Times New Roman" w:hAnsi="Times New Roman"/>
              </w:rPr>
              <w:t>n</w:t>
            </w:r>
            <w:r w:rsidRPr="00C757EB">
              <w:rPr>
                <w:rFonts w:ascii="Times New Roman" w:hAnsi="Times New Roman"/>
              </w:rPr>
              <w:t>eierobežoti)</w:t>
            </w:r>
            <w:r w:rsidR="00680C84" w:rsidRPr="00C757EB">
              <w:rPr>
                <w:rFonts w:ascii="Times New Roman" w:hAnsi="Times New Roman"/>
              </w:rPr>
              <w:t>.</w:t>
            </w:r>
          </w:p>
        </w:tc>
        <w:tc>
          <w:tcPr>
            <w:tcW w:w="1872" w:type="dxa"/>
            <w:tcBorders>
              <w:top w:val="double" w:sz="4" w:space="0" w:color="00000A"/>
              <w:left w:val="double" w:sz="4" w:space="0" w:color="00000A"/>
              <w:bottom w:val="double" w:sz="4" w:space="0" w:color="00000A"/>
              <w:right w:val="double" w:sz="4" w:space="0" w:color="00000A"/>
            </w:tcBorders>
            <w:vAlign w:val="center"/>
          </w:tcPr>
          <w:p w14:paraId="0FA2BDFB" w14:textId="77777777" w:rsidR="00E05CA4" w:rsidRPr="00E371BF" w:rsidRDefault="00E05CA4" w:rsidP="00E05CA4">
            <w:pPr>
              <w:spacing w:after="0"/>
              <w:jc w:val="center"/>
              <w:rPr>
                <w:rFonts w:ascii="Times New Roman" w:hAnsi="Times New Roman"/>
              </w:rPr>
            </w:pPr>
          </w:p>
        </w:tc>
      </w:tr>
      <w:tr w:rsidR="00E05CA4" w:rsidRPr="00E371BF" w14:paraId="25801572" w14:textId="77777777" w:rsidTr="00D70F52">
        <w:trPr>
          <w:trHeight w:val="259"/>
        </w:trPr>
        <w:tc>
          <w:tcPr>
            <w:tcW w:w="8334" w:type="dxa"/>
            <w:gridSpan w:val="2"/>
            <w:tcBorders>
              <w:top w:val="double" w:sz="4" w:space="0" w:color="00000A"/>
              <w:left w:val="double" w:sz="4" w:space="0" w:color="00000A"/>
              <w:bottom w:val="double" w:sz="4" w:space="0" w:color="00000A"/>
              <w:right w:val="double" w:sz="4" w:space="0" w:color="00000A"/>
            </w:tcBorders>
            <w:shd w:val="clear" w:color="auto" w:fill="D9D9D9" w:themeFill="background1" w:themeFillShade="D9"/>
          </w:tcPr>
          <w:p w14:paraId="017918AC" w14:textId="01F25E03" w:rsidR="00E05CA4" w:rsidRPr="00C757EB" w:rsidRDefault="00E05CA4" w:rsidP="00E05CA4">
            <w:pPr>
              <w:tabs>
                <w:tab w:val="left" w:pos="532"/>
              </w:tabs>
              <w:spacing w:after="0"/>
              <w:rPr>
                <w:rFonts w:ascii="Times New Roman" w:hAnsi="Times New Roman"/>
              </w:rPr>
            </w:pPr>
            <w:r w:rsidRPr="00C757EB">
              <w:rPr>
                <w:rFonts w:ascii="Times New Roman" w:hAnsi="Times New Roman"/>
                <w:b/>
                <w:bCs/>
              </w:rPr>
              <w:t>Papildus tehniskais pieslēgums Nr.</w:t>
            </w:r>
            <w:r w:rsidR="00680C84" w:rsidRPr="00C757EB">
              <w:rPr>
                <w:rFonts w:ascii="Times New Roman" w:hAnsi="Times New Roman"/>
                <w:b/>
                <w:bCs/>
              </w:rPr>
              <w:t> </w:t>
            </w:r>
            <w:r w:rsidRPr="00C757EB">
              <w:rPr>
                <w:rFonts w:ascii="Times New Roman" w:hAnsi="Times New Roman"/>
                <w:b/>
                <w:bCs/>
              </w:rPr>
              <w:t>3</w:t>
            </w:r>
            <w:r w:rsidR="00946A37" w:rsidRPr="00C757EB">
              <w:rPr>
                <w:rFonts w:ascii="Times New Roman" w:hAnsi="Times New Roman"/>
                <w:b/>
                <w:bCs/>
              </w:rPr>
              <w:t xml:space="preserve"> </w:t>
            </w:r>
            <w:r w:rsidR="00946A37" w:rsidRPr="00C757EB">
              <w:rPr>
                <w:rFonts w:ascii="Times New Roman" w:hAnsi="Times New Roman"/>
                <w:i/>
                <w:iCs/>
              </w:rPr>
              <w:t>(</w:t>
            </w:r>
            <w:r w:rsidR="001C284F">
              <w:rPr>
                <w:rFonts w:ascii="Times New Roman" w:hAnsi="Times New Roman"/>
                <w:i/>
                <w:iCs/>
              </w:rPr>
              <w:t>piem., dīzeļģeneratori</w:t>
            </w:r>
            <w:r w:rsidR="00946A37" w:rsidRPr="00C757EB">
              <w:rPr>
                <w:rFonts w:ascii="Times New Roman" w:hAnsi="Times New Roman"/>
                <w:i/>
                <w:iCs/>
              </w:rPr>
              <w:t>)</w:t>
            </w:r>
          </w:p>
        </w:tc>
        <w:tc>
          <w:tcPr>
            <w:tcW w:w="1872" w:type="dxa"/>
            <w:tcBorders>
              <w:top w:val="double" w:sz="4" w:space="0" w:color="00000A"/>
              <w:left w:val="double" w:sz="4" w:space="0" w:color="00000A"/>
              <w:bottom w:val="double" w:sz="4" w:space="0" w:color="00000A"/>
              <w:right w:val="double" w:sz="4" w:space="0" w:color="00000A"/>
            </w:tcBorders>
            <w:shd w:val="clear" w:color="auto" w:fill="D9D9D9" w:themeFill="background1" w:themeFillShade="D9"/>
            <w:vAlign w:val="center"/>
          </w:tcPr>
          <w:p w14:paraId="1DB435C9" w14:textId="77777777" w:rsidR="00E05CA4" w:rsidRPr="00E371BF" w:rsidRDefault="00E05CA4" w:rsidP="00E05CA4">
            <w:pPr>
              <w:spacing w:after="0"/>
              <w:jc w:val="center"/>
              <w:rPr>
                <w:rFonts w:ascii="Times New Roman" w:hAnsi="Times New Roman"/>
              </w:rPr>
            </w:pPr>
          </w:p>
        </w:tc>
      </w:tr>
      <w:tr w:rsidR="00E05CA4" w:rsidRPr="00E371BF" w14:paraId="16457BDF" w14:textId="77777777" w:rsidTr="00D32502">
        <w:trPr>
          <w:trHeight w:val="259"/>
        </w:trPr>
        <w:tc>
          <w:tcPr>
            <w:tcW w:w="1316" w:type="dxa"/>
            <w:tcBorders>
              <w:top w:val="double" w:sz="4" w:space="0" w:color="00000A"/>
              <w:left w:val="double" w:sz="4" w:space="0" w:color="00000A"/>
              <w:bottom w:val="double" w:sz="4" w:space="0" w:color="00000A"/>
              <w:right w:val="double" w:sz="4" w:space="0" w:color="00000A"/>
            </w:tcBorders>
          </w:tcPr>
          <w:p w14:paraId="617F77FB" w14:textId="1C8BFDFE" w:rsidR="00E05CA4" w:rsidRPr="00E371BF" w:rsidRDefault="002540D1" w:rsidP="00E05CA4">
            <w:pPr>
              <w:spacing w:after="0"/>
              <w:jc w:val="center"/>
              <w:rPr>
                <w:rFonts w:ascii="Times New Roman" w:hAnsi="Times New Roman"/>
              </w:rPr>
            </w:pPr>
            <w:r>
              <w:rPr>
                <w:rFonts w:ascii="Times New Roman" w:hAnsi="Times New Roman"/>
              </w:rPr>
              <w:t>10.</w:t>
            </w:r>
          </w:p>
        </w:tc>
        <w:tc>
          <w:tcPr>
            <w:tcW w:w="7018" w:type="dxa"/>
            <w:tcBorders>
              <w:top w:val="double" w:sz="4" w:space="0" w:color="00000A"/>
              <w:left w:val="double" w:sz="4" w:space="0" w:color="00000A"/>
              <w:bottom w:val="double" w:sz="4" w:space="0" w:color="00000A"/>
              <w:right w:val="double" w:sz="4" w:space="0" w:color="00000A"/>
            </w:tcBorders>
          </w:tcPr>
          <w:p w14:paraId="722AC101" w14:textId="3A782294" w:rsidR="00E05CA4" w:rsidRPr="00E371BF" w:rsidRDefault="00D70F52" w:rsidP="00680C84">
            <w:pPr>
              <w:tabs>
                <w:tab w:val="left" w:pos="532"/>
              </w:tabs>
              <w:spacing w:after="0"/>
              <w:jc w:val="both"/>
              <w:rPr>
                <w:rFonts w:ascii="Times New Roman" w:hAnsi="Times New Roman"/>
              </w:rPr>
            </w:pPr>
            <w:r w:rsidRPr="00E371BF">
              <w:rPr>
                <w:rFonts w:ascii="Times New Roman" w:hAnsi="Times New Roman"/>
              </w:rPr>
              <w:t>Abonēšanas maksa pieslēgumam, tehnisko iekārtu uzturēšanai</w:t>
            </w:r>
            <w:r>
              <w:rPr>
                <w:rFonts w:ascii="Times New Roman" w:hAnsi="Times New Roman"/>
              </w:rPr>
              <w:t>.</w:t>
            </w:r>
          </w:p>
        </w:tc>
        <w:tc>
          <w:tcPr>
            <w:tcW w:w="1872" w:type="dxa"/>
            <w:tcBorders>
              <w:top w:val="double" w:sz="4" w:space="0" w:color="00000A"/>
              <w:left w:val="double" w:sz="4" w:space="0" w:color="00000A"/>
              <w:bottom w:val="double" w:sz="4" w:space="0" w:color="00000A"/>
              <w:right w:val="double" w:sz="4" w:space="0" w:color="00000A"/>
            </w:tcBorders>
            <w:vAlign w:val="center"/>
          </w:tcPr>
          <w:p w14:paraId="6D3B47FC" w14:textId="77777777" w:rsidR="00E05CA4" w:rsidRPr="00E371BF" w:rsidRDefault="00E05CA4" w:rsidP="00E05CA4">
            <w:pPr>
              <w:spacing w:after="0"/>
              <w:jc w:val="center"/>
              <w:rPr>
                <w:rFonts w:ascii="Times New Roman" w:hAnsi="Times New Roman"/>
              </w:rPr>
            </w:pPr>
          </w:p>
        </w:tc>
      </w:tr>
      <w:tr w:rsidR="00E05CA4" w:rsidRPr="00E371BF" w14:paraId="126DAD56" w14:textId="77777777" w:rsidTr="00D32502">
        <w:trPr>
          <w:trHeight w:val="259"/>
        </w:trPr>
        <w:tc>
          <w:tcPr>
            <w:tcW w:w="1316" w:type="dxa"/>
            <w:tcBorders>
              <w:top w:val="double" w:sz="4" w:space="0" w:color="00000A"/>
              <w:left w:val="double" w:sz="4" w:space="0" w:color="00000A"/>
              <w:bottom w:val="double" w:sz="4" w:space="0" w:color="00000A"/>
              <w:right w:val="double" w:sz="4" w:space="0" w:color="00000A"/>
            </w:tcBorders>
          </w:tcPr>
          <w:p w14:paraId="194A2126" w14:textId="64A7CF01" w:rsidR="00E05CA4" w:rsidRPr="00E371BF" w:rsidRDefault="002540D1" w:rsidP="00E05CA4">
            <w:pPr>
              <w:spacing w:after="0"/>
              <w:jc w:val="center"/>
              <w:rPr>
                <w:rFonts w:ascii="Times New Roman" w:hAnsi="Times New Roman"/>
              </w:rPr>
            </w:pPr>
            <w:r>
              <w:rPr>
                <w:rFonts w:ascii="Times New Roman" w:hAnsi="Times New Roman"/>
              </w:rPr>
              <w:t>11.</w:t>
            </w:r>
          </w:p>
        </w:tc>
        <w:tc>
          <w:tcPr>
            <w:tcW w:w="7018" w:type="dxa"/>
            <w:tcBorders>
              <w:top w:val="double" w:sz="4" w:space="0" w:color="00000A"/>
              <w:left w:val="double" w:sz="4" w:space="0" w:color="00000A"/>
              <w:bottom w:val="double" w:sz="4" w:space="0" w:color="00000A"/>
              <w:right w:val="double" w:sz="4" w:space="0" w:color="00000A"/>
            </w:tcBorders>
          </w:tcPr>
          <w:p w14:paraId="4BE66D4B" w14:textId="67B59929" w:rsidR="00E05CA4" w:rsidRPr="00E371BF" w:rsidRDefault="00D70F52" w:rsidP="00680C84">
            <w:pPr>
              <w:tabs>
                <w:tab w:val="left" w:pos="532"/>
              </w:tabs>
              <w:spacing w:after="0"/>
              <w:jc w:val="both"/>
              <w:rPr>
                <w:rFonts w:ascii="Times New Roman" w:hAnsi="Times New Roman"/>
              </w:rPr>
            </w:pPr>
            <w:r w:rsidRPr="00D70F52">
              <w:rPr>
                <w:rFonts w:ascii="Times New Roman" w:hAnsi="Times New Roman"/>
              </w:rPr>
              <w:t>Īsziņu tarifs</w:t>
            </w:r>
            <w:r>
              <w:rPr>
                <w:rFonts w:ascii="Times New Roman" w:hAnsi="Times New Roman"/>
              </w:rPr>
              <w:t xml:space="preserve"> (SMS) </w:t>
            </w:r>
            <w:r w:rsidRPr="00E371BF">
              <w:rPr>
                <w:rFonts w:ascii="Times New Roman" w:hAnsi="Times New Roman"/>
              </w:rPr>
              <w:t>pretendenta tīklā</w:t>
            </w:r>
            <w:r>
              <w:rPr>
                <w:rFonts w:ascii="Times New Roman" w:hAnsi="Times New Roman"/>
              </w:rPr>
              <w:t xml:space="preserve"> </w:t>
            </w:r>
            <w:r w:rsidRPr="00E371BF">
              <w:rPr>
                <w:rFonts w:ascii="Times New Roman" w:hAnsi="Times New Roman"/>
              </w:rPr>
              <w:t>(</w:t>
            </w:r>
            <w:r w:rsidR="00680C84">
              <w:rPr>
                <w:rFonts w:ascii="Times New Roman" w:hAnsi="Times New Roman"/>
              </w:rPr>
              <w:t>n</w:t>
            </w:r>
            <w:r w:rsidRPr="00E371BF">
              <w:rPr>
                <w:rFonts w:ascii="Times New Roman" w:hAnsi="Times New Roman"/>
              </w:rPr>
              <w:t>eierobežoti)</w:t>
            </w:r>
            <w:r w:rsidR="00680C84">
              <w:rPr>
                <w:rFonts w:ascii="Times New Roman" w:hAnsi="Times New Roman"/>
              </w:rPr>
              <w:t>.</w:t>
            </w:r>
          </w:p>
        </w:tc>
        <w:tc>
          <w:tcPr>
            <w:tcW w:w="1872" w:type="dxa"/>
            <w:tcBorders>
              <w:top w:val="double" w:sz="4" w:space="0" w:color="00000A"/>
              <w:left w:val="double" w:sz="4" w:space="0" w:color="00000A"/>
              <w:bottom w:val="double" w:sz="4" w:space="0" w:color="00000A"/>
              <w:right w:val="double" w:sz="4" w:space="0" w:color="00000A"/>
            </w:tcBorders>
            <w:vAlign w:val="center"/>
          </w:tcPr>
          <w:p w14:paraId="61FBC2D1" w14:textId="77777777" w:rsidR="00E05CA4" w:rsidRPr="00E371BF" w:rsidRDefault="00E05CA4" w:rsidP="00E05CA4">
            <w:pPr>
              <w:spacing w:after="0"/>
              <w:jc w:val="center"/>
              <w:rPr>
                <w:rFonts w:ascii="Times New Roman" w:hAnsi="Times New Roman"/>
              </w:rPr>
            </w:pPr>
          </w:p>
        </w:tc>
      </w:tr>
      <w:tr w:rsidR="00E05CA4" w:rsidRPr="00E371BF" w14:paraId="365E36A3" w14:textId="77777777" w:rsidTr="00D32502">
        <w:trPr>
          <w:trHeight w:val="254"/>
        </w:trPr>
        <w:tc>
          <w:tcPr>
            <w:tcW w:w="8334" w:type="dxa"/>
            <w:gridSpan w:val="2"/>
            <w:tcBorders>
              <w:top w:val="double" w:sz="4" w:space="0" w:color="00000A"/>
              <w:left w:val="double" w:sz="4" w:space="0" w:color="00000A"/>
              <w:bottom w:val="double" w:sz="4" w:space="0" w:color="00000A"/>
              <w:right w:val="double" w:sz="4" w:space="0" w:color="00000A"/>
            </w:tcBorders>
            <w:shd w:val="clear" w:color="auto" w:fill="BFBFBF"/>
            <w:vAlign w:val="center"/>
          </w:tcPr>
          <w:p w14:paraId="639778C0" w14:textId="5223B4BD" w:rsidR="00E05CA4" w:rsidRPr="00E371BF" w:rsidRDefault="00E05CA4" w:rsidP="00E05CA4">
            <w:pPr>
              <w:spacing w:after="0"/>
              <w:rPr>
                <w:rFonts w:ascii="Times New Roman" w:hAnsi="Times New Roman"/>
                <w:b/>
              </w:rPr>
            </w:pPr>
            <w:r w:rsidRPr="00E371BF">
              <w:rPr>
                <w:rFonts w:ascii="Times New Roman" w:hAnsi="Times New Roman"/>
                <w:b/>
              </w:rPr>
              <w:t xml:space="preserve">Īsziņu tarifs </w:t>
            </w:r>
            <w:r w:rsidRPr="00680C84">
              <w:rPr>
                <w:rFonts w:ascii="Times New Roman" w:hAnsi="Times New Roman"/>
                <w:b/>
              </w:rPr>
              <w:t>Latvijā (</w:t>
            </w:r>
            <w:r w:rsidRPr="00680C84">
              <w:rPr>
                <w:rFonts w:ascii="Times New Roman" w:hAnsi="Times New Roman"/>
                <w:b/>
                <w:i/>
                <w:iCs/>
              </w:rPr>
              <w:t xml:space="preserve">par 1 </w:t>
            </w:r>
            <w:r w:rsidR="00680C84" w:rsidRPr="00680C84">
              <w:rPr>
                <w:rFonts w:ascii="Times New Roman" w:hAnsi="Times New Roman"/>
                <w:b/>
                <w:i/>
                <w:iCs/>
              </w:rPr>
              <w:t xml:space="preserve">(vienu) </w:t>
            </w:r>
            <w:r w:rsidRPr="00680C84">
              <w:rPr>
                <w:rFonts w:ascii="Times New Roman" w:hAnsi="Times New Roman"/>
                <w:b/>
                <w:i/>
                <w:iCs/>
              </w:rPr>
              <w:t>īsziņu</w:t>
            </w:r>
            <w:r w:rsidRPr="00680C84">
              <w:rPr>
                <w:rFonts w:ascii="Times New Roman" w:hAnsi="Times New Roman"/>
                <w:b/>
              </w:rPr>
              <w:t>)</w:t>
            </w:r>
          </w:p>
        </w:tc>
        <w:tc>
          <w:tcPr>
            <w:tcW w:w="1872" w:type="dxa"/>
            <w:tcBorders>
              <w:top w:val="double" w:sz="4" w:space="0" w:color="00000A"/>
              <w:left w:val="double" w:sz="4" w:space="0" w:color="00000A"/>
              <w:bottom w:val="double" w:sz="4" w:space="0" w:color="00000A"/>
              <w:right w:val="double" w:sz="4" w:space="0" w:color="00000A"/>
            </w:tcBorders>
            <w:shd w:val="clear" w:color="auto" w:fill="BFBFBF"/>
          </w:tcPr>
          <w:p w14:paraId="450044DA" w14:textId="77777777" w:rsidR="00E05CA4" w:rsidRPr="00E371BF" w:rsidRDefault="00E05CA4" w:rsidP="00E05CA4">
            <w:pPr>
              <w:spacing w:after="0"/>
              <w:rPr>
                <w:rFonts w:ascii="Times New Roman" w:hAnsi="Times New Roman"/>
                <w:b/>
              </w:rPr>
            </w:pPr>
          </w:p>
        </w:tc>
      </w:tr>
      <w:tr w:rsidR="00E05CA4" w:rsidRPr="00E371BF" w14:paraId="15B8923E" w14:textId="77777777" w:rsidTr="00680C84">
        <w:trPr>
          <w:trHeight w:val="351"/>
        </w:trPr>
        <w:tc>
          <w:tcPr>
            <w:tcW w:w="1316" w:type="dxa"/>
            <w:tcBorders>
              <w:top w:val="double" w:sz="4" w:space="0" w:color="00000A"/>
              <w:left w:val="double" w:sz="4" w:space="0" w:color="00000A"/>
              <w:bottom w:val="double" w:sz="4" w:space="0" w:color="00000A"/>
              <w:right w:val="double" w:sz="4" w:space="0" w:color="00000A"/>
            </w:tcBorders>
            <w:vAlign w:val="center"/>
          </w:tcPr>
          <w:p w14:paraId="5762E414" w14:textId="148F9C89" w:rsidR="00E05CA4" w:rsidRPr="00E371BF" w:rsidRDefault="002540D1" w:rsidP="00E05CA4">
            <w:pPr>
              <w:spacing w:after="0"/>
              <w:jc w:val="center"/>
              <w:rPr>
                <w:rFonts w:ascii="Times New Roman" w:hAnsi="Times New Roman"/>
              </w:rPr>
            </w:pPr>
            <w:r>
              <w:rPr>
                <w:rFonts w:ascii="Times New Roman" w:hAnsi="Times New Roman"/>
              </w:rPr>
              <w:t>12</w:t>
            </w:r>
            <w:r w:rsidR="00E05CA4" w:rsidRPr="00E371BF">
              <w:rPr>
                <w:rFonts w:ascii="Times New Roman" w:hAnsi="Times New Roman"/>
              </w:rPr>
              <w:t>.</w:t>
            </w:r>
          </w:p>
        </w:tc>
        <w:tc>
          <w:tcPr>
            <w:tcW w:w="7018" w:type="dxa"/>
            <w:tcBorders>
              <w:top w:val="double" w:sz="4" w:space="0" w:color="00000A"/>
              <w:left w:val="double" w:sz="4" w:space="0" w:color="00000A"/>
              <w:bottom w:val="double" w:sz="4" w:space="0" w:color="00000A"/>
              <w:right w:val="double" w:sz="4" w:space="0" w:color="00000A"/>
            </w:tcBorders>
            <w:vAlign w:val="center"/>
          </w:tcPr>
          <w:p w14:paraId="07D4BD71" w14:textId="77777777" w:rsidR="00E05CA4" w:rsidRPr="00E371BF" w:rsidRDefault="00E05CA4" w:rsidP="00680C84">
            <w:pPr>
              <w:spacing w:after="0"/>
              <w:rPr>
                <w:rFonts w:ascii="Times New Roman" w:hAnsi="Times New Roman"/>
              </w:rPr>
            </w:pPr>
            <w:r w:rsidRPr="00E371BF">
              <w:rPr>
                <w:rFonts w:ascii="Times New Roman" w:hAnsi="Times New Roman"/>
              </w:rPr>
              <w:t>Uz ārvalstu tīkliem</w:t>
            </w:r>
          </w:p>
        </w:tc>
        <w:tc>
          <w:tcPr>
            <w:tcW w:w="1872" w:type="dxa"/>
            <w:tcBorders>
              <w:top w:val="double" w:sz="4" w:space="0" w:color="00000A"/>
              <w:left w:val="double" w:sz="4" w:space="0" w:color="00000A"/>
              <w:bottom w:val="double" w:sz="4" w:space="0" w:color="00000A"/>
              <w:right w:val="double" w:sz="4" w:space="0" w:color="00000A"/>
            </w:tcBorders>
            <w:vAlign w:val="center"/>
          </w:tcPr>
          <w:p w14:paraId="07745A4B" w14:textId="77777777" w:rsidR="00E05CA4" w:rsidRPr="00E371BF" w:rsidRDefault="00E05CA4" w:rsidP="00E05CA4">
            <w:pPr>
              <w:spacing w:after="0"/>
              <w:jc w:val="center"/>
              <w:rPr>
                <w:rFonts w:ascii="Times New Roman" w:hAnsi="Times New Roman"/>
              </w:rPr>
            </w:pPr>
          </w:p>
        </w:tc>
      </w:tr>
      <w:tr w:rsidR="00E05CA4" w:rsidRPr="00E371BF" w14:paraId="7EF0818D" w14:textId="77777777" w:rsidTr="00680C84">
        <w:trPr>
          <w:trHeight w:val="84"/>
        </w:trPr>
        <w:tc>
          <w:tcPr>
            <w:tcW w:w="1316" w:type="dxa"/>
            <w:tcBorders>
              <w:top w:val="double" w:sz="4" w:space="0" w:color="00000A"/>
              <w:left w:val="double" w:sz="4" w:space="0" w:color="00000A"/>
              <w:bottom w:val="double" w:sz="4" w:space="0" w:color="00000A"/>
              <w:right w:val="double" w:sz="4" w:space="0" w:color="00000A"/>
            </w:tcBorders>
            <w:vAlign w:val="center"/>
          </w:tcPr>
          <w:p w14:paraId="64CF0154" w14:textId="509CDA72" w:rsidR="00E05CA4" w:rsidRPr="00E371BF" w:rsidRDefault="002540D1" w:rsidP="00E05CA4">
            <w:pPr>
              <w:spacing w:after="0"/>
              <w:jc w:val="center"/>
              <w:rPr>
                <w:rFonts w:ascii="Times New Roman" w:hAnsi="Times New Roman"/>
              </w:rPr>
            </w:pPr>
            <w:r>
              <w:rPr>
                <w:rFonts w:ascii="Times New Roman" w:hAnsi="Times New Roman"/>
              </w:rPr>
              <w:t>13</w:t>
            </w:r>
            <w:r w:rsidR="00E05CA4" w:rsidRPr="00E371BF">
              <w:rPr>
                <w:rFonts w:ascii="Times New Roman" w:hAnsi="Times New Roman"/>
              </w:rPr>
              <w:t>.</w:t>
            </w:r>
          </w:p>
        </w:tc>
        <w:tc>
          <w:tcPr>
            <w:tcW w:w="7018" w:type="dxa"/>
            <w:tcBorders>
              <w:top w:val="double" w:sz="4" w:space="0" w:color="00000A"/>
              <w:left w:val="double" w:sz="4" w:space="0" w:color="00000A"/>
              <w:bottom w:val="double" w:sz="4" w:space="0" w:color="00000A"/>
              <w:right w:val="double" w:sz="4" w:space="0" w:color="00000A"/>
            </w:tcBorders>
            <w:vAlign w:val="center"/>
          </w:tcPr>
          <w:p w14:paraId="7472E52E" w14:textId="77777777" w:rsidR="00E05CA4" w:rsidRPr="00E371BF" w:rsidRDefault="00E05CA4" w:rsidP="00680C84">
            <w:pPr>
              <w:spacing w:after="0"/>
              <w:rPr>
                <w:rFonts w:ascii="Times New Roman" w:hAnsi="Times New Roman"/>
              </w:rPr>
            </w:pPr>
            <w:r w:rsidRPr="00E371BF">
              <w:rPr>
                <w:rFonts w:ascii="Times New Roman" w:hAnsi="Times New Roman"/>
              </w:rPr>
              <w:t>MMS</w:t>
            </w:r>
          </w:p>
        </w:tc>
        <w:tc>
          <w:tcPr>
            <w:tcW w:w="1872" w:type="dxa"/>
            <w:tcBorders>
              <w:top w:val="double" w:sz="4" w:space="0" w:color="00000A"/>
              <w:left w:val="double" w:sz="4" w:space="0" w:color="00000A"/>
              <w:bottom w:val="double" w:sz="4" w:space="0" w:color="00000A"/>
              <w:right w:val="double" w:sz="4" w:space="0" w:color="00000A"/>
            </w:tcBorders>
            <w:vAlign w:val="center"/>
          </w:tcPr>
          <w:p w14:paraId="76CF049A" w14:textId="77777777" w:rsidR="00E05CA4" w:rsidRPr="00E371BF" w:rsidRDefault="00E05CA4" w:rsidP="00E05CA4">
            <w:pPr>
              <w:spacing w:after="0"/>
              <w:jc w:val="center"/>
              <w:rPr>
                <w:rFonts w:ascii="Times New Roman" w:hAnsi="Times New Roman"/>
              </w:rPr>
            </w:pPr>
          </w:p>
        </w:tc>
      </w:tr>
      <w:tr w:rsidR="00E05CA4" w:rsidRPr="00E371BF" w14:paraId="069D4C57" w14:textId="77777777" w:rsidTr="00D32502">
        <w:trPr>
          <w:trHeight w:val="329"/>
        </w:trPr>
        <w:tc>
          <w:tcPr>
            <w:tcW w:w="8334" w:type="dxa"/>
            <w:gridSpan w:val="2"/>
            <w:tcBorders>
              <w:top w:val="double" w:sz="4" w:space="0" w:color="00000A"/>
              <w:left w:val="double" w:sz="4" w:space="0" w:color="00000A"/>
              <w:bottom w:val="double" w:sz="4" w:space="0" w:color="00000A"/>
              <w:right w:val="double" w:sz="4" w:space="0" w:color="00000A"/>
            </w:tcBorders>
            <w:shd w:val="clear" w:color="auto" w:fill="BFBFBF"/>
            <w:vAlign w:val="center"/>
          </w:tcPr>
          <w:p w14:paraId="6BA6F6EE" w14:textId="3DA08CF7" w:rsidR="00E05CA4" w:rsidRPr="00E371BF" w:rsidRDefault="00E05CA4" w:rsidP="00E05CA4">
            <w:pPr>
              <w:spacing w:after="0"/>
              <w:rPr>
                <w:rFonts w:ascii="Times New Roman" w:hAnsi="Times New Roman"/>
                <w:b/>
                <w:iCs/>
              </w:rPr>
            </w:pPr>
            <w:r w:rsidRPr="00E371BF">
              <w:rPr>
                <w:rFonts w:ascii="Times New Roman" w:hAnsi="Times New Roman"/>
                <w:b/>
                <w:iCs/>
              </w:rPr>
              <w:t xml:space="preserve">Datu pārraides mēneša maksa </w:t>
            </w:r>
            <w:r w:rsidRPr="00680C84">
              <w:rPr>
                <w:rFonts w:ascii="Times New Roman" w:hAnsi="Times New Roman"/>
                <w:b/>
                <w:iCs/>
              </w:rPr>
              <w:t>(</w:t>
            </w:r>
            <w:r w:rsidRPr="00680C84">
              <w:rPr>
                <w:rFonts w:ascii="Times New Roman" w:hAnsi="Times New Roman"/>
                <w:b/>
                <w:i/>
              </w:rPr>
              <w:t>1</w:t>
            </w:r>
            <w:r w:rsidR="00680C84" w:rsidRPr="00680C84">
              <w:rPr>
                <w:rFonts w:ascii="Times New Roman" w:hAnsi="Times New Roman"/>
                <w:b/>
                <w:i/>
              </w:rPr>
              <w:t xml:space="preserve"> (vienam)</w:t>
            </w:r>
            <w:r w:rsidRPr="00680C84">
              <w:rPr>
                <w:rFonts w:ascii="Times New Roman" w:hAnsi="Times New Roman"/>
                <w:b/>
                <w:i/>
              </w:rPr>
              <w:t xml:space="preserve"> pieslēgumam</w:t>
            </w:r>
            <w:r w:rsidRPr="00680C84">
              <w:rPr>
                <w:rFonts w:ascii="Times New Roman" w:hAnsi="Times New Roman"/>
                <w:b/>
                <w:iCs/>
              </w:rPr>
              <w:t>)</w:t>
            </w:r>
          </w:p>
        </w:tc>
        <w:tc>
          <w:tcPr>
            <w:tcW w:w="1872" w:type="dxa"/>
            <w:tcBorders>
              <w:top w:val="double" w:sz="4" w:space="0" w:color="00000A"/>
              <w:left w:val="double" w:sz="4" w:space="0" w:color="00000A"/>
              <w:bottom w:val="double" w:sz="4" w:space="0" w:color="00000A"/>
              <w:right w:val="double" w:sz="4" w:space="0" w:color="00000A"/>
            </w:tcBorders>
            <w:shd w:val="clear" w:color="auto" w:fill="BFBFBF"/>
            <w:vAlign w:val="center"/>
          </w:tcPr>
          <w:p w14:paraId="7F5BFA46" w14:textId="77777777" w:rsidR="00E05CA4" w:rsidRPr="00E371BF" w:rsidRDefault="00E05CA4" w:rsidP="00E05CA4">
            <w:pPr>
              <w:spacing w:after="0"/>
              <w:jc w:val="center"/>
              <w:rPr>
                <w:rFonts w:ascii="Times New Roman" w:hAnsi="Times New Roman"/>
                <w:b/>
                <w:iCs/>
              </w:rPr>
            </w:pPr>
          </w:p>
        </w:tc>
      </w:tr>
      <w:tr w:rsidR="00E05CA4" w:rsidRPr="00E371BF" w14:paraId="26B3CBED" w14:textId="77777777" w:rsidTr="00D32502">
        <w:trPr>
          <w:trHeight w:val="349"/>
        </w:trPr>
        <w:tc>
          <w:tcPr>
            <w:tcW w:w="1316" w:type="dxa"/>
            <w:tcBorders>
              <w:top w:val="double" w:sz="4" w:space="0" w:color="00000A"/>
              <w:left w:val="double" w:sz="4" w:space="0" w:color="00000A"/>
              <w:bottom w:val="double" w:sz="4" w:space="0" w:color="00000A"/>
              <w:right w:val="double" w:sz="4" w:space="0" w:color="00000A"/>
            </w:tcBorders>
            <w:vAlign w:val="center"/>
          </w:tcPr>
          <w:p w14:paraId="5B86514A" w14:textId="22F71E65" w:rsidR="00E05CA4" w:rsidRPr="00E371BF" w:rsidRDefault="00E05CA4" w:rsidP="00E05CA4">
            <w:pPr>
              <w:spacing w:after="0"/>
              <w:jc w:val="center"/>
              <w:rPr>
                <w:rFonts w:ascii="Times New Roman" w:hAnsi="Times New Roman"/>
              </w:rPr>
            </w:pPr>
            <w:r w:rsidRPr="00E371BF">
              <w:rPr>
                <w:rFonts w:ascii="Times New Roman" w:hAnsi="Times New Roman"/>
              </w:rPr>
              <w:t>1</w:t>
            </w:r>
            <w:r w:rsidR="002540D1">
              <w:rPr>
                <w:rFonts w:ascii="Times New Roman" w:hAnsi="Times New Roman"/>
              </w:rPr>
              <w:t>4</w:t>
            </w:r>
            <w:r w:rsidRPr="00E371BF">
              <w:rPr>
                <w:rFonts w:ascii="Times New Roman" w:hAnsi="Times New Roman"/>
              </w:rPr>
              <w:t>.</w:t>
            </w:r>
          </w:p>
        </w:tc>
        <w:tc>
          <w:tcPr>
            <w:tcW w:w="7018" w:type="dxa"/>
            <w:tcBorders>
              <w:top w:val="double" w:sz="4" w:space="0" w:color="00000A"/>
              <w:left w:val="double" w:sz="4" w:space="0" w:color="00000A"/>
              <w:bottom w:val="double" w:sz="4" w:space="0" w:color="00000A"/>
              <w:right w:val="double" w:sz="4" w:space="0" w:color="00000A"/>
            </w:tcBorders>
          </w:tcPr>
          <w:p w14:paraId="4AE959C0" w14:textId="396BF097" w:rsidR="00E05CA4" w:rsidRPr="00E371BF" w:rsidRDefault="00E05CA4" w:rsidP="00680C84">
            <w:pPr>
              <w:spacing w:after="0"/>
              <w:jc w:val="both"/>
              <w:rPr>
                <w:rFonts w:ascii="Times New Roman" w:hAnsi="Times New Roman"/>
              </w:rPr>
            </w:pPr>
            <w:r w:rsidRPr="00E371BF">
              <w:rPr>
                <w:rFonts w:ascii="Times New Roman" w:hAnsi="Times New Roman"/>
              </w:rPr>
              <w:t>Maksa par datu pārraidi telefonā pretendenta tīklā (</w:t>
            </w:r>
            <w:r w:rsidR="00680C84">
              <w:rPr>
                <w:rFonts w:ascii="Times New Roman" w:hAnsi="Times New Roman"/>
              </w:rPr>
              <w:t>n</w:t>
            </w:r>
            <w:r>
              <w:rPr>
                <w:rFonts w:ascii="Times New Roman" w:hAnsi="Times New Roman"/>
              </w:rPr>
              <w:t>eierobežoti</w:t>
            </w:r>
            <w:r w:rsidRPr="00E371BF">
              <w:rPr>
                <w:rFonts w:ascii="Times New Roman" w:hAnsi="Times New Roman"/>
              </w:rPr>
              <w:t>)</w:t>
            </w:r>
            <w:r>
              <w:rPr>
                <w:rFonts w:ascii="Times New Roman" w:hAnsi="Times New Roman"/>
              </w:rPr>
              <w:t xml:space="preserve"> </w:t>
            </w:r>
            <w:r w:rsidRPr="00E371BF">
              <w:rPr>
                <w:rFonts w:ascii="Times New Roman" w:hAnsi="Times New Roman"/>
              </w:rPr>
              <w:t xml:space="preserve">un </w:t>
            </w:r>
            <w:r w:rsidR="00680C84">
              <w:rPr>
                <w:rFonts w:ascii="Times New Roman" w:hAnsi="Times New Roman"/>
              </w:rPr>
              <w:t xml:space="preserve">Eiropas Ekonomikas zonas </w:t>
            </w:r>
            <w:r w:rsidRPr="00E371BF">
              <w:rPr>
                <w:rFonts w:ascii="Times New Roman" w:hAnsi="Times New Roman"/>
              </w:rPr>
              <w:t xml:space="preserve">valstīs (vismaz </w:t>
            </w:r>
            <w:r>
              <w:rPr>
                <w:rFonts w:ascii="Times New Roman" w:hAnsi="Times New Roman"/>
              </w:rPr>
              <w:t xml:space="preserve">20 </w:t>
            </w:r>
            <w:r w:rsidRPr="00E371BF">
              <w:rPr>
                <w:rFonts w:ascii="Times New Roman" w:hAnsi="Times New Roman"/>
              </w:rPr>
              <w:t>GB)</w:t>
            </w:r>
            <w:r w:rsidR="00680C84">
              <w:rPr>
                <w:rFonts w:ascii="Times New Roman" w:hAnsi="Times New Roman"/>
              </w:rPr>
              <w:t>.</w:t>
            </w:r>
          </w:p>
        </w:tc>
        <w:tc>
          <w:tcPr>
            <w:tcW w:w="1872" w:type="dxa"/>
            <w:tcBorders>
              <w:top w:val="double" w:sz="4" w:space="0" w:color="00000A"/>
              <w:left w:val="double" w:sz="4" w:space="0" w:color="00000A"/>
              <w:bottom w:val="double" w:sz="4" w:space="0" w:color="00000A"/>
              <w:right w:val="double" w:sz="4" w:space="0" w:color="00000A"/>
            </w:tcBorders>
            <w:vAlign w:val="center"/>
          </w:tcPr>
          <w:p w14:paraId="7524FABB" w14:textId="77777777" w:rsidR="00E05CA4" w:rsidRPr="00E371BF" w:rsidRDefault="00E05CA4" w:rsidP="00E05CA4">
            <w:pPr>
              <w:spacing w:after="0"/>
              <w:jc w:val="center"/>
              <w:rPr>
                <w:rFonts w:ascii="Times New Roman" w:hAnsi="Times New Roman"/>
              </w:rPr>
            </w:pPr>
          </w:p>
        </w:tc>
      </w:tr>
      <w:tr w:rsidR="00E05CA4" w:rsidRPr="00E371BF" w14:paraId="67E89AF5" w14:textId="77777777" w:rsidTr="00D32502">
        <w:trPr>
          <w:trHeight w:val="350"/>
        </w:trPr>
        <w:tc>
          <w:tcPr>
            <w:tcW w:w="8334" w:type="dxa"/>
            <w:gridSpan w:val="2"/>
            <w:tcBorders>
              <w:top w:val="double" w:sz="4" w:space="0" w:color="00000A"/>
              <w:left w:val="double" w:sz="4" w:space="0" w:color="00000A"/>
              <w:bottom w:val="double" w:sz="4" w:space="0" w:color="00000A"/>
              <w:right w:val="double" w:sz="4" w:space="0" w:color="00000A"/>
            </w:tcBorders>
            <w:shd w:val="clear" w:color="auto" w:fill="BFBFBF"/>
            <w:vAlign w:val="center"/>
          </w:tcPr>
          <w:p w14:paraId="764227A7" w14:textId="344EC0C1" w:rsidR="00E05CA4" w:rsidRPr="00E371BF" w:rsidRDefault="00E05CA4" w:rsidP="00E05CA4">
            <w:pPr>
              <w:spacing w:after="0"/>
              <w:rPr>
                <w:rFonts w:ascii="Times New Roman" w:hAnsi="Times New Roman"/>
                <w:b/>
              </w:rPr>
            </w:pPr>
            <w:r w:rsidRPr="00E371BF">
              <w:rPr>
                <w:rFonts w:ascii="Times New Roman" w:hAnsi="Times New Roman"/>
                <w:b/>
              </w:rPr>
              <w:t>Sarunu tarifs atrodoties viesabonēšanā (</w:t>
            </w:r>
            <w:r w:rsidRPr="00680C84">
              <w:rPr>
                <w:rFonts w:ascii="Times New Roman" w:hAnsi="Times New Roman"/>
                <w:b/>
                <w:i/>
                <w:iCs/>
              </w:rPr>
              <w:t>par 1</w:t>
            </w:r>
            <w:r w:rsidR="00680C84" w:rsidRPr="00680C84">
              <w:rPr>
                <w:rFonts w:ascii="Times New Roman" w:hAnsi="Times New Roman"/>
                <w:b/>
                <w:i/>
                <w:iCs/>
              </w:rPr>
              <w:t xml:space="preserve"> (vienu)</w:t>
            </w:r>
            <w:r w:rsidRPr="00680C84">
              <w:rPr>
                <w:rFonts w:ascii="Times New Roman" w:hAnsi="Times New Roman"/>
                <w:b/>
                <w:i/>
                <w:iCs/>
              </w:rPr>
              <w:t xml:space="preserve"> minūti</w:t>
            </w:r>
            <w:r w:rsidRPr="00E371BF">
              <w:rPr>
                <w:rFonts w:ascii="Times New Roman" w:hAnsi="Times New Roman"/>
                <w:b/>
              </w:rPr>
              <w:t>)</w:t>
            </w:r>
          </w:p>
        </w:tc>
        <w:tc>
          <w:tcPr>
            <w:tcW w:w="1872" w:type="dxa"/>
            <w:tcBorders>
              <w:top w:val="double" w:sz="4" w:space="0" w:color="00000A"/>
              <w:left w:val="double" w:sz="4" w:space="0" w:color="00000A"/>
              <w:bottom w:val="double" w:sz="4" w:space="0" w:color="00000A"/>
              <w:right w:val="double" w:sz="4" w:space="0" w:color="00000A"/>
            </w:tcBorders>
            <w:shd w:val="clear" w:color="auto" w:fill="BFBFBF"/>
            <w:vAlign w:val="center"/>
          </w:tcPr>
          <w:p w14:paraId="62F83A7C" w14:textId="77777777" w:rsidR="00E05CA4" w:rsidRPr="00E371BF" w:rsidRDefault="00E05CA4" w:rsidP="00E05CA4">
            <w:pPr>
              <w:spacing w:after="0"/>
              <w:jc w:val="center"/>
              <w:rPr>
                <w:rFonts w:ascii="Times New Roman" w:hAnsi="Times New Roman"/>
                <w:b/>
              </w:rPr>
            </w:pPr>
          </w:p>
        </w:tc>
      </w:tr>
      <w:tr w:rsidR="00E05CA4" w:rsidRPr="00E371BF" w14:paraId="5985A16E" w14:textId="77777777" w:rsidTr="00680C84">
        <w:trPr>
          <w:trHeight w:val="227"/>
        </w:trPr>
        <w:tc>
          <w:tcPr>
            <w:tcW w:w="1316" w:type="dxa"/>
            <w:tcBorders>
              <w:top w:val="double" w:sz="4" w:space="0" w:color="00000A"/>
              <w:left w:val="double" w:sz="4" w:space="0" w:color="00000A"/>
              <w:bottom w:val="double" w:sz="4" w:space="0" w:color="00000A"/>
              <w:right w:val="double" w:sz="4" w:space="0" w:color="00000A"/>
            </w:tcBorders>
            <w:vAlign w:val="center"/>
          </w:tcPr>
          <w:p w14:paraId="618DA921" w14:textId="078E037B" w:rsidR="00E05CA4" w:rsidRPr="00E371BF" w:rsidRDefault="00E05CA4" w:rsidP="00E05CA4">
            <w:pPr>
              <w:spacing w:after="0"/>
              <w:jc w:val="center"/>
              <w:rPr>
                <w:rFonts w:ascii="Times New Roman" w:hAnsi="Times New Roman"/>
              </w:rPr>
            </w:pPr>
            <w:r w:rsidRPr="00E371BF">
              <w:rPr>
                <w:rFonts w:ascii="Times New Roman" w:hAnsi="Times New Roman"/>
              </w:rPr>
              <w:t>1</w:t>
            </w:r>
            <w:r w:rsidR="007E388A">
              <w:rPr>
                <w:rFonts w:ascii="Times New Roman" w:hAnsi="Times New Roman"/>
              </w:rPr>
              <w:t>5</w:t>
            </w:r>
            <w:r w:rsidRPr="00E371BF">
              <w:rPr>
                <w:rFonts w:ascii="Times New Roman" w:hAnsi="Times New Roman"/>
              </w:rPr>
              <w:t>.</w:t>
            </w:r>
          </w:p>
        </w:tc>
        <w:tc>
          <w:tcPr>
            <w:tcW w:w="7018" w:type="dxa"/>
            <w:tcBorders>
              <w:top w:val="double" w:sz="4" w:space="0" w:color="00000A"/>
              <w:left w:val="double" w:sz="4" w:space="0" w:color="00000A"/>
              <w:bottom w:val="double" w:sz="4" w:space="0" w:color="00000A"/>
              <w:right w:val="double" w:sz="4" w:space="0" w:color="00000A"/>
            </w:tcBorders>
            <w:vAlign w:val="center"/>
          </w:tcPr>
          <w:p w14:paraId="129E480F" w14:textId="6D01E757" w:rsidR="00E05CA4" w:rsidRPr="00E371BF" w:rsidRDefault="00E05CA4" w:rsidP="00680C84">
            <w:pPr>
              <w:spacing w:after="0"/>
              <w:jc w:val="both"/>
              <w:rPr>
                <w:rFonts w:ascii="Times New Roman" w:hAnsi="Times New Roman"/>
              </w:rPr>
            </w:pPr>
            <w:r w:rsidRPr="00E371BF">
              <w:rPr>
                <w:rFonts w:ascii="Times New Roman" w:hAnsi="Times New Roman"/>
              </w:rPr>
              <w:t xml:space="preserve">Ienākošais zvans </w:t>
            </w:r>
            <w:r w:rsidR="00680C84">
              <w:rPr>
                <w:rFonts w:ascii="Times New Roman" w:hAnsi="Times New Roman"/>
              </w:rPr>
              <w:t>Eiropas Ekonomikas zonas</w:t>
            </w:r>
            <w:r w:rsidRPr="00E371BF">
              <w:rPr>
                <w:rFonts w:ascii="Times New Roman" w:hAnsi="Times New Roman"/>
              </w:rPr>
              <w:t xml:space="preserve"> valstīs</w:t>
            </w:r>
            <w:r w:rsidR="00680C84">
              <w:rPr>
                <w:rFonts w:ascii="Times New Roman" w:hAnsi="Times New Roman"/>
              </w:rPr>
              <w:t>.</w:t>
            </w:r>
          </w:p>
        </w:tc>
        <w:tc>
          <w:tcPr>
            <w:tcW w:w="1872" w:type="dxa"/>
            <w:tcBorders>
              <w:top w:val="double" w:sz="4" w:space="0" w:color="00000A"/>
              <w:left w:val="double" w:sz="4" w:space="0" w:color="00000A"/>
              <w:bottom w:val="double" w:sz="4" w:space="0" w:color="00000A"/>
              <w:right w:val="double" w:sz="4" w:space="0" w:color="00000A"/>
            </w:tcBorders>
            <w:vAlign w:val="center"/>
          </w:tcPr>
          <w:p w14:paraId="5D3F1E98" w14:textId="77777777" w:rsidR="00E05CA4" w:rsidRPr="00E371BF" w:rsidRDefault="00E05CA4" w:rsidP="00E05CA4">
            <w:pPr>
              <w:spacing w:after="0"/>
              <w:jc w:val="center"/>
              <w:rPr>
                <w:rFonts w:ascii="Times New Roman" w:hAnsi="Times New Roman"/>
              </w:rPr>
            </w:pPr>
          </w:p>
        </w:tc>
      </w:tr>
      <w:tr w:rsidR="00E05CA4" w:rsidRPr="00E371BF" w14:paraId="5E399CB3" w14:textId="77777777" w:rsidTr="00680C84">
        <w:trPr>
          <w:trHeight w:val="318"/>
        </w:trPr>
        <w:tc>
          <w:tcPr>
            <w:tcW w:w="1316" w:type="dxa"/>
            <w:tcBorders>
              <w:top w:val="double" w:sz="4" w:space="0" w:color="00000A"/>
              <w:left w:val="double" w:sz="4" w:space="0" w:color="00000A"/>
              <w:bottom w:val="double" w:sz="4" w:space="0" w:color="00000A"/>
              <w:right w:val="double" w:sz="4" w:space="0" w:color="00000A"/>
            </w:tcBorders>
            <w:vAlign w:val="center"/>
          </w:tcPr>
          <w:p w14:paraId="768EEE98" w14:textId="185C491D" w:rsidR="00E05CA4" w:rsidRPr="00E371BF" w:rsidRDefault="00E05CA4" w:rsidP="00E05CA4">
            <w:pPr>
              <w:spacing w:after="0"/>
              <w:jc w:val="center"/>
              <w:rPr>
                <w:rFonts w:ascii="Times New Roman" w:hAnsi="Times New Roman"/>
              </w:rPr>
            </w:pPr>
            <w:r w:rsidRPr="00E371BF">
              <w:rPr>
                <w:rFonts w:ascii="Times New Roman" w:hAnsi="Times New Roman"/>
              </w:rPr>
              <w:t>1</w:t>
            </w:r>
            <w:r w:rsidR="007E388A">
              <w:rPr>
                <w:rFonts w:ascii="Times New Roman" w:hAnsi="Times New Roman"/>
              </w:rPr>
              <w:t>6</w:t>
            </w:r>
            <w:r w:rsidRPr="00E371BF">
              <w:rPr>
                <w:rFonts w:ascii="Times New Roman" w:hAnsi="Times New Roman"/>
              </w:rPr>
              <w:t>.</w:t>
            </w:r>
          </w:p>
        </w:tc>
        <w:tc>
          <w:tcPr>
            <w:tcW w:w="7018" w:type="dxa"/>
            <w:tcBorders>
              <w:top w:val="double" w:sz="4" w:space="0" w:color="00000A"/>
              <w:left w:val="double" w:sz="4" w:space="0" w:color="00000A"/>
              <w:bottom w:val="double" w:sz="4" w:space="0" w:color="00000A"/>
              <w:right w:val="double" w:sz="4" w:space="0" w:color="00000A"/>
            </w:tcBorders>
            <w:vAlign w:val="center"/>
          </w:tcPr>
          <w:p w14:paraId="6464442A" w14:textId="7D14E465" w:rsidR="00E05CA4" w:rsidRPr="00E371BF" w:rsidRDefault="00E05CA4" w:rsidP="00680C84">
            <w:pPr>
              <w:spacing w:after="0"/>
              <w:jc w:val="both"/>
              <w:rPr>
                <w:rFonts w:ascii="Times New Roman" w:hAnsi="Times New Roman"/>
              </w:rPr>
            </w:pPr>
            <w:r w:rsidRPr="00E371BF">
              <w:rPr>
                <w:rFonts w:ascii="Times New Roman" w:hAnsi="Times New Roman"/>
              </w:rPr>
              <w:t xml:space="preserve">Izejošais zvans uz Latviju no </w:t>
            </w:r>
            <w:r w:rsidR="00680C84">
              <w:rPr>
                <w:rFonts w:ascii="Times New Roman" w:hAnsi="Times New Roman"/>
              </w:rPr>
              <w:t>Eiropas Ekonomikas zonas</w:t>
            </w:r>
            <w:r w:rsidRPr="00E371BF">
              <w:rPr>
                <w:rFonts w:ascii="Times New Roman" w:hAnsi="Times New Roman"/>
              </w:rPr>
              <w:t xml:space="preserve"> valstīm</w:t>
            </w:r>
            <w:r w:rsidR="00680C84">
              <w:rPr>
                <w:rFonts w:ascii="Times New Roman" w:hAnsi="Times New Roman"/>
              </w:rPr>
              <w:t>.</w:t>
            </w:r>
          </w:p>
        </w:tc>
        <w:tc>
          <w:tcPr>
            <w:tcW w:w="1872" w:type="dxa"/>
            <w:tcBorders>
              <w:top w:val="double" w:sz="4" w:space="0" w:color="00000A"/>
              <w:left w:val="double" w:sz="4" w:space="0" w:color="00000A"/>
              <w:bottom w:val="double" w:sz="4" w:space="0" w:color="00000A"/>
              <w:right w:val="double" w:sz="4" w:space="0" w:color="00000A"/>
            </w:tcBorders>
            <w:vAlign w:val="center"/>
          </w:tcPr>
          <w:p w14:paraId="7597DE57" w14:textId="77777777" w:rsidR="00E05CA4" w:rsidRPr="00E371BF" w:rsidRDefault="00E05CA4" w:rsidP="00E05CA4">
            <w:pPr>
              <w:spacing w:after="0"/>
              <w:jc w:val="center"/>
              <w:rPr>
                <w:rFonts w:ascii="Times New Roman" w:hAnsi="Times New Roman"/>
              </w:rPr>
            </w:pPr>
          </w:p>
        </w:tc>
      </w:tr>
      <w:tr w:rsidR="00E05CA4" w:rsidRPr="00E371BF" w14:paraId="11407EF1" w14:textId="77777777" w:rsidTr="00D32502">
        <w:trPr>
          <w:trHeight w:val="259"/>
        </w:trPr>
        <w:tc>
          <w:tcPr>
            <w:tcW w:w="8334" w:type="dxa"/>
            <w:gridSpan w:val="2"/>
            <w:tcBorders>
              <w:top w:val="double" w:sz="4" w:space="0" w:color="00000A"/>
              <w:left w:val="double" w:sz="4" w:space="0" w:color="00000A"/>
              <w:bottom w:val="double" w:sz="4" w:space="0" w:color="00000A"/>
              <w:right w:val="double" w:sz="4" w:space="0" w:color="00000A"/>
            </w:tcBorders>
            <w:shd w:val="clear" w:color="auto" w:fill="BFBFBF"/>
            <w:vAlign w:val="center"/>
          </w:tcPr>
          <w:p w14:paraId="633D6AD9" w14:textId="175A8D0A" w:rsidR="00E05CA4" w:rsidRPr="00E371BF" w:rsidRDefault="00E05CA4" w:rsidP="00E05CA4">
            <w:pPr>
              <w:spacing w:after="0"/>
              <w:rPr>
                <w:rFonts w:ascii="Times New Roman" w:hAnsi="Times New Roman"/>
                <w:b/>
              </w:rPr>
            </w:pPr>
            <w:r w:rsidRPr="00E371BF">
              <w:rPr>
                <w:rFonts w:ascii="Times New Roman" w:hAnsi="Times New Roman"/>
                <w:b/>
              </w:rPr>
              <w:t>Īsziņas tarifs atrodoties viesabonēšanā (</w:t>
            </w:r>
            <w:r w:rsidRPr="00680C84">
              <w:rPr>
                <w:rFonts w:ascii="Times New Roman" w:hAnsi="Times New Roman"/>
                <w:b/>
                <w:i/>
                <w:iCs/>
              </w:rPr>
              <w:t xml:space="preserve">par 1 </w:t>
            </w:r>
            <w:r w:rsidR="00680C84" w:rsidRPr="00680C84">
              <w:rPr>
                <w:rFonts w:ascii="Times New Roman" w:hAnsi="Times New Roman"/>
                <w:b/>
                <w:i/>
                <w:iCs/>
              </w:rPr>
              <w:t xml:space="preserve">(vienu) </w:t>
            </w:r>
            <w:r w:rsidRPr="00680C84">
              <w:rPr>
                <w:rFonts w:ascii="Times New Roman" w:hAnsi="Times New Roman"/>
                <w:b/>
                <w:i/>
                <w:iCs/>
              </w:rPr>
              <w:t>SMS</w:t>
            </w:r>
            <w:r w:rsidRPr="00E371BF">
              <w:rPr>
                <w:rFonts w:ascii="Times New Roman" w:hAnsi="Times New Roman"/>
                <w:b/>
              </w:rPr>
              <w:t>)</w:t>
            </w:r>
          </w:p>
        </w:tc>
        <w:tc>
          <w:tcPr>
            <w:tcW w:w="1872" w:type="dxa"/>
            <w:tcBorders>
              <w:top w:val="double" w:sz="4" w:space="0" w:color="00000A"/>
              <w:left w:val="double" w:sz="4" w:space="0" w:color="00000A"/>
              <w:bottom w:val="double" w:sz="4" w:space="0" w:color="00000A"/>
              <w:right w:val="double" w:sz="4" w:space="0" w:color="00000A"/>
            </w:tcBorders>
            <w:shd w:val="clear" w:color="auto" w:fill="BFBFBF"/>
            <w:vAlign w:val="center"/>
          </w:tcPr>
          <w:p w14:paraId="4638EF48" w14:textId="77777777" w:rsidR="00E05CA4" w:rsidRPr="00E371BF" w:rsidRDefault="00E05CA4" w:rsidP="00E05CA4">
            <w:pPr>
              <w:spacing w:after="0"/>
              <w:jc w:val="center"/>
              <w:rPr>
                <w:rFonts w:ascii="Times New Roman" w:hAnsi="Times New Roman"/>
                <w:b/>
              </w:rPr>
            </w:pPr>
          </w:p>
        </w:tc>
      </w:tr>
      <w:tr w:rsidR="00E05CA4" w:rsidRPr="00E371BF" w14:paraId="2BD21ADE" w14:textId="77777777" w:rsidTr="00D32502">
        <w:trPr>
          <w:trHeight w:val="251"/>
        </w:trPr>
        <w:tc>
          <w:tcPr>
            <w:tcW w:w="1316" w:type="dxa"/>
            <w:tcBorders>
              <w:top w:val="double" w:sz="4" w:space="0" w:color="00000A"/>
              <w:left w:val="double" w:sz="4" w:space="0" w:color="00000A"/>
              <w:bottom w:val="double" w:sz="4" w:space="0" w:color="00000A"/>
              <w:right w:val="double" w:sz="4" w:space="0" w:color="00000A"/>
            </w:tcBorders>
            <w:vAlign w:val="center"/>
          </w:tcPr>
          <w:p w14:paraId="72529899" w14:textId="31163520" w:rsidR="00E05CA4" w:rsidRPr="00E371BF" w:rsidRDefault="00E05CA4" w:rsidP="00E05CA4">
            <w:pPr>
              <w:spacing w:after="0"/>
              <w:jc w:val="center"/>
              <w:rPr>
                <w:rFonts w:ascii="Times New Roman" w:hAnsi="Times New Roman"/>
              </w:rPr>
            </w:pPr>
            <w:r w:rsidRPr="00E371BF">
              <w:rPr>
                <w:rFonts w:ascii="Times New Roman" w:hAnsi="Times New Roman"/>
              </w:rPr>
              <w:t>1</w:t>
            </w:r>
            <w:r w:rsidR="007E388A">
              <w:rPr>
                <w:rFonts w:ascii="Times New Roman" w:hAnsi="Times New Roman"/>
              </w:rPr>
              <w:t>7</w:t>
            </w:r>
            <w:r w:rsidRPr="00E371BF">
              <w:rPr>
                <w:rFonts w:ascii="Times New Roman" w:hAnsi="Times New Roman"/>
              </w:rPr>
              <w:t>.</w:t>
            </w:r>
          </w:p>
        </w:tc>
        <w:tc>
          <w:tcPr>
            <w:tcW w:w="7018" w:type="dxa"/>
            <w:tcBorders>
              <w:top w:val="double" w:sz="4" w:space="0" w:color="00000A"/>
              <w:left w:val="double" w:sz="4" w:space="0" w:color="00000A"/>
              <w:bottom w:val="double" w:sz="4" w:space="0" w:color="00000A"/>
              <w:right w:val="double" w:sz="4" w:space="0" w:color="00000A"/>
            </w:tcBorders>
          </w:tcPr>
          <w:p w14:paraId="65B5167F" w14:textId="172B8E8F" w:rsidR="00E05CA4" w:rsidRPr="00E371BF" w:rsidRDefault="00E05CA4" w:rsidP="00680C84">
            <w:pPr>
              <w:spacing w:after="0"/>
              <w:jc w:val="both"/>
              <w:rPr>
                <w:rFonts w:ascii="Times New Roman" w:hAnsi="Times New Roman"/>
              </w:rPr>
            </w:pPr>
            <w:r w:rsidRPr="00E371BF">
              <w:rPr>
                <w:rFonts w:ascii="Times New Roman" w:hAnsi="Times New Roman"/>
              </w:rPr>
              <w:t xml:space="preserve">Maksa par īsziņas nosūtīšanu viesabonēšanā </w:t>
            </w:r>
            <w:r w:rsidR="00680C84">
              <w:rPr>
                <w:rFonts w:ascii="Times New Roman" w:hAnsi="Times New Roman"/>
              </w:rPr>
              <w:t>Eiropas Ekonomikas zonas</w:t>
            </w:r>
            <w:r w:rsidRPr="00E371BF">
              <w:rPr>
                <w:rFonts w:ascii="Times New Roman" w:hAnsi="Times New Roman"/>
              </w:rPr>
              <w:t xml:space="preserve"> valstīs</w:t>
            </w:r>
            <w:r w:rsidR="00680C84">
              <w:rPr>
                <w:rFonts w:ascii="Times New Roman" w:hAnsi="Times New Roman"/>
              </w:rPr>
              <w:t>.</w:t>
            </w:r>
          </w:p>
        </w:tc>
        <w:tc>
          <w:tcPr>
            <w:tcW w:w="1872" w:type="dxa"/>
            <w:tcBorders>
              <w:top w:val="double" w:sz="4" w:space="0" w:color="00000A"/>
              <w:left w:val="double" w:sz="4" w:space="0" w:color="00000A"/>
              <w:bottom w:val="double" w:sz="4" w:space="0" w:color="00000A"/>
              <w:right w:val="double" w:sz="4" w:space="0" w:color="00000A"/>
            </w:tcBorders>
            <w:vAlign w:val="center"/>
          </w:tcPr>
          <w:p w14:paraId="6F2CFC25" w14:textId="77777777" w:rsidR="00E05CA4" w:rsidRPr="00E371BF" w:rsidRDefault="00E05CA4" w:rsidP="00E05CA4">
            <w:pPr>
              <w:spacing w:after="0"/>
              <w:jc w:val="center"/>
              <w:rPr>
                <w:rFonts w:ascii="Times New Roman" w:hAnsi="Times New Roman"/>
              </w:rPr>
            </w:pPr>
          </w:p>
        </w:tc>
      </w:tr>
      <w:tr w:rsidR="00E05CA4" w:rsidRPr="00E371BF" w14:paraId="771DE652" w14:textId="77777777" w:rsidTr="00D32502">
        <w:trPr>
          <w:trHeight w:val="270"/>
        </w:trPr>
        <w:tc>
          <w:tcPr>
            <w:tcW w:w="8334" w:type="dxa"/>
            <w:gridSpan w:val="2"/>
            <w:tcBorders>
              <w:top w:val="double" w:sz="4" w:space="0" w:color="00000A"/>
              <w:left w:val="double" w:sz="4" w:space="0" w:color="00000A"/>
              <w:bottom w:val="double" w:sz="4" w:space="0" w:color="00000A"/>
              <w:right w:val="double" w:sz="4" w:space="0" w:color="00000A"/>
            </w:tcBorders>
            <w:shd w:val="clear" w:color="auto" w:fill="BFBFBF"/>
            <w:vAlign w:val="center"/>
          </w:tcPr>
          <w:p w14:paraId="365D8134" w14:textId="52864E2B" w:rsidR="00E05CA4" w:rsidRPr="00E371BF" w:rsidRDefault="00E05CA4" w:rsidP="00E05CA4">
            <w:pPr>
              <w:spacing w:after="0"/>
              <w:rPr>
                <w:rFonts w:ascii="Times New Roman" w:hAnsi="Times New Roman"/>
                <w:b/>
              </w:rPr>
            </w:pPr>
            <w:r w:rsidRPr="00E371BF">
              <w:rPr>
                <w:rFonts w:ascii="Times New Roman" w:hAnsi="Times New Roman"/>
                <w:b/>
              </w:rPr>
              <w:t>Balss pieslēguma un papildpakalpojuma mēneša maksa (</w:t>
            </w:r>
            <w:r w:rsidRPr="00680C84">
              <w:rPr>
                <w:rFonts w:ascii="Times New Roman" w:hAnsi="Times New Roman"/>
                <w:b/>
                <w:i/>
                <w:iCs/>
              </w:rPr>
              <w:t xml:space="preserve">1 </w:t>
            </w:r>
            <w:r w:rsidR="00680C84" w:rsidRPr="00680C84">
              <w:rPr>
                <w:rFonts w:ascii="Times New Roman" w:hAnsi="Times New Roman"/>
                <w:b/>
                <w:i/>
                <w:iCs/>
              </w:rPr>
              <w:t xml:space="preserve">(vienam) </w:t>
            </w:r>
            <w:r w:rsidRPr="00680C84">
              <w:rPr>
                <w:rFonts w:ascii="Times New Roman" w:hAnsi="Times New Roman"/>
                <w:b/>
                <w:i/>
                <w:iCs/>
              </w:rPr>
              <w:t>pieslēgumam</w:t>
            </w:r>
            <w:r w:rsidRPr="00E371BF">
              <w:rPr>
                <w:rFonts w:ascii="Times New Roman" w:hAnsi="Times New Roman"/>
                <w:b/>
              </w:rPr>
              <w:t>)</w:t>
            </w:r>
          </w:p>
        </w:tc>
        <w:tc>
          <w:tcPr>
            <w:tcW w:w="1872" w:type="dxa"/>
            <w:tcBorders>
              <w:top w:val="double" w:sz="4" w:space="0" w:color="00000A"/>
              <w:left w:val="double" w:sz="4" w:space="0" w:color="00000A"/>
              <w:bottom w:val="double" w:sz="4" w:space="0" w:color="00000A"/>
              <w:right w:val="double" w:sz="4" w:space="0" w:color="00000A"/>
            </w:tcBorders>
            <w:shd w:val="clear" w:color="auto" w:fill="BFBFBF"/>
            <w:vAlign w:val="center"/>
          </w:tcPr>
          <w:p w14:paraId="3C327777" w14:textId="77777777" w:rsidR="00E05CA4" w:rsidRPr="00E371BF" w:rsidRDefault="00E05CA4" w:rsidP="00E05CA4">
            <w:pPr>
              <w:spacing w:after="0"/>
              <w:jc w:val="center"/>
              <w:rPr>
                <w:rFonts w:ascii="Times New Roman" w:hAnsi="Times New Roman"/>
                <w:b/>
              </w:rPr>
            </w:pPr>
          </w:p>
        </w:tc>
      </w:tr>
      <w:tr w:rsidR="00E05CA4" w:rsidRPr="00E371BF" w14:paraId="18C394F2" w14:textId="77777777" w:rsidTr="00D32502">
        <w:trPr>
          <w:trHeight w:val="309"/>
        </w:trPr>
        <w:tc>
          <w:tcPr>
            <w:tcW w:w="1316" w:type="dxa"/>
            <w:tcBorders>
              <w:top w:val="double" w:sz="4" w:space="0" w:color="00000A"/>
              <w:left w:val="double" w:sz="4" w:space="0" w:color="00000A"/>
              <w:bottom w:val="double" w:sz="4" w:space="0" w:color="00000A"/>
              <w:right w:val="double" w:sz="4" w:space="0" w:color="00000A"/>
            </w:tcBorders>
            <w:vAlign w:val="center"/>
          </w:tcPr>
          <w:p w14:paraId="5119CCAD" w14:textId="08544364" w:rsidR="00E05CA4" w:rsidRPr="00E371BF" w:rsidRDefault="00E05CA4" w:rsidP="00E05CA4">
            <w:pPr>
              <w:spacing w:after="0"/>
              <w:jc w:val="center"/>
              <w:rPr>
                <w:rFonts w:ascii="Times New Roman" w:hAnsi="Times New Roman"/>
              </w:rPr>
            </w:pPr>
            <w:r w:rsidRPr="00E371BF">
              <w:rPr>
                <w:rFonts w:ascii="Times New Roman" w:hAnsi="Times New Roman"/>
              </w:rPr>
              <w:t>1</w:t>
            </w:r>
            <w:r w:rsidR="007E388A">
              <w:rPr>
                <w:rFonts w:ascii="Times New Roman" w:hAnsi="Times New Roman"/>
              </w:rPr>
              <w:t>8</w:t>
            </w:r>
            <w:r w:rsidRPr="00E371BF">
              <w:rPr>
                <w:rFonts w:ascii="Times New Roman" w:hAnsi="Times New Roman"/>
              </w:rPr>
              <w:t>.</w:t>
            </w:r>
          </w:p>
        </w:tc>
        <w:tc>
          <w:tcPr>
            <w:tcW w:w="7018" w:type="dxa"/>
            <w:tcBorders>
              <w:top w:val="double" w:sz="4" w:space="0" w:color="00000A"/>
              <w:left w:val="double" w:sz="4" w:space="0" w:color="00000A"/>
              <w:bottom w:val="double" w:sz="4" w:space="0" w:color="00000A"/>
              <w:right w:val="double" w:sz="4" w:space="0" w:color="00000A"/>
            </w:tcBorders>
          </w:tcPr>
          <w:p w14:paraId="65CDF079" w14:textId="0571BA1E" w:rsidR="00E05CA4" w:rsidRPr="00E371BF" w:rsidRDefault="00E05CA4" w:rsidP="00680C84">
            <w:pPr>
              <w:spacing w:after="0"/>
              <w:jc w:val="both"/>
              <w:rPr>
                <w:rFonts w:ascii="Times New Roman" w:hAnsi="Times New Roman"/>
              </w:rPr>
            </w:pPr>
            <w:r w:rsidRPr="00E371BF">
              <w:rPr>
                <w:rFonts w:ascii="Times New Roman" w:hAnsi="Times New Roman"/>
              </w:rPr>
              <w:t>Veikto zvanu ikmēneša sarunu saraksts (elektroniskā formā)</w:t>
            </w:r>
            <w:r w:rsidR="00680C84">
              <w:rPr>
                <w:rFonts w:ascii="Times New Roman" w:hAnsi="Times New Roman"/>
              </w:rPr>
              <w:t>.</w:t>
            </w:r>
          </w:p>
        </w:tc>
        <w:tc>
          <w:tcPr>
            <w:tcW w:w="1872" w:type="dxa"/>
            <w:tcBorders>
              <w:top w:val="double" w:sz="4" w:space="0" w:color="00000A"/>
              <w:left w:val="double" w:sz="4" w:space="0" w:color="00000A"/>
              <w:bottom w:val="double" w:sz="4" w:space="0" w:color="00000A"/>
              <w:right w:val="double" w:sz="4" w:space="0" w:color="00000A"/>
            </w:tcBorders>
            <w:vAlign w:val="center"/>
          </w:tcPr>
          <w:p w14:paraId="288F33D1" w14:textId="77777777" w:rsidR="00E05CA4" w:rsidRPr="00E371BF" w:rsidRDefault="00E05CA4" w:rsidP="00E05CA4">
            <w:pPr>
              <w:spacing w:after="0"/>
              <w:jc w:val="center"/>
              <w:rPr>
                <w:rFonts w:ascii="Times New Roman" w:hAnsi="Times New Roman"/>
              </w:rPr>
            </w:pPr>
          </w:p>
        </w:tc>
      </w:tr>
      <w:tr w:rsidR="00E05CA4" w:rsidRPr="00E371BF" w14:paraId="1C9028BB" w14:textId="77777777" w:rsidTr="00D32502">
        <w:trPr>
          <w:trHeight w:val="309"/>
        </w:trPr>
        <w:tc>
          <w:tcPr>
            <w:tcW w:w="8334" w:type="dxa"/>
            <w:gridSpan w:val="2"/>
            <w:tcBorders>
              <w:top w:val="double" w:sz="4" w:space="0" w:color="00000A"/>
              <w:left w:val="double" w:sz="4" w:space="0" w:color="00000A"/>
              <w:bottom w:val="double" w:sz="4" w:space="0" w:color="00000A"/>
              <w:right w:val="double" w:sz="4" w:space="0" w:color="00000A"/>
            </w:tcBorders>
            <w:shd w:val="clear" w:color="auto" w:fill="D9D9D9"/>
            <w:vAlign w:val="center"/>
          </w:tcPr>
          <w:p w14:paraId="2235CE59" w14:textId="7C1FE9A3" w:rsidR="00E05CA4" w:rsidRPr="00E371BF" w:rsidRDefault="00E05CA4" w:rsidP="00E05CA4">
            <w:pPr>
              <w:spacing w:after="0"/>
              <w:rPr>
                <w:rFonts w:ascii="Times New Roman" w:hAnsi="Times New Roman"/>
                <w:b/>
                <w:bCs/>
              </w:rPr>
            </w:pPr>
            <w:r w:rsidRPr="00E371BF">
              <w:rPr>
                <w:rFonts w:ascii="Times New Roman" w:hAnsi="Times New Roman"/>
                <w:b/>
                <w:bCs/>
              </w:rPr>
              <w:t xml:space="preserve">Zvanu pārvaldība </w:t>
            </w:r>
            <w:r w:rsidRPr="00E371BF">
              <w:rPr>
                <w:rFonts w:ascii="Times New Roman" w:hAnsi="Times New Roman"/>
              </w:rPr>
              <w:t>(</w:t>
            </w:r>
            <w:r w:rsidRPr="00680C84">
              <w:rPr>
                <w:rFonts w:ascii="Times New Roman" w:hAnsi="Times New Roman"/>
                <w:i/>
                <w:iCs/>
              </w:rPr>
              <w:t>atbilstoši T</w:t>
            </w:r>
            <w:r w:rsidR="00680C84" w:rsidRPr="00680C84">
              <w:rPr>
                <w:rFonts w:ascii="Times New Roman" w:hAnsi="Times New Roman"/>
                <w:i/>
                <w:iCs/>
              </w:rPr>
              <w:t>ehniskās specifikācijas</w:t>
            </w:r>
            <w:r w:rsidRPr="00680C84">
              <w:rPr>
                <w:rFonts w:ascii="Times New Roman" w:hAnsi="Times New Roman"/>
                <w:i/>
                <w:iCs/>
              </w:rPr>
              <w:t xml:space="preserve"> 11.punktā aprakstītajām prasībām</w:t>
            </w:r>
            <w:r w:rsidRPr="00E371BF">
              <w:rPr>
                <w:rFonts w:ascii="Times New Roman" w:hAnsi="Times New Roman"/>
              </w:rPr>
              <w:t>)</w:t>
            </w:r>
          </w:p>
        </w:tc>
        <w:tc>
          <w:tcPr>
            <w:tcW w:w="1872" w:type="dxa"/>
            <w:tcBorders>
              <w:top w:val="double" w:sz="4" w:space="0" w:color="00000A"/>
              <w:left w:val="double" w:sz="4" w:space="0" w:color="00000A"/>
              <w:bottom w:val="double" w:sz="4" w:space="0" w:color="00000A"/>
              <w:right w:val="double" w:sz="4" w:space="0" w:color="00000A"/>
            </w:tcBorders>
            <w:shd w:val="clear" w:color="auto" w:fill="D9D9D9"/>
            <w:vAlign w:val="center"/>
          </w:tcPr>
          <w:p w14:paraId="0539FC49" w14:textId="77777777" w:rsidR="00E05CA4" w:rsidRPr="00E371BF" w:rsidRDefault="00E05CA4" w:rsidP="00E05CA4">
            <w:pPr>
              <w:spacing w:after="0"/>
              <w:jc w:val="center"/>
              <w:rPr>
                <w:rFonts w:ascii="Times New Roman" w:hAnsi="Times New Roman"/>
                <w:b/>
                <w:bCs/>
              </w:rPr>
            </w:pPr>
          </w:p>
        </w:tc>
      </w:tr>
      <w:tr w:rsidR="00E05CA4" w:rsidRPr="00E371BF" w14:paraId="59C97C16" w14:textId="77777777" w:rsidTr="00D32502">
        <w:trPr>
          <w:trHeight w:val="309"/>
        </w:trPr>
        <w:tc>
          <w:tcPr>
            <w:tcW w:w="1316" w:type="dxa"/>
            <w:tcBorders>
              <w:top w:val="double" w:sz="4" w:space="0" w:color="00000A"/>
              <w:left w:val="double" w:sz="4" w:space="0" w:color="00000A"/>
              <w:bottom w:val="double" w:sz="4" w:space="0" w:color="00000A"/>
              <w:right w:val="double" w:sz="4" w:space="0" w:color="00000A"/>
            </w:tcBorders>
            <w:vAlign w:val="center"/>
          </w:tcPr>
          <w:p w14:paraId="617747DA" w14:textId="42956FA7" w:rsidR="00E05CA4" w:rsidRPr="00E371BF" w:rsidRDefault="007E388A" w:rsidP="00E05CA4">
            <w:pPr>
              <w:spacing w:after="0"/>
              <w:jc w:val="center"/>
              <w:rPr>
                <w:rFonts w:ascii="Times New Roman" w:hAnsi="Times New Roman"/>
              </w:rPr>
            </w:pPr>
            <w:r>
              <w:rPr>
                <w:rFonts w:ascii="Times New Roman" w:hAnsi="Times New Roman"/>
              </w:rPr>
              <w:t>19</w:t>
            </w:r>
            <w:r w:rsidR="00E05CA4" w:rsidRPr="00E371BF">
              <w:rPr>
                <w:rFonts w:ascii="Times New Roman" w:hAnsi="Times New Roman"/>
              </w:rPr>
              <w:t>.</w:t>
            </w:r>
          </w:p>
        </w:tc>
        <w:tc>
          <w:tcPr>
            <w:tcW w:w="7018" w:type="dxa"/>
            <w:tcBorders>
              <w:top w:val="double" w:sz="4" w:space="0" w:color="00000A"/>
              <w:left w:val="double" w:sz="4" w:space="0" w:color="00000A"/>
              <w:bottom w:val="double" w:sz="4" w:space="0" w:color="00000A"/>
              <w:right w:val="double" w:sz="4" w:space="0" w:color="00000A"/>
            </w:tcBorders>
          </w:tcPr>
          <w:p w14:paraId="380C5FB2" w14:textId="77777777" w:rsidR="00E05CA4" w:rsidRPr="00E371BF" w:rsidRDefault="00E05CA4" w:rsidP="00680C84">
            <w:pPr>
              <w:spacing w:after="0"/>
              <w:jc w:val="both"/>
              <w:rPr>
                <w:rFonts w:ascii="Times New Roman" w:hAnsi="Times New Roman"/>
              </w:rPr>
            </w:pPr>
            <w:r w:rsidRPr="00E371BF">
              <w:rPr>
                <w:rFonts w:ascii="Times New Roman" w:hAnsi="Times New Roman"/>
              </w:rPr>
              <w:t>Risinājuma ierīkošanas maksa</w:t>
            </w:r>
          </w:p>
        </w:tc>
        <w:tc>
          <w:tcPr>
            <w:tcW w:w="1872" w:type="dxa"/>
            <w:tcBorders>
              <w:top w:val="double" w:sz="4" w:space="0" w:color="00000A"/>
              <w:left w:val="double" w:sz="4" w:space="0" w:color="00000A"/>
              <w:bottom w:val="double" w:sz="4" w:space="0" w:color="00000A"/>
              <w:right w:val="double" w:sz="4" w:space="0" w:color="00000A"/>
            </w:tcBorders>
            <w:vAlign w:val="center"/>
          </w:tcPr>
          <w:p w14:paraId="4DBFFFE9" w14:textId="77777777" w:rsidR="00E05CA4" w:rsidRPr="00E371BF" w:rsidRDefault="00E05CA4" w:rsidP="00E05CA4">
            <w:pPr>
              <w:spacing w:after="0"/>
              <w:jc w:val="center"/>
              <w:rPr>
                <w:rFonts w:ascii="Times New Roman" w:hAnsi="Times New Roman"/>
              </w:rPr>
            </w:pPr>
          </w:p>
        </w:tc>
      </w:tr>
      <w:tr w:rsidR="00E05CA4" w:rsidRPr="00E371BF" w14:paraId="62AC0967" w14:textId="77777777" w:rsidTr="00D32502">
        <w:trPr>
          <w:trHeight w:val="309"/>
        </w:trPr>
        <w:tc>
          <w:tcPr>
            <w:tcW w:w="1316" w:type="dxa"/>
            <w:tcBorders>
              <w:top w:val="double" w:sz="4" w:space="0" w:color="00000A"/>
              <w:left w:val="double" w:sz="4" w:space="0" w:color="00000A"/>
              <w:bottom w:val="double" w:sz="4" w:space="0" w:color="00000A"/>
              <w:right w:val="double" w:sz="4" w:space="0" w:color="00000A"/>
            </w:tcBorders>
            <w:vAlign w:val="center"/>
          </w:tcPr>
          <w:p w14:paraId="21AA4E28" w14:textId="00C626C9" w:rsidR="00E05CA4" w:rsidRPr="00E371BF" w:rsidRDefault="002540D1" w:rsidP="00E05CA4">
            <w:pPr>
              <w:spacing w:after="0"/>
              <w:jc w:val="center"/>
              <w:rPr>
                <w:rFonts w:ascii="Times New Roman" w:hAnsi="Times New Roman"/>
              </w:rPr>
            </w:pPr>
            <w:r>
              <w:rPr>
                <w:rFonts w:ascii="Times New Roman" w:hAnsi="Times New Roman"/>
              </w:rPr>
              <w:t>2</w:t>
            </w:r>
            <w:r w:rsidR="007E388A">
              <w:rPr>
                <w:rFonts w:ascii="Times New Roman" w:hAnsi="Times New Roman"/>
              </w:rPr>
              <w:t>0</w:t>
            </w:r>
            <w:r w:rsidR="00E05CA4" w:rsidRPr="00E371BF">
              <w:rPr>
                <w:rFonts w:ascii="Times New Roman" w:hAnsi="Times New Roman"/>
              </w:rPr>
              <w:t>.</w:t>
            </w:r>
          </w:p>
        </w:tc>
        <w:tc>
          <w:tcPr>
            <w:tcW w:w="7018" w:type="dxa"/>
            <w:tcBorders>
              <w:top w:val="double" w:sz="4" w:space="0" w:color="00000A"/>
              <w:left w:val="double" w:sz="4" w:space="0" w:color="00000A"/>
              <w:bottom w:val="double" w:sz="4" w:space="0" w:color="00000A"/>
              <w:right w:val="double" w:sz="4" w:space="0" w:color="00000A"/>
            </w:tcBorders>
          </w:tcPr>
          <w:p w14:paraId="1D85192B" w14:textId="32D7F5EC" w:rsidR="00E05CA4" w:rsidRPr="00E371BF" w:rsidRDefault="00E05CA4" w:rsidP="00680C84">
            <w:pPr>
              <w:spacing w:after="0"/>
              <w:jc w:val="both"/>
              <w:rPr>
                <w:rFonts w:ascii="Times New Roman" w:hAnsi="Times New Roman"/>
              </w:rPr>
            </w:pPr>
            <w:r w:rsidRPr="00E371BF">
              <w:rPr>
                <w:rFonts w:ascii="Times New Roman" w:hAnsi="Times New Roman"/>
              </w:rPr>
              <w:t xml:space="preserve">Risinājuma abonēšanas maksa (1 </w:t>
            </w:r>
            <w:r w:rsidR="00680C84">
              <w:rPr>
                <w:rFonts w:ascii="Times New Roman" w:hAnsi="Times New Roman"/>
              </w:rPr>
              <w:t xml:space="preserve">(vienam) </w:t>
            </w:r>
            <w:r w:rsidRPr="00E371BF">
              <w:rPr>
                <w:rFonts w:ascii="Times New Roman" w:hAnsi="Times New Roman"/>
              </w:rPr>
              <w:t>pieslēgumam)</w:t>
            </w:r>
          </w:p>
        </w:tc>
        <w:tc>
          <w:tcPr>
            <w:tcW w:w="1872" w:type="dxa"/>
            <w:tcBorders>
              <w:top w:val="double" w:sz="4" w:space="0" w:color="00000A"/>
              <w:left w:val="double" w:sz="4" w:space="0" w:color="00000A"/>
              <w:bottom w:val="double" w:sz="4" w:space="0" w:color="00000A"/>
              <w:right w:val="double" w:sz="4" w:space="0" w:color="00000A"/>
            </w:tcBorders>
            <w:vAlign w:val="center"/>
          </w:tcPr>
          <w:p w14:paraId="162348C9" w14:textId="77777777" w:rsidR="00E05CA4" w:rsidRPr="00E371BF" w:rsidRDefault="00E05CA4" w:rsidP="00E05CA4">
            <w:pPr>
              <w:spacing w:after="0"/>
              <w:jc w:val="center"/>
              <w:rPr>
                <w:rFonts w:ascii="Times New Roman" w:hAnsi="Times New Roman"/>
              </w:rPr>
            </w:pPr>
          </w:p>
        </w:tc>
      </w:tr>
      <w:tr w:rsidR="00E05CA4" w:rsidRPr="00E371BF" w14:paraId="1A3BB06F" w14:textId="77777777" w:rsidTr="00D32502">
        <w:trPr>
          <w:trHeight w:val="397"/>
        </w:trPr>
        <w:tc>
          <w:tcPr>
            <w:tcW w:w="8334" w:type="dxa"/>
            <w:gridSpan w:val="2"/>
            <w:tcBorders>
              <w:top w:val="double" w:sz="4" w:space="0" w:color="00000A"/>
              <w:left w:val="double" w:sz="4" w:space="0" w:color="00000A"/>
              <w:bottom w:val="double" w:sz="4" w:space="0" w:color="00000A"/>
              <w:right w:val="double" w:sz="4" w:space="0" w:color="00000A"/>
            </w:tcBorders>
            <w:shd w:val="clear" w:color="auto" w:fill="BFBFBF"/>
            <w:vAlign w:val="center"/>
          </w:tcPr>
          <w:p w14:paraId="7CF1B212" w14:textId="70E3CAF3" w:rsidR="00E05CA4" w:rsidRPr="00E371BF" w:rsidRDefault="00E05CA4" w:rsidP="00E05CA4">
            <w:pPr>
              <w:spacing w:after="0"/>
              <w:rPr>
                <w:rFonts w:ascii="Times New Roman" w:hAnsi="Times New Roman"/>
              </w:rPr>
            </w:pPr>
            <w:r w:rsidRPr="00E371BF">
              <w:rPr>
                <w:rFonts w:ascii="Times New Roman" w:hAnsi="Times New Roman"/>
                <w:b/>
                <w:bCs/>
                <w:iCs/>
              </w:rPr>
              <w:t>Pakalpojumu kvalitāte</w:t>
            </w:r>
          </w:p>
        </w:tc>
        <w:tc>
          <w:tcPr>
            <w:tcW w:w="1872" w:type="dxa"/>
            <w:tcBorders>
              <w:top w:val="double" w:sz="4" w:space="0" w:color="00000A"/>
              <w:left w:val="double" w:sz="4" w:space="0" w:color="00000A"/>
              <w:bottom w:val="double" w:sz="4" w:space="0" w:color="00000A"/>
              <w:right w:val="double" w:sz="4" w:space="0" w:color="00000A"/>
            </w:tcBorders>
            <w:shd w:val="clear" w:color="auto" w:fill="BFBFBF"/>
          </w:tcPr>
          <w:p w14:paraId="5F494DD4" w14:textId="77777777" w:rsidR="00E05CA4" w:rsidRPr="00E371BF" w:rsidRDefault="00E05CA4" w:rsidP="00E05CA4">
            <w:pPr>
              <w:spacing w:after="0"/>
              <w:jc w:val="center"/>
              <w:rPr>
                <w:rFonts w:ascii="Times New Roman" w:hAnsi="Times New Roman"/>
                <w:b/>
                <w:bCs/>
                <w:iCs/>
              </w:rPr>
            </w:pPr>
            <w:r w:rsidRPr="00E371BF">
              <w:rPr>
                <w:rFonts w:ascii="Times New Roman" w:hAnsi="Times New Roman"/>
                <w:b/>
                <w:bCs/>
                <w:iCs/>
              </w:rPr>
              <w:t>Pakalpojuma rādītājs</w:t>
            </w:r>
          </w:p>
        </w:tc>
      </w:tr>
      <w:tr w:rsidR="00E05CA4" w:rsidRPr="00E371BF" w14:paraId="740B3664" w14:textId="77777777" w:rsidTr="00D32502">
        <w:trPr>
          <w:trHeight w:val="200"/>
        </w:trPr>
        <w:tc>
          <w:tcPr>
            <w:tcW w:w="1316" w:type="dxa"/>
            <w:tcBorders>
              <w:top w:val="double" w:sz="4" w:space="0" w:color="00000A"/>
              <w:left w:val="double" w:sz="4" w:space="0" w:color="00000A"/>
              <w:bottom w:val="double" w:sz="4" w:space="0" w:color="00000A"/>
              <w:right w:val="double" w:sz="4" w:space="0" w:color="00000A"/>
            </w:tcBorders>
            <w:vAlign w:val="center"/>
          </w:tcPr>
          <w:p w14:paraId="7EEC53CF" w14:textId="12990F8A" w:rsidR="00E05CA4" w:rsidRPr="00E371BF" w:rsidRDefault="002540D1" w:rsidP="00E05CA4">
            <w:pPr>
              <w:spacing w:after="0"/>
              <w:jc w:val="center"/>
              <w:rPr>
                <w:rFonts w:ascii="Times New Roman" w:hAnsi="Times New Roman"/>
              </w:rPr>
            </w:pPr>
            <w:r>
              <w:rPr>
                <w:rFonts w:ascii="Times New Roman" w:hAnsi="Times New Roman"/>
              </w:rPr>
              <w:lastRenderedPageBreak/>
              <w:t>2</w:t>
            </w:r>
            <w:r w:rsidR="007E388A">
              <w:rPr>
                <w:rFonts w:ascii="Times New Roman" w:hAnsi="Times New Roman"/>
              </w:rPr>
              <w:t>1</w:t>
            </w:r>
            <w:r w:rsidR="00E05CA4" w:rsidRPr="00E371BF">
              <w:rPr>
                <w:rFonts w:ascii="Times New Roman" w:hAnsi="Times New Roman"/>
              </w:rPr>
              <w:t>.</w:t>
            </w:r>
          </w:p>
        </w:tc>
        <w:tc>
          <w:tcPr>
            <w:tcW w:w="7018" w:type="dxa"/>
            <w:tcBorders>
              <w:top w:val="double" w:sz="4" w:space="0" w:color="00000A"/>
              <w:left w:val="double" w:sz="4" w:space="0" w:color="00000A"/>
              <w:bottom w:val="double" w:sz="4" w:space="0" w:color="00000A"/>
              <w:right w:val="double" w:sz="4" w:space="0" w:color="00000A"/>
            </w:tcBorders>
            <w:vAlign w:val="center"/>
          </w:tcPr>
          <w:p w14:paraId="4B5822F6" w14:textId="77777777" w:rsidR="00E05CA4" w:rsidRPr="00E371BF" w:rsidRDefault="00E05CA4" w:rsidP="00E05CA4">
            <w:pPr>
              <w:spacing w:after="0"/>
              <w:rPr>
                <w:rFonts w:ascii="Times New Roman" w:hAnsi="Times New Roman"/>
                <w:bCs/>
                <w:iCs/>
              </w:rPr>
            </w:pPr>
            <w:r w:rsidRPr="00497534">
              <w:rPr>
                <w:rFonts w:ascii="Times New Roman" w:hAnsi="Times New Roman"/>
                <w:color w:val="000000"/>
              </w:rPr>
              <w:t>Nesekmīgo izsaukumu skaits %</w:t>
            </w:r>
          </w:p>
        </w:tc>
        <w:tc>
          <w:tcPr>
            <w:tcW w:w="1872" w:type="dxa"/>
            <w:tcBorders>
              <w:top w:val="double" w:sz="4" w:space="0" w:color="00000A"/>
              <w:left w:val="double" w:sz="4" w:space="0" w:color="00000A"/>
              <w:bottom w:val="double" w:sz="4" w:space="0" w:color="00000A"/>
              <w:right w:val="double" w:sz="4" w:space="0" w:color="00000A"/>
            </w:tcBorders>
            <w:vAlign w:val="center"/>
          </w:tcPr>
          <w:p w14:paraId="0F420D77" w14:textId="77777777" w:rsidR="00E05CA4" w:rsidRPr="00E371BF" w:rsidRDefault="00E05CA4" w:rsidP="00E05CA4">
            <w:pPr>
              <w:spacing w:after="0"/>
              <w:jc w:val="center"/>
              <w:rPr>
                <w:rFonts w:ascii="Times New Roman" w:hAnsi="Times New Roman"/>
                <w:color w:val="000000"/>
              </w:rPr>
            </w:pPr>
          </w:p>
        </w:tc>
      </w:tr>
      <w:tr w:rsidR="00E05CA4" w:rsidRPr="00E371BF" w14:paraId="737F0782" w14:textId="77777777" w:rsidTr="00D32502">
        <w:trPr>
          <w:trHeight w:val="220"/>
        </w:trPr>
        <w:tc>
          <w:tcPr>
            <w:tcW w:w="1316" w:type="dxa"/>
            <w:tcBorders>
              <w:top w:val="double" w:sz="4" w:space="0" w:color="00000A"/>
              <w:left w:val="double" w:sz="4" w:space="0" w:color="00000A"/>
              <w:bottom w:val="double" w:sz="4" w:space="0" w:color="00000A"/>
              <w:right w:val="double" w:sz="4" w:space="0" w:color="00000A"/>
            </w:tcBorders>
            <w:vAlign w:val="center"/>
          </w:tcPr>
          <w:p w14:paraId="6D3281F4" w14:textId="37D5C03B" w:rsidR="00E05CA4" w:rsidRPr="00E371BF" w:rsidRDefault="002540D1" w:rsidP="00E05CA4">
            <w:pPr>
              <w:spacing w:after="0"/>
              <w:jc w:val="center"/>
              <w:rPr>
                <w:rFonts w:ascii="Times New Roman" w:hAnsi="Times New Roman"/>
              </w:rPr>
            </w:pPr>
            <w:r>
              <w:rPr>
                <w:rFonts w:ascii="Times New Roman" w:hAnsi="Times New Roman"/>
              </w:rPr>
              <w:t>2</w:t>
            </w:r>
            <w:r w:rsidR="007E388A">
              <w:rPr>
                <w:rFonts w:ascii="Times New Roman" w:hAnsi="Times New Roman"/>
              </w:rPr>
              <w:t>2</w:t>
            </w:r>
            <w:r w:rsidR="00E05CA4" w:rsidRPr="00E371BF">
              <w:rPr>
                <w:rFonts w:ascii="Times New Roman" w:hAnsi="Times New Roman"/>
              </w:rPr>
              <w:t>.</w:t>
            </w:r>
          </w:p>
        </w:tc>
        <w:tc>
          <w:tcPr>
            <w:tcW w:w="7018" w:type="dxa"/>
            <w:tcBorders>
              <w:top w:val="double" w:sz="4" w:space="0" w:color="00000A"/>
              <w:left w:val="double" w:sz="4" w:space="0" w:color="00000A"/>
              <w:bottom w:val="double" w:sz="4" w:space="0" w:color="00000A"/>
              <w:right w:val="double" w:sz="4" w:space="0" w:color="00000A"/>
            </w:tcBorders>
            <w:vAlign w:val="center"/>
          </w:tcPr>
          <w:p w14:paraId="45B04F92" w14:textId="77777777" w:rsidR="00E05CA4" w:rsidRPr="00E371BF" w:rsidRDefault="00E05CA4" w:rsidP="00E05CA4">
            <w:pPr>
              <w:spacing w:after="0"/>
              <w:rPr>
                <w:rFonts w:ascii="Times New Roman" w:hAnsi="Times New Roman"/>
                <w:bCs/>
                <w:iCs/>
              </w:rPr>
            </w:pPr>
            <w:r w:rsidRPr="00E371BF">
              <w:rPr>
                <w:rFonts w:ascii="Times New Roman" w:hAnsi="Times New Roman"/>
                <w:color w:val="000000"/>
              </w:rPr>
              <w:t>Vidējais savienošanas laiks sekundēs</w:t>
            </w:r>
          </w:p>
        </w:tc>
        <w:tc>
          <w:tcPr>
            <w:tcW w:w="1872" w:type="dxa"/>
            <w:tcBorders>
              <w:top w:val="double" w:sz="4" w:space="0" w:color="00000A"/>
              <w:left w:val="double" w:sz="4" w:space="0" w:color="00000A"/>
              <w:bottom w:val="double" w:sz="4" w:space="0" w:color="00000A"/>
              <w:right w:val="double" w:sz="4" w:space="0" w:color="00000A"/>
            </w:tcBorders>
            <w:vAlign w:val="center"/>
          </w:tcPr>
          <w:p w14:paraId="17E97D77" w14:textId="77777777" w:rsidR="00E05CA4" w:rsidRPr="00E371BF" w:rsidRDefault="00E05CA4" w:rsidP="00E05CA4">
            <w:pPr>
              <w:spacing w:after="0"/>
              <w:jc w:val="center"/>
              <w:rPr>
                <w:rFonts w:ascii="Times New Roman" w:hAnsi="Times New Roman"/>
                <w:color w:val="000000"/>
              </w:rPr>
            </w:pPr>
          </w:p>
        </w:tc>
      </w:tr>
      <w:tr w:rsidR="00E05CA4" w:rsidRPr="00E371BF" w14:paraId="7E7590AE" w14:textId="77777777" w:rsidTr="00D32502">
        <w:trPr>
          <w:trHeight w:val="397"/>
        </w:trPr>
        <w:tc>
          <w:tcPr>
            <w:tcW w:w="1316" w:type="dxa"/>
            <w:tcBorders>
              <w:top w:val="double" w:sz="4" w:space="0" w:color="00000A"/>
              <w:left w:val="double" w:sz="4" w:space="0" w:color="00000A"/>
              <w:bottom w:val="double" w:sz="4" w:space="0" w:color="00000A"/>
              <w:right w:val="double" w:sz="4" w:space="0" w:color="00000A"/>
            </w:tcBorders>
            <w:vAlign w:val="center"/>
          </w:tcPr>
          <w:p w14:paraId="6B4FF8CA" w14:textId="0DA1D553" w:rsidR="00E05CA4" w:rsidRPr="00E371BF" w:rsidRDefault="00E05CA4" w:rsidP="00E05CA4">
            <w:pPr>
              <w:spacing w:after="0"/>
              <w:jc w:val="center"/>
              <w:rPr>
                <w:rFonts w:ascii="Times New Roman" w:hAnsi="Times New Roman"/>
              </w:rPr>
            </w:pPr>
            <w:r w:rsidRPr="00E371BF">
              <w:rPr>
                <w:rFonts w:ascii="Times New Roman" w:hAnsi="Times New Roman"/>
              </w:rPr>
              <w:t>2</w:t>
            </w:r>
            <w:r w:rsidR="007E388A">
              <w:rPr>
                <w:rFonts w:ascii="Times New Roman" w:hAnsi="Times New Roman"/>
              </w:rPr>
              <w:t>3</w:t>
            </w:r>
            <w:r w:rsidRPr="00E371BF">
              <w:rPr>
                <w:rFonts w:ascii="Times New Roman" w:hAnsi="Times New Roman"/>
              </w:rPr>
              <w:t>.</w:t>
            </w:r>
          </w:p>
        </w:tc>
        <w:tc>
          <w:tcPr>
            <w:tcW w:w="7018" w:type="dxa"/>
            <w:tcBorders>
              <w:top w:val="double" w:sz="4" w:space="0" w:color="00000A"/>
              <w:left w:val="double" w:sz="4" w:space="0" w:color="00000A"/>
              <w:bottom w:val="double" w:sz="4" w:space="0" w:color="00000A"/>
              <w:right w:val="double" w:sz="4" w:space="0" w:color="00000A"/>
            </w:tcBorders>
            <w:vAlign w:val="center"/>
          </w:tcPr>
          <w:p w14:paraId="7608533E" w14:textId="77777777" w:rsidR="00E05CA4" w:rsidRPr="00E371BF" w:rsidRDefault="00E05CA4" w:rsidP="00E05CA4">
            <w:pPr>
              <w:spacing w:after="0"/>
              <w:rPr>
                <w:rFonts w:ascii="Times New Roman" w:hAnsi="Times New Roman"/>
                <w:bCs/>
                <w:iCs/>
              </w:rPr>
            </w:pPr>
            <w:r w:rsidRPr="00497534">
              <w:rPr>
                <w:rFonts w:ascii="Times New Roman" w:hAnsi="Times New Roman"/>
                <w:color w:val="000000"/>
              </w:rPr>
              <w:t>Vidējā runas pārraides kvalitāte ballēs</w:t>
            </w:r>
          </w:p>
        </w:tc>
        <w:tc>
          <w:tcPr>
            <w:tcW w:w="1872" w:type="dxa"/>
            <w:tcBorders>
              <w:top w:val="double" w:sz="4" w:space="0" w:color="00000A"/>
              <w:left w:val="double" w:sz="4" w:space="0" w:color="00000A"/>
              <w:bottom w:val="double" w:sz="4" w:space="0" w:color="00000A"/>
              <w:right w:val="double" w:sz="4" w:space="0" w:color="00000A"/>
            </w:tcBorders>
            <w:vAlign w:val="center"/>
          </w:tcPr>
          <w:p w14:paraId="386E6716" w14:textId="77777777" w:rsidR="00E05CA4" w:rsidRPr="00E371BF" w:rsidRDefault="00E05CA4" w:rsidP="00E05CA4">
            <w:pPr>
              <w:spacing w:after="0"/>
              <w:jc w:val="center"/>
              <w:rPr>
                <w:rFonts w:ascii="Times New Roman" w:hAnsi="Times New Roman"/>
                <w:color w:val="000000"/>
              </w:rPr>
            </w:pPr>
          </w:p>
        </w:tc>
      </w:tr>
      <w:tr w:rsidR="00E05CA4" w:rsidRPr="00E371BF" w14:paraId="1B7670BA" w14:textId="77777777" w:rsidTr="00D32502">
        <w:trPr>
          <w:trHeight w:val="397"/>
        </w:trPr>
        <w:tc>
          <w:tcPr>
            <w:tcW w:w="1316" w:type="dxa"/>
            <w:tcBorders>
              <w:top w:val="double" w:sz="4" w:space="0" w:color="00000A"/>
              <w:left w:val="double" w:sz="4" w:space="0" w:color="00000A"/>
              <w:bottom w:val="double" w:sz="4" w:space="0" w:color="00000A"/>
              <w:right w:val="double" w:sz="4" w:space="0" w:color="00000A"/>
            </w:tcBorders>
            <w:vAlign w:val="center"/>
          </w:tcPr>
          <w:p w14:paraId="7F3C4D4E" w14:textId="476B0A6E" w:rsidR="00E05CA4" w:rsidRPr="00E371BF" w:rsidRDefault="00E05CA4" w:rsidP="00E05CA4">
            <w:pPr>
              <w:spacing w:after="0"/>
              <w:jc w:val="center"/>
              <w:rPr>
                <w:rFonts w:ascii="Times New Roman" w:hAnsi="Times New Roman"/>
              </w:rPr>
            </w:pPr>
            <w:r w:rsidRPr="00E371BF">
              <w:rPr>
                <w:rFonts w:ascii="Times New Roman" w:hAnsi="Times New Roman"/>
              </w:rPr>
              <w:t>2</w:t>
            </w:r>
            <w:r w:rsidR="007E388A">
              <w:rPr>
                <w:rFonts w:ascii="Times New Roman" w:hAnsi="Times New Roman"/>
              </w:rPr>
              <w:t>4</w:t>
            </w:r>
            <w:r w:rsidRPr="00E371BF">
              <w:rPr>
                <w:rFonts w:ascii="Times New Roman" w:hAnsi="Times New Roman"/>
              </w:rPr>
              <w:t>.</w:t>
            </w:r>
          </w:p>
        </w:tc>
        <w:tc>
          <w:tcPr>
            <w:tcW w:w="7018" w:type="dxa"/>
            <w:tcBorders>
              <w:top w:val="double" w:sz="4" w:space="0" w:color="00000A"/>
              <w:left w:val="double" w:sz="4" w:space="0" w:color="00000A"/>
              <w:bottom w:val="double" w:sz="4" w:space="0" w:color="00000A"/>
              <w:right w:val="double" w:sz="4" w:space="0" w:color="00000A"/>
            </w:tcBorders>
            <w:vAlign w:val="center"/>
          </w:tcPr>
          <w:p w14:paraId="476EB155" w14:textId="77777777" w:rsidR="00E05CA4" w:rsidRPr="002308BF" w:rsidRDefault="00E05CA4" w:rsidP="00E05CA4">
            <w:pPr>
              <w:spacing w:after="0"/>
              <w:rPr>
                <w:rFonts w:ascii="Times New Roman" w:hAnsi="Times New Roman"/>
              </w:rPr>
            </w:pPr>
            <w:r w:rsidRPr="002308BF">
              <w:rPr>
                <w:rFonts w:ascii="Times New Roman" w:hAnsi="Times New Roman"/>
              </w:rPr>
              <w:t>Runas pārraides kvalitāte % Teicama</w:t>
            </w:r>
          </w:p>
        </w:tc>
        <w:tc>
          <w:tcPr>
            <w:tcW w:w="1872" w:type="dxa"/>
            <w:tcBorders>
              <w:top w:val="double" w:sz="4" w:space="0" w:color="00000A"/>
              <w:left w:val="double" w:sz="4" w:space="0" w:color="00000A"/>
              <w:bottom w:val="double" w:sz="4" w:space="0" w:color="00000A"/>
              <w:right w:val="double" w:sz="4" w:space="0" w:color="00000A"/>
            </w:tcBorders>
            <w:vAlign w:val="center"/>
          </w:tcPr>
          <w:p w14:paraId="7C95D76D" w14:textId="77777777" w:rsidR="00E05CA4" w:rsidRPr="00E371BF" w:rsidRDefault="00E05CA4" w:rsidP="00E05CA4">
            <w:pPr>
              <w:spacing w:after="0"/>
              <w:jc w:val="center"/>
              <w:rPr>
                <w:rFonts w:ascii="Times New Roman" w:hAnsi="Times New Roman"/>
                <w:color w:val="000000"/>
              </w:rPr>
            </w:pPr>
          </w:p>
        </w:tc>
      </w:tr>
      <w:tr w:rsidR="00E05CA4" w:rsidRPr="00E371BF" w14:paraId="6B80AA18" w14:textId="77777777" w:rsidTr="00D32502">
        <w:trPr>
          <w:trHeight w:val="397"/>
        </w:trPr>
        <w:tc>
          <w:tcPr>
            <w:tcW w:w="1316" w:type="dxa"/>
            <w:tcBorders>
              <w:top w:val="double" w:sz="4" w:space="0" w:color="00000A"/>
              <w:left w:val="double" w:sz="4" w:space="0" w:color="00000A"/>
              <w:bottom w:val="double" w:sz="4" w:space="0" w:color="00000A"/>
              <w:right w:val="double" w:sz="4" w:space="0" w:color="00000A"/>
            </w:tcBorders>
            <w:vAlign w:val="center"/>
          </w:tcPr>
          <w:p w14:paraId="29CF5A6D" w14:textId="5C2F440D" w:rsidR="00E05CA4" w:rsidRPr="00E371BF" w:rsidRDefault="00E05CA4" w:rsidP="00E05CA4">
            <w:pPr>
              <w:spacing w:after="0"/>
              <w:jc w:val="center"/>
              <w:rPr>
                <w:rFonts w:ascii="Times New Roman" w:hAnsi="Times New Roman"/>
              </w:rPr>
            </w:pPr>
            <w:r w:rsidRPr="00E371BF">
              <w:rPr>
                <w:rFonts w:ascii="Times New Roman" w:hAnsi="Times New Roman"/>
              </w:rPr>
              <w:t>2</w:t>
            </w:r>
            <w:r w:rsidR="007E388A">
              <w:rPr>
                <w:rFonts w:ascii="Times New Roman" w:hAnsi="Times New Roman"/>
              </w:rPr>
              <w:t>5</w:t>
            </w:r>
            <w:r w:rsidRPr="00E371BF">
              <w:rPr>
                <w:rFonts w:ascii="Times New Roman" w:hAnsi="Times New Roman"/>
              </w:rPr>
              <w:t>.</w:t>
            </w:r>
          </w:p>
        </w:tc>
        <w:tc>
          <w:tcPr>
            <w:tcW w:w="7018" w:type="dxa"/>
            <w:tcBorders>
              <w:top w:val="double" w:sz="4" w:space="0" w:color="00000A"/>
              <w:left w:val="double" w:sz="4" w:space="0" w:color="00000A"/>
              <w:bottom w:val="double" w:sz="4" w:space="0" w:color="00000A"/>
              <w:right w:val="double" w:sz="4" w:space="0" w:color="00000A"/>
            </w:tcBorders>
            <w:vAlign w:val="center"/>
          </w:tcPr>
          <w:p w14:paraId="12CCCCAF" w14:textId="75191186" w:rsidR="00E05CA4" w:rsidRPr="002308BF" w:rsidRDefault="00E05CA4" w:rsidP="00C757EB">
            <w:pPr>
              <w:spacing w:after="0"/>
              <w:jc w:val="both"/>
              <w:rPr>
                <w:rFonts w:ascii="Times New Roman" w:hAnsi="Times New Roman"/>
                <w:color w:val="000000"/>
              </w:rPr>
            </w:pPr>
            <w:r w:rsidRPr="002308BF">
              <w:rPr>
                <w:rFonts w:ascii="Times New Roman" w:eastAsia="MS Mincho" w:hAnsi="Times New Roman"/>
                <w:bCs/>
                <w:lang w:eastAsia="lv-LV"/>
              </w:rPr>
              <w:t xml:space="preserve">Pretendentam ir piešķirts informācijas drošības vadības sistēmas sertifikāts, kurš atbilst sekojošām standarta prasībām </w:t>
            </w:r>
            <w:r w:rsidRPr="00EF6199">
              <w:rPr>
                <w:rFonts w:ascii="Times New Roman" w:eastAsia="MS Mincho" w:hAnsi="Times New Roman"/>
                <w:bCs/>
                <w:i/>
                <w:iCs/>
                <w:lang w:eastAsia="lv-LV"/>
              </w:rPr>
              <w:t>ISO 27001</w:t>
            </w:r>
            <w:r w:rsidRPr="002308BF">
              <w:rPr>
                <w:rFonts w:ascii="Times New Roman" w:eastAsia="MS Mincho" w:hAnsi="Times New Roman"/>
                <w:bCs/>
                <w:lang w:eastAsia="lv-LV"/>
              </w:rPr>
              <w:t xml:space="preserve"> </w:t>
            </w:r>
            <w:r w:rsidRPr="002308BF">
              <w:rPr>
                <w:rFonts w:ascii="Times New Roman" w:eastAsia="MS Mincho" w:hAnsi="Times New Roman"/>
                <w:bCs/>
                <w:kern w:val="32"/>
                <w:lang w:eastAsia="lv-LV"/>
              </w:rPr>
              <w:t xml:space="preserve">vai ekvivalentam standartam </w:t>
            </w:r>
            <w:r w:rsidRPr="002308BF">
              <w:rPr>
                <w:rFonts w:ascii="Times New Roman" w:eastAsia="MS Mincho" w:hAnsi="Times New Roman"/>
                <w:lang w:eastAsia="lv-LV"/>
              </w:rPr>
              <w:t>(</w:t>
            </w:r>
            <w:r w:rsidR="00EF6199" w:rsidRPr="00EF6199">
              <w:rPr>
                <w:rFonts w:ascii="Times New Roman" w:eastAsia="MS Mincho" w:hAnsi="Times New Roman"/>
                <w:i/>
                <w:iCs/>
                <w:lang w:eastAsia="lv-LV"/>
              </w:rPr>
              <w:t xml:space="preserve">ja ir, </w:t>
            </w:r>
            <w:r w:rsidRPr="00EF6199">
              <w:rPr>
                <w:rFonts w:ascii="Times New Roman" w:eastAsia="MS Mincho" w:hAnsi="Times New Roman"/>
                <w:i/>
                <w:iCs/>
                <w:lang w:eastAsia="lv-LV"/>
              </w:rPr>
              <w:t xml:space="preserve">piedāvājumā pievienot </w:t>
            </w:r>
            <w:r w:rsidR="00EF6199" w:rsidRPr="00EF6199">
              <w:rPr>
                <w:rFonts w:ascii="Times New Roman" w:eastAsia="MS Mincho" w:hAnsi="Times New Roman"/>
                <w:i/>
                <w:iCs/>
                <w:lang w:eastAsia="lv-LV"/>
              </w:rPr>
              <w:t xml:space="preserve">apliecinošu </w:t>
            </w:r>
            <w:r w:rsidRPr="00EF6199">
              <w:rPr>
                <w:rFonts w:ascii="Times New Roman" w:eastAsia="MS Mincho" w:hAnsi="Times New Roman"/>
                <w:i/>
                <w:iCs/>
                <w:lang w:eastAsia="lv-LV"/>
              </w:rPr>
              <w:t>dokumentu</w:t>
            </w:r>
            <w:r w:rsidRPr="002308BF">
              <w:rPr>
                <w:rFonts w:ascii="Times New Roman" w:eastAsia="MS Mincho" w:hAnsi="Times New Roman"/>
                <w:lang w:eastAsia="lv-LV"/>
              </w:rPr>
              <w:t>)</w:t>
            </w:r>
            <w:r w:rsidR="00AF7B23">
              <w:rPr>
                <w:rFonts w:ascii="Times New Roman" w:eastAsia="MS Mincho" w:hAnsi="Times New Roman"/>
                <w:lang w:eastAsia="lv-LV"/>
              </w:rPr>
              <w:t>, vai brīvā formā sagatavots sistēmas apraksts, kas apstiprina pretendenta iesviestās sistēmas atbilstību standarta prasībām</w:t>
            </w:r>
          </w:p>
        </w:tc>
        <w:tc>
          <w:tcPr>
            <w:tcW w:w="1872" w:type="dxa"/>
            <w:tcBorders>
              <w:top w:val="double" w:sz="4" w:space="0" w:color="00000A"/>
              <w:left w:val="double" w:sz="4" w:space="0" w:color="00000A"/>
              <w:bottom w:val="double" w:sz="4" w:space="0" w:color="00000A"/>
              <w:right w:val="double" w:sz="4" w:space="0" w:color="00000A"/>
            </w:tcBorders>
            <w:vAlign w:val="center"/>
          </w:tcPr>
          <w:p w14:paraId="55D51B2E" w14:textId="7F4E3B08" w:rsidR="00E05CA4" w:rsidRPr="00E371BF" w:rsidRDefault="00E05CA4" w:rsidP="00E05CA4">
            <w:pPr>
              <w:spacing w:after="0"/>
              <w:jc w:val="center"/>
              <w:rPr>
                <w:rFonts w:ascii="Times New Roman" w:hAnsi="Times New Roman"/>
                <w:color w:val="000000"/>
              </w:rPr>
            </w:pPr>
          </w:p>
        </w:tc>
      </w:tr>
    </w:tbl>
    <w:p w14:paraId="2DEA31EE" w14:textId="77777777" w:rsidR="00EF6199" w:rsidRDefault="00EF6199" w:rsidP="000652CF">
      <w:pPr>
        <w:pStyle w:val="Style33"/>
        <w:widowControl/>
        <w:ind w:right="85"/>
        <w:jc w:val="both"/>
        <w:rPr>
          <w:rStyle w:val="FontStyle86"/>
          <w:b w:val="0"/>
          <w:bCs w:val="0"/>
        </w:rPr>
      </w:pPr>
      <w:r w:rsidRPr="00EF6199">
        <w:rPr>
          <w:rStyle w:val="FontStyle86"/>
          <w:b w:val="0"/>
          <w:bCs w:val="0"/>
        </w:rPr>
        <w:t>Pakalpojums nodrošināms atbilstoši E</w:t>
      </w:r>
      <w:r>
        <w:rPr>
          <w:rStyle w:val="FontStyle86"/>
          <w:b w:val="0"/>
          <w:bCs w:val="0"/>
        </w:rPr>
        <w:t>iropas Savienības</w:t>
      </w:r>
      <w:r w:rsidRPr="00EF6199">
        <w:rPr>
          <w:rStyle w:val="FontStyle86"/>
          <w:b w:val="0"/>
          <w:bCs w:val="0"/>
        </w:rPr>
        <w:t xml:space="preserve"> tiesību aktiem;</w:t>
      </w:r>
      <w:r>
        <w:rPr>
          <w:rStyle w:val="FontStyle86"/>
          <w:b w:val="0"/>
          <w:bCs w:val="0"/>
        </w:rPr>
        <w:t xml:space="preserve"> </w:t>
      </w:r>
    </w:p>
    <w:p w14:paraId="11A6701A" w14:textId="09758DE9" w:rsidR="000652CF" w:rsidRPr="00EF6199" w:rsidRDefault="00EF6199" w:rsidP="000652CF">
      <w:pPr>
        <w:pStyle w:val="Style33"/>
        <w:widowControl/>
        <w:ind w:right="85"/>
        <w:jc w:val="both"/>
        <w:rPr>
          <w:i/>
          <w:iCs/>
          <w:sz w:val="22"/>
          <w:szCs w:val="22"/>
        </w:rPr>
      </w:pPr>
      <w:r>
        <w:rPr>
          <w:rStyle w:val="FontStyle86"/>
          <w:b w:val="0"/>
          <w:bCs w:val="0"/>
        </w:rPr>
        <w:t>Finanšu p</w:t>
      </w:r>
      <w:r w:rsidR="000652CF" w:rsidRPr="00EF6199">
        <w:rPr>
          <w:rStyle w:val="FontStyle86"/>
          <w:b w:val="0"/>
          <w:bCs w:val="0"/>
        </w:rPr>
        <w:t xml:space="preserve">iedāvājumā </w:t>
      </w:r>
      <w:r w:rsidR="000652CF" w:rsidRPr="00EF6199">
        <w:rPr>
          <w:i/>
          <w:iCs/>
          <w:sz w:val="22"/>
          <w:szCs w:val="22"/>
        </w:rPr>
        <w:t xml:space="preserve">cenas norāda </w:t>
      </w:r>
      <w:r w:rsidR="000652CF" w:rsidRPr="00EF6199">
        <w:rPr>
          <w:b/>
          <w:bCs/>
          <w:i/>
          <w:iCs/>
          <w:sz w:val="22"/>
          <w:szCs w:val="22"/>
          <w:u w:val="single"/>
        </w:rPr>
        <w:t>ne vairāk</w:t>
      </w:r>
      <w:r w:rsidR="000652CF" w:rsidRPr="00EF6199">
        <w:rPr>
          <w:i/>
          <w:iCs/>
          <w:sz w:val="22"/>
          <w:szCs w:val="22"/>
        </w:rPr>
        <w:t xml:space="preserve"> kā ar divām zīmēm aiz komata.</w:t>
      </w:r>
    </w:p>
    <w:p w14:paraId="39273D3C" w14:textId="1FB86FF8" w:rsidR="000652CF" w:rsidRPr="009B753B" w:rsidRDefault="00EF6199" w:rsidP="000652CF">
      <w:pPr>
        <w:pStyle w:val="Style33"/>
        <w:widowControl/>
        <w:ind w:right="85"/>
        <w:jc w:val="both"/>
        <w:rPr>
          <w:rStyle w:val="FontStyle86"/>
          <w:b w:val="0"/>
          <w:i w:val="0"/>
        </w:rPr>
      </w:pPr>
      <w:r>
        <w:rPr>
          <w:rStyle w:val="FontStyle86"/>
        </w:rPr>
        <w:t>Finanšu p</w:t>
      </w:r>
      <w:r w:rsidR="000652CF" w:rsidRPr="009B753B">
        <w:rPr>
          <w:rStyle w:val="FontStyle86"/>
        </w:rPr>
        <w:t>iedāvājumā norādītajās cenās ir iekļautas visas atlaides.</w:t>
      </w:r>
    </w:p>
    <w:p w14:paraId="3164EB95" w14:textId="01AC4D0C" w:rsidR="000652CF" w:rsidRPr="00EF6199" w:rsidRDefault="000652CF" w:rsidP="00EF6199">
      <w:pPr>
        <w:spacing w:before="240" w:after="0"/>
        <w:jc w:val="both"/>
        <w:rPr>
          <w:rFonts w:ascii="Times New Roman" w:hAnsi="Times New Roman"/>
        </w:rPr>
      </w:pPr>
      <w:r w:rsidRPr="00EF6199">
        <w:rPr>
          <w:rFonts w:ascii="Times New Roman" w:hAnsi="Times New Roman"/>
          <w:b/>
          <w:bCs/>
        </w:rPr>
        <w:t>Piezīmes</w:t>
      </w:r>
      <w:r w:rsidRPr="00EF6199">
        <w:rPr>
          <w:rFonts w:ascii="Times New Roman" w:hAnsi="Times New Roman"/>
        </w:rPr>
        <w:t>:</w:t>
      </w:r>
    </w:p>
    <w:p w14:paraId="709FDAF8" w14:textId="4AF39159" w:rsidR="00EF6199" w:rsidRDefault="000652CF" w:rsidP="00EF6199">
      <w:pPr>
        <w:widowControl w:val="0"/>
        <w:numPr>
          <w:ilvl w:val="0"/>
          <w:numId w:val="2"/>
        </w:numPr>
        <w:suppressAutoHyphens/>
        <w:autoSpaceDE w:val="0"/>
        <w:autoSpaceDN w:val="0"/>
        <w:spacing w:after="0" w:line="240" w:lineRule="auto"/>
        <w:jc w:val="both"/>
        <w:textAlignment w:val="baseline"/>
        <w:rPr>
          <w:rFonts w:ascii="Times New Roman" w:hAnsi="Times New Roman"/>
        </w:rPr>
      </w:pPr>
      <w:r w:rsidRPr="00EF6199">
        <w:rPr>
          <w:rFonts w:ascii="Times New Roman" w:hAnsi="Times New Roman"/>
        </w:rPr>
        <w:t xml:space="preserve">aizpildīta </w:t>
      </w:r>
      <w:r w:rsidR="00EF6199">
        <w:rPr>
          <w:rFonts w:ascii="Times New Roman" w:hAnsi="Times New Roman"/>
        </w:rPr>
        <w:t xml:space="preserve">un elektroniski parakstīta </w:t>
      </w:r>
      <w:r w:rsidRPr="00EF6199">
        <w:rPr>
          <w:rFonts w:ascii="Times New Roman" w:hAnsi="Times New Roman"/>
        </w:rPr>
        <w:t xml:space="preserve">piedāvājuma forma ir atsūtāma uz e-pastu: </w:t>
      </w:r>
      <w:hyperlink r:id="rId8" w:history="1">
        <w:r w:rsidRPr="00EF6199">
          <w:rPr>
            <w:rStyle w:val="Hyperlink"/>
            <w:rFonts w:ascii="Times New Roman" w:hAnsi="Times New Roman"/>
          </w:rPr>
          <w:t>iepirkumi@1slimnica.lv</w:t>
        </w:r>
      </w:hyperlink>
      <w:r w:rsidRPr="00EF6199">
        <w:rPr>
          <w:rFonts w:ascii="Times New Roman" w:hAnsi="Times New Roman"/>
        </w:rPr>
        <w:t>;</w:t>
      </w:r>
    </w:p>
    <w:p w14:paraId="4CED2894" w14:textId="3640D7B4" w:rsidR="000652CF" w:rsidRPr="00EF6199" w:rsidRDefault="000652CF" w:rsidP="00EF6199">
      <w:pPr>
        <w:widowControl w:val="0"/>
        <w:numPr>
          <w:ilvl w:val="0"/>
          <w:numId w:val="2"/>
        </w:numPr>
        <w:suppressAutoHyphens/>
        <w:autoSpaceDE w:val="0"/>
        <w:autoSpaceDN w:val="0"/>
        <w:spacing w:after="120" w:line="240" w:lineRule="auto"/>
        <w:ind w:left="499" w:hanging="357"/>
        <w:jc w:val="both"/>
        <w:textAlignment w:val="baseline"/>
        <w:rPr>
          <w:rFonts w:ascii="Times New Roman" w:hAnsi="Times New Roman"/>
        </w:rPr>
      </w:pPr>
      <w:r w:rsidRPr="00EF6199">
        <w:rPr>
          <w:rFonts w:ascii="Times New Roman" w:hAnsi="Times New Roman"/>
        </w:rPr>
        <w:t>piedāvājuma izvēles kritērijs: saimnieciski izdevīgākais piedāvājums atbilstoši šādiem kritērijiem:</w:t>
      </w:r>
    </w:p>
    <w:tbl>
      <w:tblPr>
        <w:tblW w:w="10206" w:type="dxa"/>
        <w:tblInd w:w="-15" w:type="dxa"/>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left w:w="77" w:type="dxa"/>
        </w:tblCellMar>
        <w:tblLook w:val="04A0" w:firstRow="1" w:lastRow="0" w:firstColumn="1" w:lastColumn="0" w:noHBand="0" w:noVBand="1"/>
      </w:tblPr>
      <w:tblGrid>
        <w:gridCol w:w="1324"/>
        <w:gridCol w:w="7181"/>
        <w:gridCol w:w="1701"/>
      </w:tblGrid>
      <w:tr w:rsidR="000652CF" w:rsidRPr="00E371BF" w14:paraId="2E1C9CD6" w14:textId="77777777" w:rsidTr="00321CB8">
        <w:trPr>
          <w:trHeight w:val="699"/>
        </w:trPr>
        <w:tc>
          <w:tcPr>
            <w:tcW w:w="1324" w:type="dxa"/>
            <w:tcBorders>
              <w:top w:val="double" w:sz="4" w:space="0" w:color="00000A"/>
              <w:left w:val="double" w:sz="4" w:space="0" w:color="00000A"/>
              <w:bottom w:val="double" w:sz="4" w:space="0" w:color="00000A"/>
              <w:right w:val="double" w:sz="4" w:space="0" w:color="00000A"/>
            </w:tcBorders>
            <w:vAlign w:val="center"/>
          </w:tcPr>
          <w:p w14:paraId="413A8DCE" w14:textId="77777777" w:rsidR="000652CF" w:rsidRPr="00E371BF" w:rsidRDefault="000652CF" w:rsidP="00321CB8">
            <w:pPr>
              <w:spacing w:after="0"/>
              <w:jc w:val="center"/>
              <w:rPr>
                <w:rFonts w:ascii="Times New Roman" w:hAnsi="Times New Roman"/>
                <w:b/>
                <w:bCs/>
              </w:rPr>
            </w:pPr>
            <w:r w:rsidRPr="00E371BF">
              <w:rPr>
                <w:rFonts w:ascii="Times New Roman" w:hAnsi="Times New Roman"/>
                <w:b/>
                <w:bCs/>
              </w:rPr>
              <w:t>Kritērija numurs</w:t>
            </w:r>
          </w:p>
        </w:tc>
        <w:tc>
          <w:tcPr>
            <w:tcW w:w="7181" w:type="dxa"/>
            <w:tcBorders>
              <w:top w:val="double" w:sz="4" w:space="0" w:color="00000A"/>
              <w:left w:val="double" w:sz="4" w:space="0" w:color="00000A"/>
              <w:bottom w:val="double" w:sz="4" w:space="0" w:color="00000A"/>
              <w:right w:val="double" w:sz="4" w:space="0" w:color="00000A"/>
            </w:tcBorders>
            <w:vAlign w:val="center"/>
          </w:tcPr>
          <w:p w14:paraId="7E5F0215" w14:textId="77777777" w:rsidR="000652CF" w:rsidRPr="00E371BF" w:rsidRDefault="000652CF" w:rsidP="00321CB8">
            <w:pPr>
              <w:spacing w:after="0"/>
              <w:jc w:val="center"/>
              <w:rPr>
                <w:rFonts w:ascii="Times New Roman" w:hAnsi="Times New Roman"/>
                <w:b/>
                <w:bCs/>
              </w:rPr>
            </w:pPr>
            <w:r w:rsidRPr="00E371BF">
              <w:rPr>
                <w:rFonts w:ascii="Times New Roman" w:hAnsi="Times New Roman"/>
                <w:b/>
                <w:bCs/>
              </w:rPr>
              <w:t>Nosaukums</w:t>
            </w:r>
          </w:p>
        </w:tc>
        <w:tc>
          <w:tcPr>
            <w:tcW w:w="1701" w:type="dxa"/>
            <w:tcBorders>
              <w:top w:val="double" w:sz="4" w:space="0" w:color="00000A"/>
              <w:left w:val="double" w:sz="4" w:space="0" w:color="00000A"/>
              <w:right w:val="double" w:sz="4" w:space="0" w:color="00000A"/>
            </w:tcBorders>
            <w:vAlign w:val="center"/>
          </w:tcPr>
          <w:p w14:paraId="1DDFCF33" w14:textId="77777777" w:rsidR="000652CF" w:rsidRPr="00E371BF" w:rsidRDefault="000652CF" w:rsidP="00321CB8">
            <w:pPr>
              <w:spacing w:after="0"/>
              <w:jc w:val="center"/>
              <w:rPr>
                <w:rFonts w:ascii="Times New Roman" w:hAnsi="Times New Roman"/>
                <w:b/>
                <w:bCs/>
              </w:rPr>
            </w:pPr>
            <w:r w:rsidRPr="00E371BF">
              <w:rPr>
                <w:rFonts w:ascii="Times New Roman" w:hAnsi="Times New Roman"/>
                <w:b/>
                <w:bCs/>
              </w:rPr>
              <w:t>Maksimālais punktu skaits</w:t>
            </w:r>
          </w:p>
        </w:tc>
      </w:tr>
      <w:tr w:rsidR="000652CF" w:rsidRPr="00E371BF" w14:paraId="381A4AE1" w14:textId="77777777" w:rsidTr="00D32502">
        <w:trPr>
          <w:trHeight w:val="261"/>
        </w:trPr>
        <w:tc>
          <w:tcPr>
            <w:tcW w:w="8505" w:type="dxa"/>
            <w:gridSpan w:val="2"/>
            <w:tcBorders>
              <w:top w:val="double" w:sz="4" w:space="0" w:color="00000A"/>
              <w:left w:val="double" w:sz="4" w:space="0" w:color="00000A"/>
              <w:bottom w:val="double" w:sz="4" w:space="0" w:color="00000A"/>
              <w:right w:val="double" w:sz="4" w:space="0" w:color="00000A"/>
            </w:tcBorders>
            <w:shd w:val="clear" w:color="auto" w:fill="BFBFBF"/>
            <w:vAlign w:val="center"/>
          </w:tcPr>
          <w:p w14:paraId="1AB99842" w14:textId="77777777" w:rsidR="000652CF" w:rsidRPr="00E371BF" w:rsidRDefault="000652CF" w:rsidP="00D32502">
            <w:pPr>
              <w:spacing w:after="0"/>
              <w:rPr>
                <w:rFonts w:ascii="Times New Roman" w:hAnsi="Times New Roman"/>
                <w:b/>
                <w:i/>
                <w:iCs/>
              </w:rPr>
            </w:pPr>
            <w:r w:rsidRPr="00E371BF">
              <w:rPr>
                <w:rFonts w:ascii="Times New Roman" w:hAnsi="Times New Roman"/>
                <w:b/>
                <w:iCs/>
              </w:rPr>
              <w:t>Mobilo sakaru pakalpojumi</w:t>
            </w:r>
          </w:p>
        </w:tc>
        <w:tc>
          <w:tcPr>
            <w:tcW w:w="1701" w:type="dxa"/>
            <w:tcBorders>
              <w:top w:val="double" w:sz="4" w:space="0" w:color="00000A"/>
              <w:left w:val="double" w:sz="4" w:space="0" w:color="00000A"/>
              <w:bottom w:val="double" w:sz="4" w:space="0" w:color="00000A"/>
              <w:right w:val="double" w:sz="4" w:space="0" w:color="00000A"/>
            </w:tcBorders>
            <w:shd w:val="clear" w:color="auto" w:fill="BFBFBF"/>
          </w:tcPr>
          <w:p w14:paraId="5D12DFA3" w14:textId="77777777" w:rsidR="000652CF" w:rsidRPr="00E371BF" w:rsidRDefault="000652CF" w:rsidP="00D32502">
            <w:pPr>
              <w:rPr>
                <w:rFonts w:ascii="Times New Roman" w:hAnsi="Times New Roman"/>
                <w:b/>
                <w:iCs/>
              </w:rPr>
            </w:pPr>
          </w:p>
        </w:tc>
      </w:tr>
      <w:tr w:rsidR="000652CF" w:rsidRPr="00E371BF" w14:paraId="4E5D101A" w14:textId="77777777" w:rsidTr="00D32502">
        <w:trPr>
          <w:trHeight w:val="208"/>
        </w:trPr>
        <w:tc>
          <w:tcPr>
            <w:tcW w:w="8505" w:type="dxa"/>
            <w:gridSpan w:val="2"/>
            <w:tcBorders>
              <w:top w:val="double" w:sz="4" w:space="0" w:color="00000A"/>
              <w:left w:val="double" w:sz="4" w:space="0" w:color="00000A"/>
              <w:bottom w:val="double" w:sz="4" w:space="0" w:color="00000A"/>
              <w:right w:val="double" w:sz="4" w:space="0" w:color="00000A"/>
            </w:tcBorders>
            <w:shd w:val="clear" w:color="auto" w:fill="BFBFBF"/>
          </w:tcPr>
          <w:p w14:paraId="63B76B55" w14:textId="69AA5875" w:rsidR="000652CF" w:rsidRPr="00E371BF" w:rsidRDefault="000652CF" w:rsidP="00D32502">
            <w:pPr>
              <w:spacing w:after="0"/>
              <w:rPr>
                <w:rFonts w:ascii="Times New Roman" w:hAnsi="Times New Roman"/>
                <w:b/>
                <w:iCs/>
              </w:rPr>
            </w:pPr>
            <w:r w:rsidRPr="00E371BF">
              <w:rPr>
                <w:rFonts w:ascii="Times New Roman" w:hAnsi="Times New Roman"/>
                <w:b/>
                <w:iCs/>
              </w:rPr>
              <w:t>Sarunu pamata tarifi Latvijā un no Latvijas (</w:t>
            </w:r>
            <w:r w:rsidRPr="00AB13C9">
              <w:rPr>
                <w:rFonts w:ascii="Times New Roman" w:hAnsi="Times New Roman"/>
                <w:b/>
                <w:i/>
              </w:rPr>
              <w:t xml:space="preserve">par 1 </w:t>
            </w:r>
            <w:r w:rsidR="00AB13C9" w:rsidRPr="00AB13C9">
              <w:rPr>
                <w:rFonts w:ascii="Times New Roman" w:hAnsi="Times New Roman"/>
                <w:b/>
                <w:i/>
              </w:rPr>
              <w:t xml:space="preserve">(vienu) </w:t>
            </w:r>
            <w:r w:rsidRPr="00AB13C9">
              <w:rPr>
                <w:rFonts w:ascii="Times New Roman" w:hAnsi="Times New Roman"/>
                <w:b/>
                <w:i/>
              </w:rPr>
              <w:t>minūti</w:t>
            </w:r>
            <w:r w:rsidRPr="00E371BF">
              <w:rPr>
                <w:rFonts w:ascii="Times New Roman" w:hAnsi="Times New Roman"/>
                <w:b/>
                <w:iCs/>
              </w:rPr>
              <w:t>)</w:t>
            </w:r>
          </w:p>
        </w:tc>
        <w:tc>
          <w:tcPr>
            <w:tcW w:w="1701" w:type="dxa"/>
            <w:tcBorders>
              <w:top w:val="double" w:sz="4" w:space="0" w:color="00000A"/>
              <w:left w:val="double" w:sz="4" w:space="0" w:color="00000A"/>
              <w:bottom w:val="double" w:sz="4" w:space="0" w:color="00000A"/>
              <w:right w:val="double" w:sz="4" w:space="0" w:color="00000A"/>
            </w:tcBorders>
            <w:shd w:val="clear" w:color="auto" w:fill="BFBFBF"/>
          </w:tcPr>
          <w:p w14:paraId="0E9D94AB" w14:textId="77777777" w:rsidR="000652CF" w:rsidRPr="00E371BF" w:rsidRDefault="000652CF" w:rsidP="00D32502">
            <w:pPr>
              <w:spacing w:after="0"/>
              <w:rPr>
                <w:rFonts w:ascii="Times New Roman" w:hAnsi="Times New Roman"/>
                <w:b/>
                <w:iCs/>
              </w:rPr>
            </w:pPr>
          </w:p>
        </w:tc>
      </w:tr>
      <w:tr w:rsidR="000652CF" w:rsidRPr="00E371BF" w14:paraId="61EB0714" w14:textId="77777777" w:rsidTr="00D32502">
        <w:trPr>
          <w:trHeight w:val="206"/>
        </w:trPr>
        <w:tc>
          <w:tcPr>
            <w:tcW w:w="1324" w:type="dxa"/>
            <w:tcBorders>
              <w:top w:val="double" w:sz="4" w:space="0" w:color="00000A"/>
              <w:left w:val="double" w:sz="4" w:space="0" w:color="00000A"/>
              <w:bottom w:val="double" w:sz="4" w:space="0" w:color="00000A"/>
              <w:right w:val="double" w:sz="4" w:space="0" w:color="00000A"/>
            </w:tcBorders>
            <w:vAlign w:val="center"/>
          </w:tcPr>
          <w:p w14:paraId="633FA72F" w14:textId="77777777" w:rsidR="000652CF" w:rsidRPr="00E371BF" w:rsidRDefault="000652CF" w:rsidP="00D32502">
            <w:pPr>
              <w:spacing w:after="0"/>
              <w:jc w:val="center"/>
              <w:rPr>
                <w:rFonts w:ascii="Times New Roman" w:hAnsi="Times New Roman"/>
              </w:rPr>
            </w:pPr>
            <w:r w:rsidRPr="00E371BF">
              <w:rPr>
                <w:rFonts w:ascii="Times New Roman" w:hAnsi="Times New Roman"/>
              </w:rPr>
              <w:t>1.</w:t>
            </w:r>
          </w:p>
        </w:tc>
        <w:tc>
          <w:tcPr>
            <w:tcW w:w="7181" w:type="dxa"/>
            <w:tcBorders>
              <w:top w:val="double" w:sz="4" w:space="0" w:color="00000A"/>
              <w:left w:val="double" w:sz="4" w:space="0" w:color="00000A"/>
              <w:bottom w:val="double" w:sz="4" w:space="0" w:color="00000A"/>
              <w:right w:val="double" w:sz="4" w:space="0" w:color="00000A"/>
            </w:tcBorders>
          </w:tcPr>
          <w:p w14:paraId="1BFDABF0" w14:textId="77777777" w:rsidR="000652CF" w:rsidRPr="00E371BF" w:rsidRDefault="000652CF" w:rsidP="00D32502">
            <w:pPr>
              <w:spacing w:after="0"/>
              <w:rPr>
                <w:rFonts w:ascii="Times New Roman" w:hAnsi="Times New Roman"/>
              </w:rPr>
            </w:pPr>
            <w:r w:rsidRPr="00E371BF">
              <w:rPr>
                <w:rFonts w:ascii="Times New Roman" w:hAnsi="Times New Roman"/>
              </w:rPr>
              <w:t>Abonēšanas maksa mēnesī tarifu plānam, kurā iekļauts:</w:t>
            </w:r>
          </w:p>
          <w:p w14:paraId="6DB9E54F" w14:textId="4644DD28" w:rsidR="000652CF" w:rsidRPr="00E371BF" w:rsidRDefault="000652CF" w:rsidP="00AB13C9">
            <w:pPr>
              <w:spacing w:after="0"/>
              <w:jc w:val="both"/>
              <w:rPr>
                <w:rFonts w:ascii="Times New Roman" w:hAnsi="Times New Roman"/>
              </w:rPr>
            </w:pPr>
            <w:r w:rsidRPr="00E371BF">
              <w:rPr>
                <w:rFonts w:ascii="Times New Roman" w:hAnsi="Times New Roman"/>
              </w:rPr>
              <w:t>neierobežota apjoma zvani un īsziņas uz visiem fiksēto un mobilo sakaru tīkliem lietotājam atrodoties Latvijā (izņemot paaugstinātas maksas zvani un īsziņas)</w:t>
            </w:r>
            <w:r w:rsidR="00AB13C9">
              <w:rPr>
                <w:rFonts w:ascii="Times New Roman" w:hAnsi="Times New Roman"/>
              </w:rPr>
              <w:t>;</w:t>
            </w:r>
          </w:p>
        </w:tc>
        <w:tc>
          <w:tcPr>
            <w:tcW w:w="1701" w:type="dxa"/>
            <w:tcBorders>
              <w:top w:val="double" w:sz="4" w:space="0" w:color="00000A"/>
              <w:left w:val="double" w:sz="4" w:space="0" w:color="00000A"/>
              <w:bottom w:val="double" w:sz="4" w:space="0" w:color="00000A"/>
              <w:right w:val="double" w:sz="4" w:space="0" w:color="00000A"/>
            </w:tcBorders>
            <w:vAlign w:val="center"/>
          </w:tcPr>
          <w:p w14:paraId="0F9F00B6" w14:textId="559897A6" w:rsidR="000652CF" w:rsidRPr="00E371BF" w:rsidRDefault="00CD2375" w:rsidP="00D32502">
            <w:pPr>
              <w:spacing w:after="0"/>
              <w:jc w:val="center"/>
              <w:rPr>
                <w:rFonts w:ascii="Times New Roman" w:hAnsi="Times New Roman"/>
              </w:rPr>
            </w:pPr>
            <w:r>
              <w:rPr>
                <w:rFonts w:ascii="Times New Roman" w:hAnsi="Times New Roman"/>
              </w:rPr>
              <w:t>10</w:t>
            </w:r>
          </w:p>
        </w:tc>
      </w:tr>
      <w:tr w:rsidR="000652CF" w:rsidRPr="00E371BF" w14:paraId="3867B1F5" w14:textId="77777777" w:rsidTr="00D32502">
        <w:trPr>
          <w:trHeight w:val="195"/>
        </w:trPr>
        <w:tc>
          <w:tcPr>
            <w:tcW w:w="1324" w:type="dxa"/>
            <w:tcBorders>
              <w:top w:val="double" w:sz="4" w:space="0" w:color="00000A"/>
              <w:left w:val="double" w:sz="4" w:space="0" w:color="00000A"/>
              <w:bottom w:val="double" w:sz="4" w:space="0" w:color="00000A"/>
              <w:right w:val="double" w:sz="4" w:space="0" w:color="00000A"/>
            </w:tcBorders>
            <w:vAlign w:val="center"/>
          </w:tcPr>
          <w:p w14:paraId="107B769D" w14:textId="77777777" w:rsidR="000652CF" w:rsidRPr="00E371BF" w:rsidRDefault="000652CF" w:rsidP="00D32502">
            <w:pPr>
              <w:spacing w:after="0"/>
              <w:jc w:val="center"/>
              <w:rPr>
                <w:rFonts w:ascii="Times New Roman" w:hAnsi="Times New Roman"/>
              </w:rPr>
            </w:pPr>
            <w:r w:rsidRPr="00E371BF">
              <w:rPr>
                <w:rFonts w:ascii="Times New Roman" w:hAnsi="Times New Roman"/>
              </w:rPr>
              <w:t>2.</w:t>
            </w:r>
          </w:p>
        </w:tc>
        <w:tc>
          <w:tcPr>
            <w:tcW w:w="7181" w:type="dxa"/>
            <w:tcBorders>
              <w:top w:val="double" w:sz="4" w:space="0" w:color="00000A"/>
              <w:left w:val="double" w:sz="4" w:space="0" w:color="00000A"/>
              <w:bottom w:val="double" w:sz="4" w:space="0" w:color="00000A"/>
              <w:right w:val="double" w:sz="4" w:space="0" w:color="00000A"/>
            </w:tcBorders>
          </w:tcPr>
          <w:p w14:paraId="6B823189" w14:textId="77777777" w:rsidR="000652CF" w:rsidRPr="00E371BF" w:rsidRDefault="000652CF" w:rsidP="00D32502">
            <w:pPr>
              <w:spacing w:after="0"/>
              <w:rPr>
                <w:rFonts w:ascii="Times New Roman" w:hAnsi="Times New Roman"/>
              </w:rPr>
            </w:pPr>
            <w:r w:rsidRPr="00E371BF">
              <w:rPr>
                <w:rFonts w:ascii="Times New Roman" w:hAnsi="Times New Roman"/>
              </w:rPr>
              <w:t>Abonēšanas maksa mēnesī fiksētajam pieslēgumam, kurā iekļauts:</w:t>
            </w:r>
          </w:p>
          <w:p w14:paraId="7CB34010" w14:textId="77777777" w:rsidR="000652CF" w:rsidRPr="00E371BF" w:rsidRDefault="000652CF" w:rsidP="00AB13C9">
            <w:pPr>
              <w:spacing w:after="0"/>
              <w:jc w:val="both"/>
              <w:rPr>
                <w:rFonts w:ascii="Times New Roman" w:hAnsi="Times New Roman"/>
              </w:rPr>
            </w:pPr>
            <w:r w:rsidRPr="00E371BF">
              <w:rPr>
                <w:rFonts w:ascii="Times New Roman" w:hAnsi="Times New Roman"/>
              </w:rPr>
              <w:t xml:space="preserve">neierobežota apjoma zvani uz visiem fiksēto un mobilo sakaru tīkliem Latvijā (izņemot paaugstinātas maksas zvani un īsziņas), pieslēguma mēneša maksā </w:t>
            </w:r>
            <w:r w:rsidRPr="00E371BF">
              <w:rPr>
                <w:rFonts w:ascii="Times New Roman" w:hAnsi="Times New Roman"/>
                <w:b/>
                <w:bCs/>
                <w:u w:val="single"/>
              </w:rPr>
              <w:t>ir jābūt iekļautai iekārtai</w:t>
            </w:r>
            <w:r w:rsidRPr="00E371BF">
              <w:rPr>
                <w:rFonts w:ascii="Times New Roman" w:hAnsi="Times New Roman"/>
              </w:rPr>
              <w:t xml:space="preserve"> (fiksēto sakaru telefona aparātam, kurā iespējams ievietot SIM karti).</w:t>
            </w:r>
          </w:p>
        </w:tc>
        <w:tc>
          <w:tcPr>
            <w:tcW w:w="1701" w:type="dxa"/>
            <w:tcBorders>
              <w:top w:val="double" w:sz="4" w:space="0" w:color="00000A"/>
              <w:left w:val="double" w:sz="4" w:space="0" w:color="00000A"/>
              <w:bottom w:val="double" w:sz="4" w:space="0" w:color="00000A"/>
              <w:right w:val="double" w:sz="4" w:space="0" w:color="00000A"/>
            </w:tcBorders>
            <w:vAlign w:val="center"/>
          </w:tcPr>
          <w:p w14:paraId="03ADAA37" w14:textId="4E8EAFFF" w:rsidR="000652CF" w:rsidRPr="00E371BF" w:rsidRDefault="00BD7AEE" w:rsidP="00D32502">
            <w:pPr>
              <w:spacing w:after="0"/>
              <w:jc w:val="center"/>
              <w:rPr>
                <w:rFonts w:ascii="Times New Roman" w:hAnsi="Times New Roman"/>
              </w:rPr>
            </w:pPr>
            <w:r>
              <w:rPr>
                <w:rFonts w:ascii="Times New Roman" w:hAnsi="Times New Roman"/>
              </w:rPr>
              <w:t>5</w:t>
            </w:r>
          </w:p>
        </w:tc>
      </w:tr>
      <w:tr w:rsidR="000652CF" w:rsidRPr="00E371BF" w14:paraId="02C3F0B6" w14:textId="77777777" w:rsidTr="00D32502">
        <w:trPr>
          <w:trHeight w:val="266"/>
        </w:trPr>
        <w:tc>
          <w:tcPr>
            <w:tcW w:w="1324" w:type="dxa"/>
            <w:tcBorders>
              <w:top w:val="double" w:sz="4" w:space="0" w:color="00000A"/>
              <w:left w:val="double" w:sz="4" w:space="0" w:color="00000A"/>
              <w:bottom w:val="double" w:sz="4" w:space="0" w:color="00000A"/>
              <w:right w:val="double" w:sz="4" w:space="0" w:color="00000A"/>
            </w:tcBorders>
          </w:tcPr>
          <w:p w14:paraId="7D22E3C2" w14:textId="77777777" w:rsidR="000652CF" w:rsidRPr="00E371BF" w:rsidRDefault="000652CF" w:rsidP="00D32502">
            <w:pPr>
              <w:spacing w:after="0"/>
              <w:jc w:val="center"/>
              <w:rPr>
                <w:rFonts w:ascii="Times New Roman" w:hAnsi="Times New Roman"/>
              </w:rPr>
            </w:pPr>
            <w:r w:rsidRPr="00E371BF">
              <w:rPr>
                <w:rFonts w:ascii="Times New Roman" w:hAnsi="Times New Roman"/>
              </w:rPr>
              <w:t>3.</w:t>
            </w:r>
          </w:p>
        </w:tc>
        <w:tc>
          <w:tcPr>
            <w:tcW w:w="7181" w:type="dxa"/>
            <w:tcBorders>
              <w:top w:val="double" w:sz="4" w:space="0" w:color="00000A"/>
              <w:left w:val="double" w:sz="4" w:space="0" w:color="00000A"/>
              <w:bottom w:val="double" w:sz="4" w:space="0" w:color="00000A"/>
              <w:right w:val="double" w:sz="4" w:space="0" w:color="00000A"/>
            </w:tcBorders>
          </w:tcPr>
          <w:p w14:paraId="3E888EED" w14:textId="5AE51EBF" w:rsidR="000652CF" w:rsidRPr="00E371BF" w:rsidRDefault="000652CF" w:rsidP="00D32502">
            <w:pPr>
              <w:spacing w:after="0"/>
              <w:rPr>
                <w:rFonts w:ascii="Times New Roman" w:hAnsi="Times New Roman"/>
              </w:rPr>
            </w:pPr>
            <w:r w:rsidRPr="00E371BF">
              <w:rPr>
                <w:rFonts w:ascii="Times New Roman" w:hAnsi="Times New Roman"/>
              </w:rPr>
              <w:t>Zvanu pāradresāciju uz citu Pretendenta tīkla pieslēgumu</w:t>
            </w:r>
          </w:p>
        </w:tc>
        <w:tc>
          <w:tcPr>
            <w:tcW w:w="1701" w:type="dxa"/>
            <w:tcBorders>
              <w:top w:val="double" w:sz="4" w:space="0" w:color="00000A"/>
              <w:left w:val="double" w:sz="4" w:space="0" w:color="00000A"/>
              <w:bottom w:val="double" w:sz="4" w:space="0" w:color="00000A"/>
              <w:right w:val="double" w:sz="4" w:space="0" w:color="00000A"/>
            </w:tcBorders>
            <w:vAlign w:val="center"/>
          </w:tcPr>
          <w:p w14:paraId="17DFE0E8" w14:textId="278B4DE4" w:rsidR="000652CF" w:rsidRPr="00E371BF" w:rsidRDefault="00BD7AEE" w:rsidP="00D32502">
            <w:pPr>
              <w:spacing w:after="0"/>
              <w:jc w:val="center"/>
              <w:rPr>
                <w:rFonts w:ascii="Times New Roman" w:hAnsi="Times New Roman"/>
              </w:rPr>
            </w:pPr>
            <w:r>
              <w:rPr>
                <w:rFonts w:ascii="Times New Roman" w:hAnsi="Times New Roman"/>
              </w:rPr>
              <w:t>5</w:t>
            </w:r>
          </w:p>
        </w:tc>
      </w:tr>
      <w:tr w:rsidR="000652CF" w:rsidRPr="00E371BF" w14:paraId="59F12040" w14:textId="77777777" w:rsidTr="00D32502">
        <w:trPr>
          <w:trHeight w:val="256"/>
        </w:trPr>
        <w:tc>
          <w:tcPr>
            <w:tcW w:w="1324" w:type="dxa"/>
            <w:tcBorders>
              <w:top w:val="double" w:sz="4" w:space="0" w:color="00000A"/>
              <w:left w:val="double" w:sz="4" w:space="0" w:color="00000A"/>
              <w:bottom w:val="double" w:sz="4" w:space="0" w:color="00000A"/>
              <w:right w:val="double" w:sz="4" w:space="0" w:color="00000A"/>
            </w:tcBorders>
          </w:tcPr>
          <w:p w14:paraId="31F63416" w14:textId="77777777" w:rsidR="000652CF" w:rsidRPr="00E371BF" w:rsidRDefault="000652CF" w:rsidP="00D32502">
            <w:pPr>
              <w:spacing w:after="0"/>
              <w:jc w:val="center"/>
              <w:rPr>
                <w:rFonts w:ascii="Times New Roman" w:hAnsi="Times New Roman"/>
                <w:iCs/>
              </w:rPr>
            </w:pPr>
            <w:r w:rsidRPr="00E371BF">
              <w:rPr>
                <w:rFonts w:ascii="Times New Roman" w:hAnsi="Times New Roman"/>
                <w:iCs/>
              </w:rPr>
              <w:t>4.</w:t>
            </w:r>
          </w:p>
        </w:tc>
        <w:tc>
          <w:tcPr>
            <w:tcW w:w="7181" w:type="dxa"/>
            <w:tcBorders>
              <w:top w:val="double" w:sz="4" w:space="0" w:color="00000A"/>
              <w:left w:val="double" w:sz="4" w:space="0" w:color="00000A"/>
              <w:bottom w:val="double" w:sz="4" w:space="0" w:color="00000A"/>
              <w:right w:val="double" w:sz="4" w:space="0" w:color="00000A"/>
            </w:tcBorders>
          </w:tcPr>
          <w:p w14:paraId="4D38EBC9" w14:textId="77777777" w:rsidR="000652CF" w:rsidRPr="00E371BF" w:rsidRDefault="000652CF" w:rsidP="00D32502">
            <w:pPr>
              <w:spacing w:after="0"/>
              <w:rPr>
                <w:rFonts w:ascii="Times New Roman" w:hAnsi="Times New Roman"/>
                <w:iCs/>
              </w:rPr>
            </w:pPr>
            <w:r w:rsidRPr="00E371BF">
              <w:rPr>
                <w:rFonts w:ascii="Times New Roman" w:hAnsi="Times New Roman"/>
                <w:iCs/>
              </w:rPr>
              <w:t>Zvani uz izziņu dienestiem (1180, 1817, 1188)</w:t>
            </w:r>
          </w:p>
        </w:tc>
        <w:tc>
          <w:tcPr>
            <w:tcW w:w="1701" w:type="dxa"/>
            <w:tcBorders>
              <w:top w:val="double" w:sz="4" w:space="0" w:color="00000A"/>
              <w:left w:val="double" w:sz="4" w:space="0" w:color="00000A"/>
              <w:bottom w:val="double" w:sz="4" w:space="0" w:color="00000A"/>
              <w:right w:val="double" w:sz="4" w:space="0" w:color="00000A"/>
            </w:tcBorders>
            <w:vAlign w:val="center"/>
          </w:tcPr>
          <w:p w14:paraId="1BBA6CEA" w14:textId="49A741D9" w:rsidR="000652CF" w:rsidRPr="00E371BF" w:rsidRDefault="00BD7AEE" w:rsidP="00D32502">
            <w:pPr>
              <w:spacing w:after="0"/>
              <w:jc w:val="center"/>
              <w:rPr>
                <w:rFonts w:ascii="Times New Roman" w:hAnsi="Times New Roman"/>
                <w:iCs/>
              </w:rPr>
            </w:pPr>
            <w:r>
              <w:rPr>
                <w:rFonts w:ascii="Times New Roman" w:hAnsi="Times New Roman"/>
                <w:iCs/>
              </w:rPr>
              <w:t>5</w:t>
            </w:r>
          </w:p>
        </w:tc>
      </w:tr>
      <w:tr w:rsidR="000652CF" w:rsidRPr="00E371BF" w14:paraId="6D2C4C62" w14:textId="77777777" w:rsidTr="00D32502">
        <w:trPr>
          <w:trHeight w:val="259"/>
        </w:trPr>
        <w:tc>
          <w:tcPr>
            <w:tcW w:w="1324" w:type="dxa"/>
            <w:tcBorders>
              <w:top w:val="double" w:sz="4" w:space="0" w:color="00000A"/>
              <w:left w:val="double" w:sz="4" w:space="0" w:color="00000A"/>
              <w:bottom w:val="double" w:sz="4" w:space="0" w:color="00000A"/>
              <w:right w:val="double" w:sz="4" w:space="0" w:color="00000A"/>
            </w:tcBorders>
          </w:tcPr>
          <w:p w14:paraId="126F2FE3" w14:textId="77777777" w:rsidR="000652CF" w:rsidRPr="00E371BF" w:rsidRDefault="000652CF" w:rsidP="00D32502">
            <w:pPr>
              <w:spacing w:after="0"/>
              <w:jc w:val="center"/>
              <w:rPr>
                <w:rFonts w:ascii="Times New Roman" w:hAnsi="Times New Roman"/>
              </w:rPr>
            </w:pPr>
            <w:r w:rsidRPr="00E371BF">
              <w:rPr>
                <w:rFonts w:ascii="Times New Roman" w:hAnsi="Times New Roman"/>
              </w:rPr>
              <w:t>5.</w:t>
            </w:r>
          </w:p>
        </w:tc>
        <w:tc>
          <w:tcPr>
            <w:tcW w:w="7181" w:type="dxa"/>
            <w:tcBorders>
              <w:top w:val="double" w:sz="4" w:space="0" w:color="00000A"/>
              <w:left w:val="double" w:sz="4" w:space="0" w:color="00000A"/>
              <w:bottom w:val="double" w:sz="4" w:space="0" w:color="00000A"/>
              <w:right w:val="double" w:sz="4" w:space="0" w:color="00000A"/>
            </w:tcBorders>
          </w:tcPr>
          <w:p w14:paraId="4E8CDBE0" w14:textId="77777777" w:rsidR="000652CF" w:rsidRPr="00E371BF" w:rsidRDefault="000652CF" w:rsidP="00D32502">
            <w:pPr>
              <w:spacing w:after="0"/>
              <w:rPr>
                <w:rFonts w:ascii="Times New Roman" w:hAnsi="Times New Roman"/>
              </w:rPr>
            </w:pPr>
            <w:r w:rsidRPr="00E371BF">
              <w:rPr>
                <w:rFonts w:ascii="Times New Roman" w:hAnsi="Times New Roman"/>
              </w:rPr>
              <w:t>Uz Eiropas Ekonomisko zonu</w:t>
            </w:r>
          </w:p>
        </w:tc>
        <w:tc>
          <w:tcPr>
            <w:tcW w:w="1701" w:type="dxa"/>
            <w:tcBorders>
              <w:top w:val="double" w:sz="4" w:space="0" w:color="00000A"/>
              <w:left w:val="double" w:sz="4" w:space="0" w:color="00000A"/>
              <w:bottom w:val="double" w:sz="4" w:space="0" w:color="00000A"/>
              <w:right w:val="double" w:sz="4" w:space="0" w:color="00000A"/>
            </w:tcBorders>
            <w:vAlign w:val="center"/>
          </w:tcPr>
          <w:p w14:paraId="0CDBF400" w14:textId="075D2AB5" w:rsidR="000652CF" w:rsidRPr="00E371BF" w:rsidRDefault="00BD7AEE" w:rsidP="00D32502">
            <w:pPr>
              <w:spacing w:after="0"/>
              <w:jc w:val="center"/>
              <w:rPr>
                <w:rFonts w:ascii="Times New Roman" w:hAnsi="Times New Roman"/>
              </w:rPr>
            </w:pPr>
            <w:r>
              <w:rPr>
                <w:rFonts w:ascii="Times New Roman" w:hAnsi="Times New Roman"/>
              </w:rPr>
              <w:t>5</w:t>
            </w:r>
          </w:p>
        </w:tc>
      </w:tr>
      <w:tr w:rsidR="000652CF" w:rsidRPr="00E371BF" w14:paraId="05D7A2B8" w14:textId="77777777" w:rsidTr="00D32502">
        <w:trPr>
          <w:trHeight w:val="259"/>
        </w:trPr>
        <w:tc>
          <w:tcPr>
            <w:tcW w:w="8505" w:type="dxa"/>
            <w:gridSpan w:val="2"/>
            <w:tcBorders>
              <w:top w:val="double" w:sz="4" w:space="0" w:color="00000A"/>
              <w:left w:val="double" w:sz="4" w:space="0" w:color="00000A"/>
              <w:bottom w:val="double" w:sz="4" w:space="0" w:color="00000A"/>
              <w:right w:val="double" w:sz="4" w:space="0" w:color="00000A"/>
            </w:tcBorders>
            <w:shd w:val="clear" w:color="auto" w:fill="D9D9D9"/>
          </w:tcPr>
          <w:p w14:paraId="577B4822" w14:textId="2C72B654" w:rsidR="000652CF" w:rsidRPr="00C757EB" w:rsidRDefault="000652CF" w:rsidP="00D32502">
            <w:pPr>
              <w:spacing w:after="0"/>
              <w:rPr>
                <w:rFonts w:ascii="Times New Roman" w:hAnsi="Times New Roman"/>
                <w:b/>
                <w:bCs/>
              </w:rPr>
            </w:pPr>
            <w:r w:rsidRPr="00C757EB">
              <w:rPr>
                <w:rFonts w:ascii="Times New Roman" w:hAnsi="Times New Roman"/>
                <w:b/>
                <w:bCs/>
              </w:rPr>
              <w:t>Papildus tehniskais pieslēgums</w:t>
            </w:r>
            <w:r w:rsidR="009E59B9" w:rsidRPr="00C757EB">
              <w:rPr>
                <w:rFonts w:ascii="Times New Roman" w:hAnsi="Times New Roman"/>
                <w:b/>
                <w:bCs/>
              </w:rPr>
              <w:t xml:space="preserve"> Nr.1</w:t>
            </w:r>
          </w:p>
        </w:tc>
        <w:tc>
          <w:tcPr>
            <w:tcW w:w="1701" w:type="dxa"/>
            <w:tcBorders>
              <w:top w:val="double" w:sz="4" w:space="0" w:color="00000A"/>
              <w:left w:val="double" w:sz="4" w:space="0" w:color="00000A"/>
              <w:bottom w:val="double" w:sz="4" w:space="0" w:color="00000A"/>
              <w:right w:val="double" w:sz="4" w:space="0" w:color="00000A"/>
            </w:tcBorders>
            <w:shd w:val="clear" w:color="auto" w:fill="D9D9D9"/>
            <w:vAlign w:val="center"/>
          </w:tcPr>
          <w:p w14:paraId="2F8B15FF" w14:textId="77777777" w:rsidR="000652CF" w:rsidRPr="00E371BF" w:rsidRDefault="000652CF" w:rsidP="00D32502">
            <w:pPr>
              <w:spacing w:after="0"/>
              <w:jc w:val="center"/>
              <w:rPr>
                <w:rFonts w:ascii="Times New Roman" w:hAnsi="Times New Roman"/>
              </w:rPr>
            </w:pPr>
          </w:p>
        </w:tc>
      </w:tr>
      <w:tr w:rsidR="000652CF" w:rsidRPr="00E371BF" w14:paraId="704E8D9B" w14:textId="77777777" w:rsidTr="00D32502">
        <w:trPr>
          <w:trHeight w:val="259"/>
        </w:trPr>
        <w:tc>
          <w:tcPr>
            <w:tcW w:w="1324" w:type="dxa"/>
            <w:tcBorders>
              <w:top w:val="double" w:sz="4" w:space="0" w:color="00000A"/>
              <w:left w:val="double" w:sz="4" w:space="0" w:color="00000A"/>
              <w:bottom w:val="double" w:sz="4" w:space="0" w:color="00000A"/>
              <w:right w:val="double" w:sz="4" w:space="0" w:color="00000A"/>
            </w:tcBorders>
            <w:vAlign w:val="center"/>
          </w:tcPr>
          <w:p w14:paraId="3C8A2078" w14:textId="77777777" w:rsidR="000652CF" w:rsidRPr="00E371BF" w:rsidRDefault="000652CF" w:rsidP="00D32502">
            <w:pPr>
              <w:spacing w:after="0"/>
              <w:jc w:val="center"/>
              <w:rPr>
                <w:rFonts w:ascii="Times New Roman" w:hAnsi="Times New Roman"/>
              </w:rPr>
            </w:pPr>
            <w:r w:rsidRPr="00E371BF">
              <w:rPr>
                <w:rFonts w:ascii="Times New Roman" w:hAnsi="Times New Roman"/>
              </w:rPr>
              <w:t>6.</w:t>
            </w:r>
          </w:p>
        </w:tc>
        <w:tc>
          <w:tcPr>
            <w:tcW w:w="7181" w:type="dxa"/>
            <w:tcBorders>
              <w:top w:val="double" w:sz="4" w:space="0" w:color="00000A"/>
              <w:left w:val="double" w:sz="4" w:space="0" w:color="00000A"/>
              <w:bottom w:val="double" w:sz="4" w:space="0" w:color="00000A"/>
              <w:right w:val="double" w:sz="4" w:space="0" w:color="00000A"/>
            </w:tcBorders>
          </w:tcPr>
          <w:p w14:paraId="1A0C7B34" w14:textId="0F284197" w:rsidR="000652CF" w:rsidRPr="00C757EB" w:rsidRDefault="000652CF" w:rsidP="00AB13C9">
            <w:pPr>
              <w:spacing w:after="0"/>
              <w:jc w:val="both"/>
              <w:rPr>
                <w:rFonts w:ascii="Times New Roman" w:hAnsi="Times New Roman"/>
              </w:rPr>
            </w:pPr>
            <w:r w:rsidRPr="00C757EB">
              <w:rPr>
                <w:rFonts w:ascii="Times New Roman" w:hAnsi="Times New Roman"/>
              </w:rPr>
              <w:t>Abonēšanas maksa pieslēgumam, tehnisko iekārtu uzturēšanai</w:t>
            </w:r>
            <w:r w:rsidR="00AB13C9" w:rsidRPr="00C757EB">
              <w:rPr>
                <w:rFonts w:ascii="Times New Roman" w:hAnsi="Times New Roman"/>
              </w:rPr>
              <w:t>.</w:t>
            </w:r>
            <w:r w:rsidRPr="00C757EB">
              <w:rPr>
                <w:rFonts w:ascii="Times New Roman" w:hAnsi="Times New Roman"/>
              </w:rPr>
              <w:t xml:space="preserve"> </w:t>
            </w:r>
          </w:p>
        </w:tc>
        <w:tc>
          <w:tcPr>
            <w:tcW w:w="1701" w:type="dxa"/>
            <w:tcBorders>
              <w:top w:val="double" w:sz="4" w:space="0" w:color="00000A"/>
              <w:left w:val="double" w:sz="4" w:space="0" w:color="00000A"/>
              <w:bottom w:val="double" w:sz="4" w:space="0" w:color="00000A"/>
              <w:right w:val="double" w:sz="4" w:space="0" w:color="00000A"/>
            </w:tcBorders>
            <w:vAlign w:val="center"/>
          </w:tcPr>
          <w:p w14:paraId="6BDF4B09" w14:textId="4A127291" w:rsidR="000652CF" w:rsidRPr="00E371BF" w:rsidRDefault="00BD7AEE" w:rsidP="00D32502">
            <w:pPr>
              <w:spacing w:after="0"/>
              <w:jc w:val="center"/>
              <w:rPr>
                <w:rFonts w:ascii="Times New Roman" w:hAnsi="Times New Roman"/>
              </w:rPr>
            </w:pPr>
            <w:r>
              <w:rPr>
                <w:rFonts w:ascii="Times New Roman" w:hAnsi="Times New Roman"/>
              </w:rPr>
              <w:t>5</w:t>
            </w:r>
          </w:p>
        </w:tc>
      </w:tr>
      <w:tr w:rsidR="000652CF" w:rsidRPr="00E371BF" w14:paraId="473C8646" w14:textId="77777777" w:rsidTr="00D32502">
        <w:trPr>
          <w:trHeight w:val="259"/>
        </w:trPr>
        <w:tc>
          <w:tcPr>
            <w:tcW w:w="1324" w:type="dxa"/>
            <w:tcBorders>
              <w:top w:val="double" w:sz="4" w:space="0" w:color="00000A"/>
              <w:left w:val="double" w:sz="4" w:space="0" w:color="00000A"/>
              <w:bottom w:val="double" w:sz="4" w:space="0" w:color="00000A"/>
              <w:right w:val="double" w:sz="4" w:space="0" w:color="00000A"/>
            </w:tcBorders>
            <w:vAlign w:val="center"/>
          </w:tcPr>
          <w:p w14:paraId="109B5E89" w14:textId="77777777" w:rsidR="000652CF" w:rsidRPr="00E371BF" w:rsidRDefault="000652CF" w:rsidP="00D32502">
            <w:pPr>
              <w:spacing w:after="0"/>
              <w:jc w:val="center"/>
              <w:rPr>
                <w:rFonts w:ascii="Times New Roman" w:hAnsi="Times New Roman"/>
              </w:rPr>
            </w:pPr>
            <w:r w:rsidRPr="00E371BF">
              <w:rPr>
                <w:rFonts w:ascii="Times New Roman" w:hAnsi="Times New Roman"/>
              </w:rPr>
              <w:t>7.</w:t>
            </w:r>
          </w:p>
        </w:tc>
        <w:tc>
          <w:tcPr>
            <w:tcW w:w="7181" w:type="dxa"/>
            <w:tcBorders>
              <w:top w:val="double" w:sz="4" w:space="0" w:color="00000A"/>
              <w:left w:val="double" w:sz="4" w:space="0" w:color="00000A"/>
              <w:bottom w:val="double" w:sz="4" w:space="0" w:color="00000A"/>
              <w:right w:val="double" w:sz="4" w:space="0" w:color="00000A"/>
            </w:tcBorders>
          </w:tcPr>
          <w:p w14:paraId="33865E8D" w14:textId="1668E618" w:rsidR="000652CF" w:rsidRPr="00C757EB" w:rsidRDefault="000652CF" w:rsidP="00AB13C9">
            <w:pPr>
              <w:spacing w:after="0"/>
              <w:jc w:val="both"/>
              <w:rPr>
                <w:rFonts w:ascii="Times New Roman" w:hAnsi="Times New Roman"/>
              </w:rPr>
            </w:pPr>
            <w:r w:rsidRPr="00C757EB">
              <w:rPr>
                <w:rFonts w:ascii="Times New Roman" w:hAnsi="Times New Roman"/>
              </w:rPr>
              <w:t>Minūtes maksa uz visiem tīkliem Latvijā izņemot paaugstinātas maksas zvanus</w:t>
            </w:r>
            <w:r w:rsidR="00AB13C9" w:rsidRPr="00C757EB">
              <w:rPr>
                <w:rFonts w:ascii="Times New Roman" w:hAnsi="Times New Roman"/>
              </w:rPr>
              <w:t>.</w:t>
            </w:r>
          </w:p>
        </w:tc>
        <w:tc>
          <w:tcPr>
            <w:tcW w:w="1701" w:type="dxa"/>
            <w:tcBorders>
              <w:top w:val="double" w:sz="4" w:space="0" w:color="00000A"/>
              <w:left w:val="double" w:sz="4" w:space="0" w:color="00000A"/>
              <w:bottom w:val="double" w:sz="4" w:space="0" w:color="00000A"/>
              <w:right w:val="double" w:sz="4" w:space="0" w:color="00000A"/>
            </w:tcBorders>
            <w:vAlign w:val="center"/>
          </w:tcPr>
          <w:p w14:paraId="44E60437" w14:textId="6FD1C2A7" w:rsidR="000652CF" w:rsidRPr="00E371BF" w:rsidRDefault="00BD7AEE" w:rsidP="00D32502">
            <w:pPr>
              <w:spacing w:after="0"/>
              <w:jc w:val="center"/>
              <w:rPr>
                <w:rFonts w:ascii="Times New Roman" w:hAnsi="Times New Roman"/>
              </w:rPr>
            </w:pPr>
            <w:r>
              <w:rPr>
                <w:rFonts w:ascii="Times New Roman" w:hAnsi="Times New Roman"/>
              </w:rPr>
              <w:t>5</w:t>
            </w:r>
          </w:p>
        </w:tc>
      </w:tr>
      <w:tr w:rsidR="009E59B9" w:rsidRPr="00E371BF" w14:paraId="2C901505" w14:textId="77777777" w:rsidTr="00AB13C9">
        <w:trPr>
          <w:trHeight w:val="259"/>
        </w:trPr>
        <w:tc>
          <w:tcPr>
            <w:tcW w:w="8505" w:type="dxa"/>
            <w:gridSpan w:val="2"/>
            <w:tcBorders>
              <w:top w:val="double" w:sz="4" w:space="0" w:color="00000A"/>
              <w:left w:val="double" w:sz="4" w:space="0" w:color="00000A"/>
              <w:bottom w:val="double" w:sz="4" w:space="0" w:color="00000A"/>
              <w:right w:val="double" w:sz="4" w:space="0" w:color="00000A"/>
            </w:tcBorders>
            <w:shd w:val="clear" w:color="auto" w:fill="D0CECE" w:themeFill="background2" w:themeFillShade="E6"/>
            <w:vAlign w:val="center"/>
          </w:tcPr>
          <w:p w14:paraId="776885E6" w14:textId="7C4A5182" w:rsidR="009E59B9" w:rsidRPr="00C757EB" w:rsidRDefault="009E59B9" w:rsidP="0092695B">
            <w:pPr>
              <w:spacing w:after="0"/>
              <w:rPr>
                <w:rFonts w:ascii="Times New Roman" w:hAnsi="Times New Roman"/>
              </w:rPr>
            </w:pPr>
            <w:r w:rsidRPr="00C757EB">
              <w:rPr>
                <w:rFonts w:ascii="Times New Roman" w:hAnsi="Times New Roman"/>
                <w:b/>
                <w:bCs/>
              </w:rPr>
              <w:t>Papildus tehniskais pieslēgums Nr.2</w:t>
            </w:r>
          </w:p>
        </w:tc>
        <w:tc>
          <w:tcPr>
            <w:tcW w:w="1701" w:type="dxa"/>
            <w:tcBorders>
              <w:top w:val="double" w:sz="4" w:space="0" w:color="00000A"/>
              <w:left w:val="double" w:sz="4" w:space="0" w:color="00000A"/>
              <w:bottom w:val="double" w:sz="4" w:space="0" w:color="00000A"/>
              <w:right w:val="double" w:sz="4" w:space="0" w:color="00000A"/>
            </w:tcBorders>
            <w:shd w:val="clear" w:color="auto" w:fill="D0CECE" w:themeFill="background2" w:themeFillShade="E6"/>
            <w:vAlign w:val="center"/>
          </w:tcPr>
          <w:p w14:paraId="7FE5C3A9" w14:textId="77777777" w:rsidR="009E59B9" w:rsidRDefault="009E59B9" w:rsidP="00D32502">
            <w:pPr>
              <w:spacing w:after="0"/>
              <w:jc w:val="center"/>
              <w:rPr>
                <w:rFonts w:ascii="Times New Roman" w:hAnsi="Times New Roman"/>
              </w:rPr>
            </w:pPr>
          </w:p>
        </w:tc>
      </w:tr>
      <w:tr w:rsidR="009E59B9" w:rsidRPr="00E371BF" w14:paraId="0924AA9E" w14:textId="77777777" w:rsidTr="00D32502">
        <w:trPr>
          <w:trHeight w:val="259"/>
        </w:trPr>
        <w:tc>
          <w:tcPr>
            <w:tcW w:w="1324" w:type="dxa"/>
            <w:tcBorders>
              <w:top w:val="double" w:sz="4" w:space="0" w:color="00000A"/>
              <w:left w:val="double" w:sz="4" w:space="0" w:color="00000A"/>
              <w:bottom w:val="double" w:sz="4" w:space="0" w:color="00000A"/>
              <w:right w:val="double" w:sz="4" w:space="0" w:color="00000A"/>
            </w:tcBorders>
            <w:vAlign w:val="center"/>
          </w:tcPr>
          <w:p w14:paraId="2E832693" w14:textId="3EF341AA" w:rsidR="009E59B9" w:rsidRPr="00E371BF" w:rsidRDefault="00726305" w:rsidP="009E59B9">
            <w:pPr>
              <w:spacing w:after="0"/>
              <w:jc w:val="center"/>
              <w:rPr>
                <w:rFonts w:ascii="Times New Roman" w:hAnsi="Times New Roman"/>
              </w:rPr>
            </w:pPr>
            <w:r>
              <w:rPr>
                <w:rFonts w:ascii="Times New Roman" w:hAnsi="Times New Roman"/>
              </w:rPr>
              <w:t>8.</w:t>
            </w:r>
          </w:p>
        </w:tc>
        <w:tc>
          <w:tcPr>
            <w:tcW w:w="7181" w:type="dxa"/>
            <w:tcBorders>
              <w:top w:val="double" w:sz="4" w:space="0" w:color="00000A"/>
              <w:left w:val="double" w:sz="4" w:space="0" w:color="00000A"/>
              <w:bottom w:val="double" w:sz="4" w:space="0" w:color="00000A"/>
              <w:right w:val="double" w:sz="4" w:space="0" w:color="00000A"/>
            </w:tcBorders>
          </w:tcPr>
          <w:p w14:paraId="786BB35C" w14:textId="7735C29D" w:rsidR="009E59B9" w:rsidRPr="00C757EB" w:rsidRDefault="009E59B9" w:rsidP="009E59B9">
            <w:pPr>
              <w:spacing w:after="0"/>
              <w:rPr>
                <w:rFonts w:ascii="Times New Roman" w:hAnsi="Times New Roman"/>
              </w:rPr>
            </w:pPr>
            <w:r w:rsidRPr="00C757EB">
              <w:rPr>
                <w:rFonts w:ascii="Times New Roman" w:hAnsi="Times New Roman"/>
              </w:rPr>
              <w:t>Abonēšanas maksa pieslēgumam, tehnisko iekārtu uzturēšanai.</w:t>
            </w:r>
          </w:p>
        </w:tc>
        <w:tc>
          <w:tcPr>
            <w:tcW w:w="1701" w:type="dxa"/>
            <w:tcBorders>
              <w:top w:val="double" w:sz="4" w:space="0" w:color="00000A"/>
              <w:left w:val="double" w:sz="4" w:space="0" w:color="00000A"/>
              <w:bottom w:val="double" w:sz="4" w:space="0" w:color="00000A"/>
              <w:right w:val="double" w:sz="4" w:space="0" w:color="00000A"/>
            </w:tcBorders>
            <w:vAlign w:val="center"/>
          </w:tcPr>
          <w:p w14:paraId="56CCC815" w14:textId="026081AD" w:rsidR="009E59B9" w:rsidRDefault="00BD7AEE" w:rsidP="009E59B9">
            <w:pPr>
              <w:spacing w:after="0"/>
              <w:jc w:val="center"/>
              <w:rPr>
                <w:rFonts w:ascii="Times New Roman" w:hAnsi="Times New Roman"/>
              </w:rPr>
            </w:pPr>
            <w:r>
              <w:rPr>
                <w:rFonts w:ascii="Times New Roman" w:hAnsi="Times New Roman"/>
              </w:rPr>
              <w:t>5</w:t>
            </w:r>
          </w:p>
        </w:tc>
      </w:tr>
      <w:tr w:rsidR="009E59B9" w:rsidRPr="00E371BF" w14:paraId="5805A550" w14:textId="77777777" w:rsidTr="00D32502">
        <w:trPr>
          <w:trHeight w:val="259"/>
        </w:trPr>
        <w:tc>
          <w:tcPr>
            <w:tcW w:w="1324" w:type="dxa"/>
            <w:tcBorders>
              <w:top w:val="double" w:sz="4" w:space="0" w:color="00000A"/>
              <w:left w:val="double" w:sz="4" w:space="0" w:color="00000A"/>
              <w:bottom w:val="double" w:sz="4" w:space="0" w:color="00000A"/>
              <w:right w:val="double" w:sz="4" w:space="0" w:color="00000A"/>
            </w:tcBorders>
            <w:vAlign w:val="center"/>
          </w:tcPr>
          <w:p w14:paraId="5EB232D5" w14:textId="2CEF5D26" w:rsidR="009E59B9" w:rsidRPr="00E371BF" w:rsidRDefault="00726305" w:rsidP="009E59B9">
            <w:pPr>
              <w:spacing w:after="0"/>
              <w:jc w:val="center"/>
              <w:rPr>
                <w:rFonts w:ascii="Times New Roman" w:hAnsi="Times New Roman"/>
              </w:rPr>
            </w:pPr>
            <w:r>
              <w:rPr>
                <w:rFonts w:ascii="Times New Roman" w:hAnsi="Times New Roman"/>
              </w:rPr>
              <w:t>9.</w:t>
            </w:r>
          </w:p>
        </w:tc>
        <w:tc>
          <w:tcPr>
            <w:tcW w:w="7181" w:type="dxa"/>
            <w:tcBorders>
              <w:top w:val="double" w:sz="4" w:space="0" w:color="00000A"/>
              <w:left w:val="double" w:sz="4" w:space="0" w:color="00000A"/>
              <w:bottom w:val="double" w:sz="4" w:space="0" w:color="00000A"/>
              <w:right w:val="double" w:sz="4" w:space="0" w:color="00000A"/>
            </w:tcBorders>
          </w:tcPr>
          <w:p w14:paraId="7555017F" w14:textId="1DC6DE59" w:rsidR="009E59B9" w:rsidRPr="00C757EB" w:rsidRDefault="009E59B9" w:rsidP="009E59B9">
            <w:pPr>
              <w:spacing w:after="0"/>
              <w:rPr>
                <w:rFonts w:ascii="Times New Roman" w:hAnsi="Times New Roman"/>
              </w:rPr>
            </w:pPr>
            <w:r w:rsidRPr="00C757EB">
              <w:rPr>
                <w:rFonts w:ascii="Times New Roman" w:hAnsi="Times New Roman"/>
              </w:rPr>
              <w:t>Maksa par datu pārraidi pretendenta tīklā (</w:t>
            </w:r>
            <w:r w:rsidR="00AB13C9" w:rsidRPr="00C757EB">
              <w:rPr>
                <w:rFonts w:ascii="Times New Roman" w:hAnsi="Times New Roman"/>
              </w:rPr>
              <w:t>n</w:t>
            </w:r>
            <w:r w:rsidRPr="00C757EB">
              <w:rPr>
                <w:rFonts w:ascii="Times New Roman" w:hAnsi="Times New Roman"/>
              </w:rPr>
              <w:t>eierobežoti)</w:t>
            </w:r>
            <w:r w:rsidR="00AB13C9" w:rsidRPr="00C757EB">
              <w:rPr>
                <w:rFonts w:ascii="Times New Roman" w:hAnsi="Times New Roman"/>
              </w:rPr>
              <w:t>.</w:t>
            </w:r>
          </w:p>
        </w:tc>
        <w:tc>
          <w:tcPr>
            <w:tcW w:w="1701" w:type="dxa"/>
            <w:tcBorders>
              <w:top w:val="double" w:sz="4" w:space="0" w:color="00000A"/>
              <w:left w:val="double" w:sz="4" w:space="0" w:color="00000A"/>
              <w:bottom w:val="double" w:sz="4" w:space="0" w:color="00000A"/>
              <w:right w:val="double" w:sz="4" w:space="0" w:color="00000A"/>
            </w:tcBorders>
            <w:vAlign w:val="center"/>
          </w:tcPr>
          <w:p w14:paraId="59276975" w14:textId="11567A26" w:rsidR="009E59B9" w:rsidRDefault="00BD7AEE" w:rsidP="009E59B9">
            <w:pPr>
              <w:spacing w:after="0"/>
              <w:jc w:val="center"/>
              <w:rPr>
                <w:rFonts w:ascii="Times New Roman" w:hAnsi="Times New Roman"/>
              </w:rPr>
            </w:pPr>
            <w:r>
              <w:rPr>
                <w:rFonts w:ascii="Times New Roman" w:hAnsi="Times New Roman"/>
              </w:rPr>
              <w:t>5</w:t>
            </w:r>
          </w:p>
        </w:tc>
      </w:tr>
      <w:tr w:rsidR="009E59B9" w:rsidRPr="00E371BF" w14:paraId="689F9902" w14:textId="77777777" w:rsidTr="00AB13C9">
        <w:trPr>
          <w:trHeight w:val="259"/>
        </w:trPr>
        <w:tc>
          <w:tcPr>
            <w:tcW w:w="8505" w:type="dxa"/>
            <w:gridSpan w:val="2"/>
            <w:tcBorders>
              <w:top w:val="double" w:sz="4" w:space="0" w:color="00000A"/>
              <w:left w:val="double" w:sz="4" w:space="0" w:color="00000A"/>
              <w:bottom w:val="double" w:sz="4" w:space="0" w:color="00000A"/>
              <w:right w:val="double" w:sz="4" w:space="0" w:color="00000A"/>
            </w:tcBorders>
            <w:shd w:val="clear" w:color="auto" w:fill="D0CECE" w:themeFill="background2" w:themeFillShade="E6"/>
            <w:vAlign w:val="center"/>
          </w:tcPr>
          <w:p w14:paraId="07C53D3D" w14:textId="256D042B" w:rsidR="009E59B9" w:rsidRPr="00C757EB" w:rsidRDefault="009E59B9" w:rsidP="009E59B9">
            <w:pPr>
              <w:spacing w:after="0"/>
              <w:rPr>
                <w:rFonts w:ascii="Times New Roman" w:hAnsi="Times New Roman"/>
              </w:rPr>
            </w:pPr>
            <w:r w:rsidRPr="00C757EB">
              <w:rPr>
                <w:rFonts w:ascii="Times New Roman" w:hAnsi="Times New Roman"/>
                <w:b/>
                <w:bCs/>
              </w:rPr>
              <w:t>Papildus tehniskais pieslēgums Nr.3</w:t>
            </w:r>
          </w:p>
        </w:tc>
        <w:tc>
          <w:tcPr>
            <w:tcW w:w="1701" w:type="dxa"/>
            <w:tcBorders>
              <w:top w:val="double" w:sz="4" w:space="0" w:color="00000A"/>
              <w:left w:val="double" w:sz="4" w:space="0" w:color="00000A"/>
              <w:bottom w:val="double" w:sz="4" w:space="0" w:color="00000A"/>
              <w:right w:val="double" w:sz="4" w:space="0" w:color="00000A"/>
            </w:tcBorders>
            <w:shd w:val="clear" w:color="auto" w:fill="D0CECE" w:themeFill="background2" w:themeFillShade="E6"/>
            <w:vAlign w:val="center"/>
          </w:tcPr>
          <w:p w14:paraId="34CAF180" w14:textId="77777777" w:rsidR="009E59B9" w:rsidRDefault="009E59B9" w:rsidP="009E59B9">
            <w:pPr>
              <w:spacing w:after="0"/>
              <w:jc w:val="center"/>
              <w:rPr>
                <w:rFonts w:ascii="Times New Roman" w:hAnsi="Times New Roman"/>
              </w:rPr>
            </w:pPr>
          </w:p>
        </w:tc>
      </w:tr>
      <w:tr w:rsidR="009E59B9" w:rsidRPr="00E371BF" w14:paraId="269D76C8" w14:textId="77777777" w:rsidTr="00D32502">
        <w:trPr>
          <w:trHeight w:val="259"/>
        </w:trPr>
        <w:tc>
          <w:tcPr>
            <w:tcW w:w="1324" w:type="dxa"/>
            <w:tcBorders>
              <w:top w:val="double" w:sz="4" w:space="0" w:color="00000A"/>
              <w:left w:val="double" w:sz="4" w:space="0" w:color="00000A"/>
              <w:bottom w:val="double" w:sz="4" w:space="0" w:color="00000A"/>
              <w:right w:val="double" w:sz="4" w:space="0" w:color="00000A"/>
            </w:tcBorders>
            <w:vAlign w:val="center"/>
          </w:tcPr>
          <w:p w14:paraId="02DC74CF" w14:textId="06C61245" w:rsidR="009E59B9" w:rsidRPr="00E371BF" w:rsidRDefault="00726305" w:rsidP="009E59B9">
            <w:pPr>
              <w:spacing w:after="0"/>
              <w:jc w:val="center"/>
              <w:rPr>
                <w:rFonts w:ascii="Times New Roman" w:hAnsi="Times New Roman"/>
              </w:rPr>
            </w:pPr>
            <w:r>
              <w:rPr>
                <w:rFonts w:ascii="Times New Roman" w:hAnsi="Times New Roman"/>
              </w:rPr>
              <w:t>10.</w:t>
            </w:r>
          </w:p>
        </w:tc>
        <w:tc>
          <w:tcPr>
            <w:tcW w:w="7181" w:type="dxa"/>
            <w:tcBorders>
              <w:top w:val="double" w:sz="4" w:space="0" w:color="00000A"/>
              <w:left w:val="double" w:sz="4" w:space="0" w:color="00000A"/>
              <w:bottom w:val="double" w:sz="4" w:space="0" w:color="00000A"/>
              <w:right w:val="double" w:sz="4" w:space="0" w:color="00000A"/>
            </w:tcBorders>
          </w:tcPr>
          <w:p w14:paraId="5E79E8F6" w14:textId="51349455" w:rsidR="009E59B9" w:rsidRPr="00E371BF" w:rsidRDefault="009E59B9" w:rsidP="009E59B9">
            <w:pPr>
              <w:spacing w:after="0"/>
              <w:rPr>
                <w:rFonts w:ascii="Times New Roman" w:hAnsi="Times New Roman"/>
              </w:rPr>
            </w:pPr>
            <w:r w:rsidRPr="00E371BF">
              <w:rPr>
                <w:rFonts w:ascii="Times New Roman" w:hAnsi="Times New Roman"/>
              </w:rPr>
              <w:t>Abonēšanas maksa pieslēgumam, tehnisko iekārtu uzturēšanai</w:t>
            </w:r>
            <w:r>
              <w:rPr>
                <w:rFonts w:ascii="Times New Roman" w:hAnsi="Times New Roman"/>
              </w:rPr>
              <w:t>.</w:t>
            </w:r>
          </w:p>
        </w:tc>
        <w:tc>
          <w:tcPr>
            <w:tcW w:w="1701" w:type="dxa"/>
            <w:tcBorders>
              <w:top w:val="double" w:sz="4" w:space="0" w:color="00000A"/>
              <w:left w:val="double" w:sz="4" w:space="0" w:color="00000A"/>
              <w:bottom w:val="double" w:sz="4" w:space="0" w:color="00000A"/>
              <w:right w:val="double" w:sz="4" w:space="0" w:color="00000A"/>
            </w:tcBorders>
            <w:vAlign w:val="center"/>
          </w:tcPr>
          <w:p w14:paraId="05EB1551" w14:textId="252F68AD" w:rsidR="009E59B9" w:rsidRDefault="00BD7AEE" w:rsidP="009E59B9">
            <w:pPr>
              <w:spacing w:after="0"/>
              <w:jc w:val="center"/>
              <w:rPr>
                <w:rFonts w:ascii="Times New Roman" w:hAnsi="Times New Roman"/>
              </w:rPr>
            </w:pPr>
            <w:r>
              <w:rPr>
                <w:rFonts w:ascii="Times New Roman" w:hAnsi="Times New Roman"/>
              </w:rPr>
              <w:t>5</w:t>
            </w:r>
          </w:p>
        </w:tc>
      </w:tr>
      <w:tr w:rsidR="009E59B9" w:rsidRPr="00E371BF" w14:paraId="37149BC2" w14:textId="77777777" w:rsidTr="00D32502">
        <w:trPr>
          <w:trHeight w:val="259"/>
        </w:trPr>
        <w:tc>
          <w:tcPr>
            <w:tcW w:w="1324" w:type="dxa"/>
            <w:tcBorders>
              <w:top w:val="double" w:sz="4" w:space="0" w:color="00000A"/>
              <w:left w:val="double" w:sz="4" w:space="0" w:color="00000A"/>
              <w:bottom w:val="double" w:sz="4" w:space="0" w:color="00000A"/>
              <w:right w:val="double" w:sz="4" w:space="0" w:color="00000A"/>
            </w:tcBorders>
            <w:vAlign w:val="center"/>
          </w:tcPr>
          <w:p w14:paraId="01E28C89" w14:textId="30C7B244" w:rsidR="009E59B9" w:rsidRPr="00E371BF" w:rsidRDefault="00726305" w:rsidP="009E59B9">
            <w:pPr>
              <w:spacing w:after="0"/>
              <w:jc w:val="center"/>
              <w:rPr>
                <w:rFonts w:ascii="Times New Roman" w:hAnsi="Times New Roman"/>
              </w:rPr>
            </w:pPr>
            <w:r>
              <w:rPr>
                <w:rFonts w:ascii="Times New Roman" w:hAnsi="Times New Roman"/>
              </w:rPr>
              <w:t>11.</w:t>
            </w:r>
          </w:p>
        </w:tc>
        <w:tc>
          <w:tcPr>
            <w:tcW w:w="7181" w:type="dxa"/>
            <w:tcBorders>
              <w:top w:val="double" w:sz="4" w:space="0" w:color="00000A"/>
              <w:left w:val="double" w:sz="4" w:space="0" w:color="00000A"/>
              <w:bottom w:val="double" w:sz="4" w:space="0" w:color="00000A"/>
              <w:right w:val="double" w:sz="4" w:space="0" w:color="00000A"/>
            </w:tcBorders>
          </w:tcPr>
          <w:p w14:paraId="6B3607E2" w14:textId="2A261A27" w:rsidR="009E59B9" w:rsidRPr="00E371BF" w:rsidRDefault="009E59B9" w:rsidP="009E59B9">
            <w:pPr>
              <w:spacing w:after="0"/>
              <w:rPr>
                <w:rFonts w:ascii="Times New Roman" w:hAnsi="Times New Roman"/>
              </w:rPr>
            </w:pPr>
            <w:r w:rsidRPr="00D70F52">
              <w:rPr>
                <w:rFonts w:ascii="Times New Roman" w:hAnsi="Times New Roman"/>
              </w:rPr>
              <w:t>Īsziņu tarifs</w:t>
            </w:r>
            <w:r>
              <w:rPr>
                <w:rFonts w:ascii="Times New Roman" w:hAnsi="Times New Roman"/>
              </w:rPr>
              <w:t xml:space="preserve"> (SMS) </w:t>
            </w:r>
            <w:r w:rsidRPr="00E371BF">
              <w:rPr>
                <w:rFonts w:ascii="Times New Roman" w:hAnsi="Times New Roman"/>
              </w:rPr>
              <w:t>pretendenta tīklā</w:t>
            </w:r>
            <w:r>
              <w:rPr>
                <w:rFonts w:ascii="Times New Roman" w:hAnsi="Times New Roman"/>
              </w:rPr>
              <w:t xml:space="preserve"> </w:t>
            </w:r>
            <w:r w:rsidRPr="00E371BF">
              <w:rPr>
                <w:rFonts w:ascii="Times New Roman" w:hAnsi="Times New Roman"/>
              </w:rPr>
              <w:t>(</w:t>
            </w:r>
            <w:r w:rsidR="00AB13C9">
              <w:rPr>
                <w:rFonts w:ascii="Times New Roman" w:hAnsi="Times New Roman"/>
              </w:rPr>
              <w:t>n</w:t>
            </w:r>
            <w:r w:rsidRPr="00E371BF">
              <w:rPr>
                <w:rFonts w:ascii="Times New Roman" w:hAnsi="Times New Roman"/>
              </w:rPr>
              <w:t>eierobežoti)</w:t>
            </w:r>
            <w:r w:rsidR="00AB13C9">
              <w:rPr>
                <w:rFonts w:ascii="Times New Roman" w:hAnsi="Times New Roman"/>
              </w:rPr>
              <w:t>.</w:t>
            </w:r>
            <w:r>
              <w:rPr>
                <w:rFonts w:ascii="Times New Roman" w:hAnsi="Times New Roman"/>
              </w:rPr>
              <w:t xml:space="preserve"> </w:t>
            </w:r>
          </w:p>
        </w:tc>
        <w:tc>
          <w:tcPr>
            <w:tcW w:w="1701" w:type="dxa"/>
            <w:tcBorders>
              <w:top w:val="double" w:sz="4" w:space="0" w:color="00000A"/>
              <w:left w:val="double" w:sz="4" w:space="0" w:color="00000A"/>
              <w:bottom w:val="double" w:sz="4" w:space="0" w:color="00000A"/>
              <w:right w:val="double" w:sz="4" w:space="0" w:color="00000A"/>
            </w:tcBorders>
            <w:vAlign w:val="center"/>
          </w:tcPr>
          <w:p w14:paraId="12D95813" w14:textId="028DD407" w:rsidR="009E59B9" w:rsidRDefault="00BD7AEE" w:rsidP="009E59B9">
            <w:pPr>
              <w:spacing w:after="0"/>
              <w:jc w:val="center"/>
              <w:rPr>
                <w:rFonts w:ascii="Times New Roman" w:hAnsi="Times New Roman"/>
              </w:rPr>
            </w:pPr>
            <w:r>
              <w:rPr>
                <w:rFonts w:ascii="Times New Roman" w:hAnsi="Times New Roman"/>
              </w:rPr>
              <w:t>5</w:t>
            </w:r>
          </w:p>
        </w:tc>
      </w:tr>
      <w:tr w:rsidR="009E59B9" w:rsidRPr="00E371BF" w14:paraId="299ED7C6" w14:textId="77777777" w:rsidTr="00D32502">
        <w:trPr>
          <w:trHeight w:val="254"/>
        </w:trPr>
        <w:tc>
          <w:tcPr>
            <w:tcW w:w="8505" w:type="dxa"/>
            <w:gridSpan w:val="2"/>
            <w:tcBorders>
              <w:top w:val="double" w:sz="4" w:space="0" w:color="00000A"/>
              <w:left w:val="double" w:sz="4" w:space="0" w:color="00000A"/>
              <w:bottom w:val="double" w:sz="4" w:space="0" w:color="00000A"/>
              <w:right w:val="double" w:sz="4" w:space="0" w:color="00000A"/>
            </w:tcBorders>
            <w:shd w:val="clear" w:color="auto" w:fill="BFBFBF"/>
            <w:vAlign w:val="center"/>
          </w:tcPr>
          <w:p w14:paraId="77F81287" w14:textId="375E80BC" w:rsidR="009E59B9" w:rsidRPr="00E371BF" w:rsidRDefault="009E59B9" w:rsidP="009E59B9">
            <w:pPr>
              <w:spacing w:after="0"/>
              <w:rPr>
                <w:rFonts w:ascii="Times New Roman" w:hAnsi="Times New Roman"/>
                <w:b/>
              </w:rPr>
            </w:pPr>
            <w:r w:rsidRPr="00E371BF">
              <w:rPr>
                <w:rFonts w:ascii="Times New Roman" w:hAnsi="Times New Roman"/>
                <w:b/>
              </w:rPr>
              <w:t>Īsziņu tarifs Latvijā (</w:t>
            </w:r>
            <w:r w:rsidRPr="00AB13C9">
              <w:rPr>
                <w:rFonts w:ascii="Times New Roman" w:hAnsi="Times New Roman"/>
                <w:b/>
                <w:i/>
                <w:iCs/>
              </w:rPr>
              <w:t>par 1</w:t>
            </w:r>
            <w:r w:rsidR="00AB13C9" w:rsidRPr="00AB13C9">
              <w:rPr>
                <w:rFonts w:ascii="Times New Roman" w:hAnsi="Times New Roman"/>
                <w:b/>
                <w:i/>
                <w:iCs/>
              </w:rPr>
              <w:t xml:space="preserve"> (vienu)</w:t>
            </w:r>
            <w:r w:rsidRPr="00AB13C9">
              <w:rPr>
                <w:rFonts w:ascii="Times New Roman" w:hAnsi="Times New Roman"/>
                <w:b/>
                <w:i/>
                <w:iCs/>
              </w:rPr>
              <w:t xml:space="preserve"> īsziņu</w:t>
            </w:r>
            <w:r w:rsidRPr="00E371BF">
              <w:rPr>
                <w:rFonts w:ascii="Times New Roman" w:hAnsi="Times New Roman"/>
                <w:b/>
              </w:rPr>
              <w:t>)</w:t>
            </w:r>
          </w:p>
        </w:tc>
        <w:tc>
          <w:tcPr>
            <w:tcW w:w="1701" w:type="dxa"/>
            <w:tcBorders>
              <w:top w:val="double" w:sz="4" w:space="0" w:color="00000A"/>
              <w:left w:val="double" w:sz="4" w:space="0" w:color="00000A"/>
              <w:bottom w:val="double" w:sz="4" w:space="0" w:color="00000A"/>
              <w:right w:val="double" w:sz="4" w:space="0" w:color="00000A"/>
            </w:tcBorders>
            <w:shd w:val="clear" w:color="auto" w:fill="BFBFBF"/>
            <w:vAlign w:val="center"/>
          </w:tcPr>
          <w:p w14:paraId="02EBC2DA" w14:textId="77777777" w:rsidR="009E59B9" w:rsidRPr="00E371BF" w:rsidRDefault="009E59B9" w:rsidP="009E59B9">
            <w:pPr>
              <w:spacing w:after="0"/>
              <w:jc w:val="center"/>
              <w:rPr>
                <w:rFonts w:ascii="Times New Roman" w:hAnsi="Times New Roman"/>
                <w:b/>
              </w:rPr>
            </w:pPr>
          </w:p>
        </w:tc>
      </w:tr>
      <w:tr w:rsidR="009E59B9" w:rsidRPr="00E371BF" w14:paraId="7E974B1F" w14:textId="77777777" w:rsidTr="00D32502">
        <w:trPr>
          <w:trHeight w:val="351"/>
        </w:trPr>
        <w:tc>
          <w:tcPr>
            <w:tcW w:w="1324" w:type="dxa"/>
            <w:tcBorders>
              <w:top w:val="double" w:sz="4" w:space="0" w:color="00000A"/>
              <w:left w:val="double" w:sz="4" w:space="0" w:color="00000A"/>
              <w:bottom w:val="double" w:sz="4" w:space="0" w:color="00000A"/>
              <w:right w:val="double" w:sz="4" w:space="0" w:color="00000A"/>
            </w:tcBorders>
            <w:vAlign w:val="center"/>
          </w:tcPr>
          <w:p w14:paraId="4DC891B6" w14:textId="20E9444D" w:rsidR="009E59B9" w:rsidRPr="00E371BF" w:rsidRDefault="00726305" w:rsidP="009E59B9">
            <w:pPr>
              <w:spacing w:after="0"/>
              <w:jc w:val="center"/>
              <w:rPr>
                <w:rFonts w:ascii="Times New Roman" w:hAnsi="Times New Roman"/>
              </w:rPr>
            </w:pPr>
            <w:r>
              <w:rPr>
                <w:rFonts w:ascii="Times New Roman" w:hAnsi="Times New Roman"/>
              </w:rPr>
              <w:t>12.</w:t>
            </w:r>
          </w:p>
        </w:tc>
        <w:tc>
          <w:tcPr>
            <w:tcW w:w="7181" w:type="dxa"/>
            <w:tcBorders>
              <w:top w:val="double" w:sz="4" w:space="0" w:color="00000A"/>
              <w:left w:val="double" w:sz="4" w:space="0" w:color="00000A"/>
              <w:bottom w:val="double" w:sz="4" w:space="0" w:color="00000A"/>
              <w:right w:val="double" w:sz="4" w:space="0" w:color="00000A"/>
            </w:tcBorders>
          </w:tcPr>
          <w:p w14:paraId="228AC83D" w14:textId="77777777" w:rsidR="009E59B9" w:rsidRPr="00E371BF" w:rsidRDefault="009E59B9" w:rsidP="009E59B9">
            <w:pPr>
              <w:spacing w:after="0"/>
              <w:rPr>
                <w:rFonts w:ascii="Times New Roman" w:hAnsi="Times New Roman"/>
              </w:rPr>
            </w:pPr>
            <w:r w:rsidRPr="00E371BF">
              <w:rPr>
                <w:rFonts w:ascii="Times New Roman" w:hAnsi="Times New Roman"/>
              </w:rPr>
              <w:t>Uz ārvalstu tīkliem</w:t>
            </w:r>
          </w:p>
        </w:tc>
        <w:tc>
          <w:tcPr>
            <w:tcW w:w="1701" w:type="dxa"/>
            <w:tcBorders>
              <w:top w:val="double" w:sz="4" w:space="0" w:color="00000A"/>
              <w:left w:val="double" w:sz="4" w:space="0" w:color="00000A"/>
              <w:bottom w:val="double" w:sz="4" w:space="0" w:color="00000A"/>
              <w:right w:val="double" w:sz="4" w:space="0" w:color="00000A"/>
            </w:tcBorders>
            <w:vAlign w:val="center"/>
          </w:tcPr>
          <w:p w14:paraId="41308CD3" w14:textId="5E267193" w:rsidR="009E59B9" w:rsidRPr="00E371BF" w:rsidRDefault="00BD7AEE" w:rsidP="009E59B9">
            <w:pPr>
              <w:spacing w:after="0"/>
              <w:jc w:val="center"/>
              <w:rPr>
                <w:rFonts w:ascii="Times New Roman" w:hAnsi="Times New Roman"/>
              </w:rPr>
            </w:pPr>
            <w:r>
              <w:rPr>
                <w:rFonts w:ascii="Times New Roman" w:hAnsi="Times New Roman"/>
              </w:rPr>
              <w:t>5</w:t>
            </w:r>
          </w:p>
        </w:tc>
      </w:tr>
      <w:tr w:rsidR="009E59B9" w:rsidRPr="00E371BF" w14:paraId="2D5C3C55" w14:textId="77777777" w:rsidTr="00D32502">
        <w:trPr>
          <w:trHeight w:val="84"/>
        </w:trPr>
        <w:tc>
          <w:tcPr>
            <w:tcW w:w="1324" w:type="dxa"/>
            <w:tcBorders>
              <w:top w:val="double" w:sz="4" w:space="0" w:color="00000A"/>
              <w:left w:val="double" w:sz="4" w:space="0" w:color="00000A"/>
              <w:bottom w:val="double" w:sz="4" w:space="0" w:color="00000A"/>
              <w:right w:val="double" w:sz="4" w:space="0" w:color="00000A"/>
            </w:tcBorders>
            <w:vAlign w:val="center"/>
          </w:tcPr>
          <w:p w14:paraId="0D29E79D" w14:textId="5EA65AA7" w:rsidR="009E59B9" w:rsidRPr="00E371BF" w:rsidRDefault="00726305" w:rsidP="009E59B9">
            <w:pPr>
              <w:spacing w:after="0"/>
              <w:jc w:val="center"/>
              <w:rPr>
                <w:rFonts w:ascii="Times New Roman" w:hAnsi="Times New Roman"/>
              </w:rPr>
            </w:pPr>
            <w:r>
              <w:rPr>
                <w:rFonts w:ascii="Times New Roman" w:hAnsi="Times New Roman"/>
              </w:rPr>
              <w:t>13.</w:t>
            </w:r>
          </w:p>
        </w:tc>
        <w:tc>
          <w:tcPr>
            <w:tcW w:w="7181" w:type="dxa"/>
            <w:tcBorders>
              <w:top w:val="double" w:sz="4" w:space="0" w:color="00000A"/>
              <w:left w:val="double" w:sz="4" w:space="0" w:color="00000A"/>
              <w:bottom w:val="double" w:sz="4" w:space="0" w:color="00000A"/>
              <w:right w:val="double" w:sz="4" w:space="0" w:color="00000A"/>
            </w:tcBorders>
          </w:tcPr>
          <w:p w14:paraId="1BA7358C" w14:textId="77777777" w:rsidR="009E59B9" w:rsidRPr="00E371BF" w:rsidRDefault="009E59B9" w:rsidP="009E59B9">
            <w:pPr>
              <w:spacing w:after="0"/>
              <w:rPr>
                <w:rFonts w:ascii="Times New Roman" w:hAnsi="Times New Roman"/>
              </w:rPr>
            </w:pPr>
            <w:r w:rsidRPr="00E371BF">
              <w:rPr>
                <w:rFonts w:ascii="Times New Roman" w:hAnsi="Times New Roman"/>
              </w:rPr>
              <w:t>MMS</w:t>
            </w:r>
          </w:p>
        </w:tc>
        <w:tc>
          <w:tcPr>
            <w:tcW w:w="1701" w:type="dxa"/>
            <w:tcBorders>
              <w:top w:val="double" w:sz="4" w:space="0" w:color="00000A"/>
              <w:left w:val="double" w:sz="4" w:space="0" w:color="00000A"/>
              <w:bottom w:val="double" w:sz="4" w:space="0" w:color="00000A"/>
              <w:right w:val="double" w:sz="4" w:space="0" w:color="00000A"/>
            </w:tcBorders>
            <w:vAlign w:val="center"/>
          </w:tcPr>
          <w:p w14:paraId="78BE0895" w14:textId="4105AF39" w:rsidR="009E59B9" w:rsidRPr="00E371BF" w:rsidRDefault="00BD7AEE" w:rsidP="009E59B9">
            <w:pPr>
              <w:spacing w:after="0"/>
              <w:jc w:val="center"/>
              <w:rPr>
                <w:rFonts w:ascii="Times New Roman" w:hAnsi="Times New Roman"/>
              </w:rPr>
            </w:pPr>
            <w:r>
              <w:rPr>
                <w:rFonts w:ascii="Times New Roman" w:hAnsi="Times New Roman"/>
              </w:rPr>
              <w:t>5</w:t>
            </w:r>
          </w:p>
        </w:tc>
      </w:tr>
      <w:tr w:rsidR="009E59B9" w:rsidRPr="00E371BF" w14:paraId="6C723B26" w14:textId="77777777" w:rsidTr="00D32502">
        <w:trPr>
          <w:trHeight w:val="329"/>
        </w:trPr>
        <w:tc>
          <w:tcPr>
            <w:tcW w:w="8505" w:type="dxa"/>
            <w:gridSpan w:val="2"/>
            <w:tcBorders>
              <w:top w:val="double" w:sz="4" w:space="0" w:color="00000A"/>
              <w:left w:val="double" w:sz="4" w:space="0" w:color="00000A"/>
              <w:bottom w:val="double" w:sz="4" w:space="0" w:color="00000A"/>
              <w:right w:val="double" w:sz="4" w:space="0" w:color="00000A"/>
            </w:tcBorders>
            <w:shd w:val="clear" w:color="auto" w:fill="BFBFBF"/>
            <w:vAlign w:val="center"/>
          </w:tcPr>
          <w:p w14:paraId="46835AA0" w14:textId="2F32F236" w:rsidR="009E59B9" w:rsidRPr="00E371BF" w:rsidRDefault="009E59B9" w:rsidP="009E59B9">
            <w:pPr>
              <w:spacing w:after="0"/>
              <w:rPr>
                <w:rFonts w:ascii="Times New Roman" w:hAnsi="Times New Roman"/>
                <w:b/>
                <w:iCs/>
              </w:rPr>
            </w:pPr>
            <w:r w:rsidRPr="00E371BF">
              <w:rPr>
                <w:rFonts w:ascii="Times New Roman" w:hAnsi="Times New Roman"/>
                <w:b/>
                <w:iCs/>
              </w:rPr>
              <w:t>Datu pārraides mēneša maksa (</w:t>
            </w:r>
            <w:r w:rsidRPr="00AB13C9">
              <w:rPr>
                <w:rFonts w:ascii="Times New Roman" w:hAnsi="Times New Roman"/>
                <w:b/>
                <w:i/>
              </w:rPr>
              <w:t xml:space="preserve">1 </w:t>
            </w:r>
            <w:r w:rsidR="00AB13C9" w:rsidRPr="00AB13C9">
              <w:rPr>
                <w:rFonts w:ascii="Times New Roman" w:hAnsi="Times New Roman"/>
                <w:b/>
                <w:i/>
              </w:rPr>
              <w:t xml:space="preserve">(vienam) </w:t>
            </w:r>
            <w:r w:rsidRPr="00AB13C9">
              <w:rPr>
                <w:rFonts w:ascii="Times New Roman" w:hAnsi="Times New Roman"/>
                <w:b/>
                <w:i/>
              </w:rPr>
              <w:t>pieslēgumam</w:t>
            </w:r>
            <w:r w:rsidRPr="00E371BF">
              <w:rPr>
                <w:rFonts w:ascii="Times New Roman" w:hAnsi="Times New Roman"/>
                <w:b/>
                <w:iCs/>
              </w:rPr>
              <w:t>)</w:t>
            </w:r>
          </w:p>
        </w:tc>
        <w:tc>
          <w:tcPr>
            <w:tcW w:w="1701" w:type="dxa"/>
            <w:tcBorders>
              <w:top w:val="double" w:sz="4" w:space="0" w:color="00000A"/>
              <w:left w:val="double" w:sz="4" w:space="0" w:color="00000A"/>
              <w:bottom w:val="double" w:sz="4" w:space="0" w:color="00000A"/>
              <w:right w:val="double" w:sz="4" w:space="0" w:color="00000A"/>
            </w:tcBorders>
            <w:shd w:val="clear" w:color="auto" w:fill="BFBFBF"/>
            <w:vAlign w:val="center"/>
          </w:tcPr>
          <w:p w14:paraId="38388C7C" w14:textId="77777777" w:rsidR="009E59B9" w:rsidRPr="00E371BF" w:rsidRDefault="009E59B9" w:rsidP="009E59B9">
            <w:pPr>
              <w:spacing w:after="0"/>
              <w:jc w:val="center"/>
              <w:rPr>
                <w:rFonts w:ascii="Times New Roman" w:hAnsi="Times New Roman"/>
                <w:b/>
                <w:iCs/>
              </w:rPr>
            </w:pPr>
          </w:p>
        </w:tc>
      </w:tr>
      <w:tr w:rsidR="009E59B9" w:rsidRPr="00E371BF" w14:paraId="4BB6FB67" w14:textId="77777777" w:rsidTr="00D32502">
        <w:trPr>
          <w:trHeight w:val="403"/>
        </w:trPr>
        <w:tc>
          <w:tcPr>
            <w:tcW w:w="1324" w:type="dxa"/>
            <w:tcBorders>
              <w:top w:val="double" w:sz="4" w:space="0" w:color="00000A"/>
              <w:left w:val="double" w:sz="4" w:space="0" w:color="00000A"/>
              <w:bottom w:val="double" w:sz="4" w:space="0" w:color="00000A"/>
              <w:right w:val="double" w:sz="4" w:space="0" w:color="00000A"/>
            </w:tcBorders>
            <w:vAlign w:val="center"/>
          </w:tcPr>
          <w:p w14:paraId="7554134B" w14:textId="5F08ED33" w:rsidR="009E59B9" w:rsidRPr="00E371BF" w:rsidRDefault="009E59B9" w:rsidP="009E59B9">
            <w:pPr>
              <w:spacing w:after="0"/>
              <w:jc w:val="center"/>
              <w:rPr>
                <w:rFonts w:ascii="Times New Roman" w:hAnsi="Times New Roman"/>
              </w:rPr>
            </w:pPr>
            <w:r w:rsidRPr="00E371BF">
              <w:rPr>
                <w:rFonts w:ascii="Times New Roman" w:hAnsi="Times New Roman"/>
              </w:rPr>
              <w:t>1</w:t>
            </w:r>
            <w:r w:rsidR="00726305">
              <w:rPr>
                <w:rFonts w:ascii="Times New Roman" w:hAnsi="Times New Roman"/>
              </w:rPr>
              <w:t>4</w:t>
            </w:r>
            <w:r w:rsidRPr="00E371BF">
              <w:rPr>
                <w:rFonts w:ascii="Times New Roman" w:hAnsi="Times New Roman"/>
              </w:rPr>
              <w:t>.</w:t>
            </w:r>
          </w:p>
        </w:tc>
        <w:tc>
          <w:tcPr>
            <w:tcW w:w="7181" w:type="dxa"/>
            <w:tcBorders>
              <w:top w:val="double" w:sz="4" w:space="0" w:color="00000A"/>
              <w:left w:val="double" w:sz="4" w:space="0" w:color="00000A"/>
              <w:bottom w:val="double" w:sz="4" w:space="0" w:color="00000A"/>
              <w:right w:val="double" w:sz="4" w:space="0" w:color="00000A"/>
            </w:tcBorders>
          </w:tcPr>
          <w:p w14:paraId="35751311" w14:textId="40E818A5" w:rsidR="009E59B9" w:rsidRPr="00E371BF" w:rsidRDefault="009E59B9" w:rsidP="00AB13C9">
            <w:pPr>
              <w:spacing w:after="0"/>
              <w:jc w:val="both"/>
              <w:rPr>
                <w:rFonts w:ascii="Times New Roman" w:hAnsi="Times New Roman"/>
              </w:rPr>
            </w:pPr>
            <w:r w:rsidRPr="00E371BF">
              <w:rPr>
                <w:rFonts w:ascii="Times New Roman" w:hAnsi="Times New Roman"/>
              </w:rPr>
              <w:t>Maksa par datu pārraidi telefonā pretendenta tīklā</w:t>
            </w:r>
            <w:r>
              <w:rPr>
                <w:rFonts w:ascii="Times New Roman" w:hAnsi="Times New Roman"/>
              </w:rPr>
              <w:t xml:space="preserve"> </w:t>
            </w:r>
            <w:r w:rsidRPr="00E371BF">
              <w:rPr>
                <w:rFonts w:ascii="Times New Roman" w:hAnsi="Times New Roman"/>
              </w:rPr>
              <w:t>(</w:t>
            </w:r>
            <w:r w:rsidR="00AB13C9">
              <w:rPr>
                <w:rFonts w:ascii="Times New Roman" w:hAnsi="Times New Roman"/>
              </w:rPr>
              <w:t>n</w:t>
            </w:r>
            <w:r w:rsidRPr="00E371BF">
              <w:rPr>
                <w:rFonts w:ascii="Times New Roman" w:hAnsi="Times New Roman"/>
              </w:rPr>
              <w:t>eierobežoti)</w:t>
            </w:r>
            <w:r>
              <w:rPr>
                <w:rFonts w:ascii="Times New Roman" w:hAnsi="Times New Roman"/>
              </w:rPr>
              <w:t xml:space="preserve"> un EEZ valstīs</w:t>
            </w:r>
            <w:r w:rsidRPr="00E371BF">
              <w:rPr>
                <w:rFonts w:ascii="Times New Roman" w:hAnsi="Times New Roman"/>
              </w:rPr>
              <w:t xml:space="preserve"> (vismaz </w:t>
            </w:r>
            <w:r>
              <w:rPr>
                <w:rFonts w:ascii="Times New Roman" w:hAnsi="Times New Roman"/>
              </w:rPr>
              <w:t xml:space="preserve">20 </w:t>
            </w:r>
            <w:r w:rsidRPr="00E371BF">
              <w:rPr>
                <w:rFonts w:ascii="Times New Roman" w:hAnsi="Times New Roman"/>
              </w:rPr>
              <w:t>GB)</w:t>
            </w:r>
            <w:r w:rsidR="00AB13C9">
              <w:rPr>
                <w:rFonts w:ascii="Times New Roman" w:hAnsi="Times New Roman"/>
              </w:rPr>
              <w:t>.</w:t>
            </w:r>
          </w:p>
        </w:tc>
        <w:tc>
          <w:tcPr>
            <w:tcW w:w="1701" w:type="dxa"/>
            <w:tcBorders>
              <w:top w:val="double" w:sz="4" w:space="0" w:color="00000A"/>
              <w:left w:val="double" w:sz="4" w:space="0" w:color="00000A"/>
              <w:bottom w:val="double" w:sz="4" w:space="0" w:color="00000A"/>
              <w:right w:val="double" w:sz="4" w:space="0" w:color="00000A"/>
            </w:tcBorders>
            <w:vAlign w:val="center"/>
          </w:tcPr>
          <w:p w14:paraId="67693F87" w14:textId="62BB62FC" w:rsidR="009E59B9" w:rsidRPr="00E371BF" w:rsidRDefault="00CD2375" w:rsidP="009E59B9">
            <w:pPr>
              <w:spacing w:after="0"/>
              <w:jc w:val="center"/>
              <w:rPr>
                <w:rFonts w:ascii="Times New Roman" w:hAnsi="Times New Roman"/>
              </w:rPr>
            </w:pPr>
            <w:r>
              <w:rPr>
                <w:rFonts w:ascii="Times New Roman" w:hAnsi="Times New Roman"/>
              </w:rPr>
              <w:t>10</w:t>
            </w:r>
          </w:p>
        </w:tc>
      </w:tr>
      <w:tr w:rsidR="009E59B9" w:rsidRPr="00E371BF" w14:paraId="749E509B" w14:textId="77777777" w:rsidTr="00D32502">
        <w:trPr>
          <w:trHeight w:val="350"/>
        </w:trPr>
        <w:tc>
          <w:tcPr>
            <w:tcW w:w="8505" w:type="dxa"/>
            <w:gridSpan w:val="2"/>
            <w:tcBorders>
              <w:top w:val="double" w:sz="4" w:space="0" w:color="00000A"/>
              <w:left w:val="double" w:sz="4" w:space="0" w:color="00000A"/>
              <w:bottom w:val="double" w:sz="4" w:space="0" w:color="00000A"/>
              <w:right w:val="double" w:sz="4" w:space="0" w:color="00000A"/>
            </w:tcBorders>
            <w:shd w:val="clear" w:color="auto" w:fill="BFBFBF"/>
            <w:vAlign w:val="center"/>
          </w:tcPr>
          <w:p w14:paraId="7C2E91B4" w14:textId="712236CE" w:rsidR="009E59B9" w:rsidRPr="00E371BF" w:rsidRDefault="009E59B9" w:rsidP="009E59B9">
            <w:pPr>
              <w:spacing w:after="0"/>
              <w:rPr>
                <w:rFonts w:ascii="Times New Roman" w:hAnsi="Times New Roman"/>
                <w:b/>
              </w:rPr>
            </w:pPr>
            <w:r w:rsidRPr="00E371BF">
              <w:rPr>
                <w:rFonts w:ascii="Times New Roman" w:hAnsi="Times New Roman"/>
                <w:b/>
              </w:rPr>
              <w:lastRenderedPageBreak/>
              <w:t>Sarunu tarifs atrodoties viesabonēšanā (</w:t>
            </w:r>
            <w:r w:rsidRPr="00AB13C9">
              <w:rPr>
                <w:rFonts w:ascii="Times New Roman" w:hAnsi="Times New Roman"/>
                <w:b/>
                <w:i/>
                <w:iCs/>
              </w:rPr>
              <w:t xml:space="preserve">par 1 </w:t>
            </w:r>
            <w:r w:rsidR="00AB13C9" w:rsidRPr="00AB13C9">
              <w:rPr>
                <w:rFonts w:ascii="Times New Roman" w:hAnsi="Times New Roman"/>
                <w:b/>
                <w:i/>
                <w:iCs/>
              </w:rPr>
              <w:t xml:space="preserve">(vienu) </w:t>
            </w:r>
            <w:r w:rsidRPr="00AB13C9">
              <w:rPr>
                <w:rFonts w:ascii="Times New Roman" w:hAnsi="Times New Roman"/>
                <w:b/>
                <w:i/>
                <w:iCs/>
              </w:rPr>
              <w:t>minūti</w:t>
            </w:r>
            <w:r w:rsidRPr="00E371BF">
              <w:rPr>
                <w:rFonts w:ascii="Times New Roman" w:hAnsi="Times New Roman"/>
                <w:b/>
              </w:rPr>
              <w:t>)</w:t>
            </w:r>
          </w:p>
        </w:tc>
        <w:tc>
          <w:tcPr>
            <w:tcW w:w="1701" w:type="dxa"/>
            <w:tcBorders>
              <w:top w:val="double" w:sz="4" w:space="0" w:color="00000A"/>
              <w:left w:val="double" w:sz="4" w:space="0" w:color="00000A"/>
              <w:bottom w:val="double" w:sz="4" w:space="0" w:color="00000A"/>
              <w:right w:val="double" w:sz="4" w:space="0" w:color="00000A"/>
            </w:tcBorders>
            <w:shd w:val="clear" w:color="auto" w:fill="BFBFBF"/>
            <w:vAlign w:val="center"/>
          </w:tcPr>
          <w:p w14:paraId="21988E78" w14:textId="77777777" w:rsidR="009E59B9" w:rsidRPr="00E371BF" w:rsidRDefault="009E59B9" w:rsidP="009E59B9">
            <w:pPr>
              <w:spacing w:after="0"/>
              <w:jc w:val="center"/>
              <w:rPr>
                <w:rFonts w:ascii="Times New Roman" w:hAnsi="Times New Roman"/>
                <w:b/>
              </w:rPr>
            </w:pPr>
          </w:p>
        </w:tc>
      </w:tr>
      <w:tr w:rsidR="009E59B9" w:rsidRPr="00E371BF" w14:paraId="5B595F2A" w14:textId="77777777" w:rsidTr="00D32502">
        <w:trPr>
          <w:trHeight w:val="227"/>
        </w:trPr>
        <w:tc>
          <w:tcPr>
            <w:tcW w:w="1324" w:type="dxa"/>
            <w:tcBorders>
              <w:top w:val="double" w:sz="4" w:space="0" w:color="00000A"/>
              <w:left w:val="double" w:sz="4" w:space="0" w:color="00000A"/>
              <w:bottom w:val="double" w:sz="4" w:space="0" w:color="00000A"/>
              <w:right w:val="double" w:sz="4" w:space="0" w:color="00000A"/>
            </w:tcBorders>
            <w:vAlign w:val="center"/>
          </w:tcPr>
          <w:p w14:paraId="7887414B" w14:textId="44CD77EC" w:rsidR="009E59B9" w:rsidRPr="00E371BF" w:rsidRDefault="009E59B9" w:rsidP="009E59B9">
            <w:pPr>
              <w:spacing w:after="0"/>
              <w:jc w:val="center"/>
              <w:rPr>
                <w:rFonts w:ascii="Times New Roman" w:hAnsi="Times New Roman"/>
              </w:rPr>
            </w:pPr>
            <w:r w:rsidRPr="00E371BF">
              <w:rPr>
                <w:rFonts w:ascii="Times New Roman" w:hAnsi="Times New Roman"/>
              </w:rPr>
              <w:t>1</w:t>
            </w:r>
            <w:r w:rsidR="009F7C63">
              <w:rPr>
                <w:rFonts w:ascii="Times New Roman" w:hAnsi="Times New Roman"/>
              </w:rPr>
              <w:t>5</w:t>
            </w:r>
            <w:r w:rsidRPr="00E371BF">
              <w:rPr>
                <w:rFonts w:ascii="Times New Roman" w:hAnsi="Times New Roman"/>
              </w:rPr>
              <w:t>.</w:t>
            </w:r>
          </w:p>
        </w:tc>
        <w:tc>
          <w:tcPr>
            <w:tcW w:w="7181" w:type="dxa"/>
            <w:tcBorders>
              <w:top w:val="double" w:sz="4" w:space="0" w:color="00000A"/>
              <w:left w:val="double" w:sz="4" w:space="0" w:color="00000A"/>
              <w:bottom w:val="double" w:sz="4" w:space="0" w:color="00000A"/>
              <w:right w:val="double" w:sz="4" w:space="0" w:color="00000A"/>
            </w:tcBorders>
          </w:tcPr>
          <w:p w14:paraId="77E0C52A" w14:textId="77777777" w:rsidR="009E59B9" w:rsidRPr="00E371BF" w:rsidRDefault="009E59B9" w:rsidP="009E59B9">
            <w:pPr>
              <w:spacing w:after="0"/>
              <w:rPr>
                <w:rFonts w:ascii="Times New Roman" w:hAnsi="Times New Roman"/>
              </w:rPr>
            </w:pPr>
            <w:r w:rsidRPr="00E371BF">
              <w:rPr>
                <w:rFonts w:ascii="Times New Roman" w:hAnsi="Times New Roman"/>
              </w:rPr>
              <w:t>Ienākošais zvans EEZ valstīs</w:t>
            </w:r>
          </w:p>
        </w:tc>
        <w:tc>
          <w:tcPr>
            <w:tcW w:w="1701" w:type="dxa"/>
            <w:tcBorders>
              <w:top w:val="double" w:sz="4" w:space="0" w:color="00000A"/>
              <w:left w:val="double" w:sz="4" w:space="0" w:color="00000A"/>
              <w:bottom w:val="double" w:sz="4" w:space="0" w:color="00000A"/>
              <w:right w:val="double" w:sz="4" w:space="0" w:color="00000A"/>
            </w:tcBorders>
            <w:vAlign w:val="center"/>
          </w:tcPr>
          <w:p w14:paraId="04F8E442" w14:textId="3B5CAF98" w:rsidR="009E59B9" w:rsidRPr="00E371BF" w:rsidRDefault="00BD7AEE" w:rsidP="009E59B9">
            <w:pPr>
              <w:spacing w:after="0"/>
              <w:jc w:val="center"/>
              <w:rPr>
                <w:rFonts w:ascii="Times New Roman" w:hAnsi="Times New Roman"/>
              </w:rPr>
            </w:pPr>
            <w:r>
              <w:rPr>
                <w:rFonts w:ascii="Times New Roman" w:hAnsi="Times New Roman"/>
              </w:rPr>
              <w:t>5</w:t>
            </w:r>
          </w:p>
        </w:tc>
      </w:tr>
      <w:tr w:rsidR="009E59B9" w:rsidRPr="00E371BF" w14:paraId="7806BBE2" w14:textId="77777777" w:rsidTr="00D32502">
        <w:trPr>
          <w:trHeight w:val="318"/>
        </w:trPr>
        <w:tc>
          <w:tcPr>
            <w:tcW w:w="1324" w:type="dxa"/>
            <w:tcBorders>
              <w:top w:val="double" w:sz="4" w:space="0" w:color="00000A"/>
              <w:left w:val="double" w:sz="4" w:space="0" w:color="00000A"/>
              <w:bottom w:val="double" w:sz="4" w:space="0" w:color="00000A"/>
              <w:right w:val="double" w:sz="4" w:space="0" w:color="00000A"/>
            </w:tcBorders>
            <w:vAlign w:val="center"/>
          </w:tcPr>
          <w:p w14:paraId="0EA4A806" w14:textId="2140B71F" w:rsidR="009E59B9" w:rsidRPr="00E371BF" w:rsidRDefault="009E59B9" w:rsidP="009E59B9">
            <w:pPr>
              <w:spacing w:after="0"/>
              <w:jc w:val="center"/>
              <w:rPr>
                <w:rFonts w:ascii="Times New Roman" w:hAnsi="Times New Roman"/>
              </w:rPr>
            </w:pPr>
            <w:r w:rsidRPr="00E371BF">
              <w:rPr>
                <w:rFonts w:ascii="Times New Roman" w:hAnsi="Times New Roman"/>
              </w:rPr>
              <w:t>1</w:t>
            </w:r>
            <w:r w:rsidR="009F7C63">
              <w:rPr>
                <w:rFonts w:ascii="Times New Roman" w:hAnsi="Times New Roman"/>
              </w:rPr>
              <w:t>6</w:t>
            </w:r>
            <w:r w:rsidRPr="00E371BF">
              <w:rPr>
                <w:rFonts w:ascii="Times New Roman" w:hAnsi="Times New Roman"/>
              </w:rPr>
              <w:t>.</w:t>
            </w:r>
          </w:p>
        </w:tc>
        <w:tc>
          <w:tcPr>
            <w:tcW w:w="7181" w:type="dxa"/>
            <w:tcBorders>
              <w:top w:val="double" w:sz="4" w:space="0" w:color="00000A"/>
              <w:left w:val="double" w:sz="4" w:space="0" w:color="00000A"/>
              <w:bottom w:val="double" w:sz="4" w:space="0" w:color="00000A"/>
              <w:right w:val="double" w:sz="4" w:space="0" w:color="00000A"/>
            </w:tcBorders>
          </w:tcPr>
          <w:p w14:paraId="5DCEB8E2" w14:textId="77777777" w:rsidR="009E59B9" w:rsidRPr="00E371BF" w:rsidRDefault="009E59B9" w:rsidP="009E59B9">
            <w:pPr>
              <w:spacing w:after="0"/>
              <w:rPr>
                <w:rFonts w:ascii="Times New Roman" w:hAnsi="Times New Roman"/>
              </w:rPr>
            </w:pPr>
            <w:r w:rsidRPr="00E371BF">
              <w:rPr>
                <w:rFonts w:ascii="Times New Roman" w:hAnsi="Times New Roman"/>
              </w:rPr>
              <w:t>Izejošais zvans uz Latviju no EEZ valstīm</w:t>
            </w:r>
          </w:p>
        </w:tc>
        <w:tc>
          <w:tcPr>
            <w:tcW w:w="1701" w:type="dxa"/>
            <w:tcBorders>
              <w:top w:val="double" w:sz="4" w:space="0" w:color="00000A"/>
              <w:left w:val="double" w:sz="4" w:space="0" w:color="00000A"/>
              <w:bottom w:val="double" w:sz="4" w:space="0" w:color="00000A"/>
              <w:right w:val="double" w:sz="4" w:space="0" w:color="00000A"/>
            </w:tcBorders>
            <w:vAlign w:val="center"/>
          </w:tcPr>
          <w:p w14:paraId="5E97939C" w14:textId="5B632F2C" w:rsidR="009E59B9" w:rsidRPr="00E371BF" w:rsidRDefault="00BD7AEE" w:rsidP="009E59B9">
            <w:pPr>
              <w:spacing w:after="0"/>
              <w:jc w:val="center"/>
              <w:rPr>
                <w:rFonts w:ascii="Times New Roman" w:hAnsi="Times New Roman"/>
              </w:rPr>
            </w:pPr>
            <w:r>
              <w:rPr>
                <w:rFonts w:ascii="Times New Roman" w:hAnsi="Times New Roman"/>
              </w:rPr>
              <w:t>5</w:t>
            </w:r>
          </w:p>
        </w:tc>
      </w:tr>
      <w:tr w:rsidR="009E59B9" w:rsidRPr="00E371BF" w14:paraId="2869C247" w14:textId="77777777" w:rsidTr="00D32502">
        <w:trPr>
          <w:trHeight w:val="259"/>
        </w:trPr>
        <w:tc>
          <w:tcPr>
            <w:tcW w:w="8505" w:type="dxa"/>
            <w:gridSpan w:val="2"/>
            <w:tcBorders>
              <w:top w:val="double" w:sz="4" w:space="0" w:color="00000A"/>
              <w:left w:val="double" w:sz="4" w:space="0" w:color="00000A"/>
              <w:bottom w:val="double" w:sz="4" w:space="0" w:color="00000A"/>
              <w:right w:val="double" w:sz="4" w:space="0" w:color="00000A"/>
            </w:tcBorders>
            <w:shd w:val="clear" w:color="auto" w:fill="BFBFBF"/>
            <w:vAlign w:val="center"/>
          </w:tcPr>
          <w:p w14:paraId="3562C2BD" w14:textId="66091075" w:rsidR="009E59B9" w:rsidRPr="00E371BF" w:rsidRDefault="009E59B9" w:rsidP="009E59B9">
            <w:pPr>
              <w:spacing w:after="0"/>
              <w:rPr>
                <w:rFonts w:ascii="Times New Roman" w:hAnsi="Times New Roman"/>
                <w:b/>
              </w:rPr>
            </w:pPr>
            <w:r w:rsidRPr="00E371BF">
              <w:rPr>
                <w:rFonts w:ascii="Times New Roman" w:hAnsi="Times New Roman"/>
                <w:b/>
              </w:rPr>
              <w:t>Īsziņas tarifs atrodoties viesabonēšanā (</w:t>
            </w:r>
            <w:r w:rsidRPr="00AB13C9">
              <w:rPr>
                <w:rFonts w:ascii="Times New Roman" w:hAnsi="Times New Roman"/>
                <w:b/>
                <w:i/>
                <w:iCs/>
              </w:rPr>
              <w:t xml:space="preserve">par 1 </w:t>
            </w:r>
            <w:r w:rsidR="00AB13C9" w:rsidRPr="00AB13C9">
              <w:rPr>
                <w:rFonts w:ascii="Times New Roman" w:hAnsi="Times New Roman"/>
                <w:b/>
                <w:i/>
                <w:iCs/>
              </w:rPr>
              <w:t xml:space="preserve">(vienu) </w:t>
            </w:r>
            <w:r w:rsidRPr="00AB13C9">
              <w:rPr>
                <w:rFonts w:ascii="Times New Roman" w:hAnsi="Times New Roman"/>
                <w:b/>
                <w:i/>
                <w:iCs/>
              </w:rPr>
              <w:t>SMS</w:t>
            </w:r>
            <w:r w:rsidRPr="00E371BF">
              <w:rPr>
                <w:rFonts w:ascii="Times New Roman" w:hAnsi="Times New Roman"/>
                <w:b/>
              </w:rPr>
              <w:t>)</w:t>
            </w:r>
          </w:p>
        </w:tc>
        <w:tc>
          <w:tcPr>
            <w:tcW w:w="1701" w:type="dxa"/>
            <w:tcBorders>
              <w:top w:val="double" w:sz="4" w:space="0" w:color="00000A"/>
              <w:left w:val="double" w:sz="4" w:space="0" w:color="00000A"/>
              <w:bottom w:val="double" w:sz="4" w:space="0" w:color="00000A"/>
              <w:right w:val="double" w:sz="4" w:space="0" w:color="00000A"/>
            </w:tcBorders>
            <w:shd w:val="clear" w:color="auto" w:fill="BFBFBF"/>
            <w:vAlign w:val="center"/>
          </w:tcPr>
          <w:p w14:paraId="28D5AD65" w14:textId="77777777" w:rsidR="009E59B9" w:rsidRPr="00E371BF" w:rsidRDefault="009E59B9" w:rsidP="009E59B9">
            <w:pPr>
              <w:spacing w:after="0"/>
              <w:jc w:val="center"/>
              <w:rPr>
                <w:rFonts w:ascii="Times New Roman" w:hAnsi="Times New Roman"/>
                <w:b/>
              </w:rPr>
            </w:pPr>
          </w:p>
        </w:tc>
      </w:tr>
      <w:tr w:rsidR="009E59B9" w:rsidRPr="00E371BF" w14:paraId="412D24F9" w14:textId="77777777" w:rsidTr="00D32502">
        <w:trPr>
          <w:trHeight w:val="251"/>
        </w:trPr>
        <w:tc>
          <w:tcPr>
            <w:tcW w:w="1324" w:type="dxa"/>
            <w:tcBorders>
              <w:top w:val="double" w:sz="4" w:space="0" w:color="00000A"/>
              <w:left w:val="double" w:sz="4" w:space="0" w:color="00000A"/>
              <w:bottom w:val="double" w:sz="4" w:space="0" w:color="00000A"/>
              <w:right w:val="double" w:sz="4" w:space="0" w:color="00000A"/>
            </w:tcBorders>
            <w:vAlign w:val="center"/>
          </w:tcPr>
          <w:p w14:paraId="7C4ED550" w14:textId="731CC10A" w:rsidR="009E59B9" w:rsidRPr="00E371BF" w:rsidRDefault="009E59B9" w:rsidP="009E59B9">
            <w:pPr>
              <w:spacing w:after="0"/>
              <w:jc w:val="center"/>
              <w:rPr>
                <w:rFonts w:ascii="Times New Roman" w:hAnsi="Times New Roman"/>
              </w:rPr>
            </w:pPr>
            <w:r w:rsidRPr="00E371BF">
              <w:rPr>
                <w:rFonts w:ascii="Times New Roman" w:hAnsi="Times New Roman"/>
              </w:rPr>
              <w:t>1</w:t>
            </w:r>
            <w:r w:rsidR="009F7C63">
              <w:rPr>
                <w:rFonts w:ascii="Times New Roman" w:hAnsi="Times New Roman"/>
              </w:rPr>
              <w:t>7</w:t>
            </w:r>
            <w:r w:rsidRPr="00E371BF">
              <w:rPr>
                <w:rFonts w:ascii="Times New Roman" w:hAnsi="Times New Roman"/>
              </w:rPr>
              <w:t>.</w:t>
            </w:r>
          </w:p>
        </w:tc>
        <w:tc>
          <w:tcPr>
            <w:tcW w:w="7181" w:type="dxa"/>
            <w:tcBorders>
              <w:top w:val="double" w:sz="4" w:space="0" w:color="00000A"/>
              <w:left w:val="double" w:sz="4" w:space="0" w:color="00000A"/>
              <w:bottom w:val="double" w:sz="4" w:space="0" w:color="00000A"/>
              <w:right w:val="double" w:sz="4" w:space="0" w:color="00000A"/>
            </w:tcBorders>
          </w:tcPr>
          <w:p w14:paraId="775A4EC0" w14:textId="77777777" w:rsidR="009E59B9" w:rsidRPr="00E371BF" w:rsidRDefault="009E59B9" w:rsidP="009E59B9">
            <w:pPr>
              <w:spacing w:after="0"/>
              <w:rPr>
                <w:rFonts w:ascii="Times New Roman" w:hAnsi="Times New Roman"/>
              </w:rPr>
            </w:pPr>
            <w:r w:rsidRPr="00E371BF">
              <w:rPr>
                <w:rFonts w:ascii="Times New Roman" w:hAnsi="Times New Roman"/>
              </w:rPr>
              <w:t>Maksa par īsziņas nosūtīšanu viesabonēšanā EEZ valstīs</w:t>
            </w:r>
          </w:p>
        </w:tc>
        <w:tc>
          <w:tcPr>
            <w:tcW w:w="1701" w:type="dxa"/>
            <w:tcBorders>
              <w:top w:val="double" w:sz="4" w:space="0" w:color="00000A"/>
              <w:left w:val="double" w:sz="4" w:space="0" w:color="00000A"/>
              <w:bottom w:val="double" w:sz="4" w:space="0" w:color="00000A"/>
              <w:right w:val="double" w:sz="4" w:space="0" w:color="00000A"/>
            </w:tcBorders>
            <w:vAlign w:val="center"/>
          </w:tcPr>
          <w:p w14:paraId="5E8C2325" w14:textId="5FDA6138" w:rsidR="009E59B9" w:rsidRPr="00E371BF" w:rsidRDefault="00BD7AEE" w:rsidP="009E59B9">
            <w:pPr>
              <w:spacing w:after="0"/>
              <w:jc w:val="center"/>
              <w:rPr>
                <w:rFonts w:ascii="Times New Roman" w:hAnsi="Times New Roman"/>
              </w:rPr>
            </w:pPr>
            <w:r>
              <w:rPr>
                <w:rFonts w:ascii="Times New Roman" w:hAnsi="Times New Roman"/>
              </w:rPr>
              <w:t>5</w:t>
            </w:r>
          </w:p>
        </w:tc>
      </w:tr>
      <w:tr w:rsidR="009E59B9" w:rsidRPr="00E371BF" w14:paraId="0813609B" w14:textId="77777777" w:rsidTr="00D32502">
        <w:trPr>
          <w:trHeight w:val="270"/>
        </w:trPr>
        <w:tc>
          <w:tcPr>
            <w:tcW w:w="8505" w:type="dxa"/>
            <w:gridSpan w:val="2"/>
            <w:tcBorders>
              <w:top w:val="double" w:sz="4" w:space="0" w:color="00000A"/>
              <w:left w:val="double" w:sz="4" w:space="0" w:color="00000A"/>
              <w:bottom w:val="double" w:sz="4" w:space="0" w:color="00000A"/>
              <w:right w:val="double" w:sz="4" w:space="0" w:color="00000A"/>
            </w:tcBorders>
            <w:shd w:val="clear" w:color="auto" w:fill="BFBFBF"/>
            <w:vAlign w:val="center"/>
          </w:tcPr>
          <w:p w14:paraId="7BF038D3" w14:textId="125B2353" w:rsidR="009E59B9" w:rsidRPr="00E371BF" w:rsidRDefault="009E59B9" w:rsidP="009E59B9">
            <w:pPr>
              <w:spacing w:after="0"/>
              <w:rPr>
                <w:rFonts w:ascii="Times New Roman" w:hAnsi="Times New Roman"/>
                <w:b/>
              </w:rPr>
            </w:pPr>
            <w:r w:rsidRPr="00E371BF">
              <w:rPr>
                <w:rFonts w:ascii="Times New Roman" w:hAnsi="Times New Roman"/>
                <w:b/>
              </w:rPr>
              <w:t>Balss pieslēguma un papildpakalpojuma mēneša maksa (</w:t>
            </w:r>
            <w:r w:rsidRPr="00AB13C9">
              <w:rPr>
                <w:rFonts w:ascii="Times New Roman" w:hAnsi="Times New Roman"/>
                <w:b/>
                <w:i/>
                <w:iCs/>
              </w:rPr>
              <w:t xml:space="preserve">1 </w:t>
            </w:r>
            <w:r w:rsidR="00AB13C9" w:rsidRPr="00AB13C9">
              <w:rPr>
                <w:rFonts w:ascii="Times New Roman" w:hAnsi="Times New Roman"/>
                <w:b/>
                <w:i/>
                <w:iCs/>
              </w:rPr>
              <w:t xml:space="preserve">(vienam) </w:t>
            </w:r>
            <w:r w:rsidRPr="00AB13C9">
              <w:rPr>
                <w:rFonts w:ascii="Times New Roman" w:hAnsi="Times New Roman"/>
                <w:b/>
                <w:i/>
                <w:iCs/>
              </w:rPr>
              <w:t>pieslēgumam</w:t>
            </w:r>
            <w:r w:rsidRPr="00E371BF">
              <w:rPr>
                <w:rFonts w:ascii="Times New Roman" w:hAnsi="Times New Roman"/>
                <w:b/>
              </w:rPr>
              <w:t>)</w:t>
            </w:r>
          </w:p>
        </w:tc>
        <w:tc>
          <w:tcPr>
            <w:tcW w:w="1701" w:type="dxa"/>
            <w:tcBorders>
              <w:top w:val="double" w:sz="4" w:space="0" w:color="00000A"/>
              <w:left w:val="double" w:sz="4" w:space="0" w:color="00000A"/>
              <w:bottom w:val="double" w:sz="4" w:space="0" w:color="00000A"/>
              <w:right w:val="double" w:sz="4" w:space="0" w:color="00000A"/>
            </w:tcBorders>
            <w:shd w:val="clear" w:color="auto" w:fill="BFBFBF"/>
            <w:vAlign w:val="center"/>
          </w:tcPr>
          <w:p w14:paraId="49C0E4B9" w14:textId="77777777" w:rsidR="009E59B9" w:rsidRPr="00E371BF" w:rsidRDefault="009E59B9" w:rsidP="009E59B9">
            <w:pPr>
              <w:spacing w:after="0"/>
              <w:jc w:val="center"/>
              <w:rPr>
                <w:rFonts w:ascii="Times New Roman" w:hAnsi="Times New Roman"/>
                <w:b/>
              </w:rPr>
            </w:pPr>
          </w:p>
        </w:tc>
      </w:tr>
      <w:tr w:rsidR="009E59B9" w:rsidRPr="00E371BF" w14:paraId="5418E9C3" w14:textId="77777777" w:rsidTr="00D32502">
        <w:trPr>
          <w:trHeight w:val="309"/>
        </w:trPr>
        <w:tc>
          <w:tcPr>
            <w:tcW w:w="1324" w:type="dxa"/>
            <w:tcBorders>
              <w:top w:val="double" w:sz="4" w:space="0" w:color="00000A"/>
              <w:left w:val="double" w:sz="4" w:space="0" w:color="00000A"/>
              <w:bottom w:val="double" w:sz="4" w:space="0" w:color="00000A"/>
              <w:right w:val="double" w:sz="4" w:space="0" w:color="00000A"/>
            </w:tcBorders>
            <w:vAlign w:val="center"/>
          </w:tcPr>
          <w:p w14:paraId="6A6DD427" w14:textId="308F7899" w:rsidR="009E59B9" w:rsidRPr="00E371BF" w:rsidRDefault="009E59B9" w:rsidP="009E59B9">
            <w:pPr>
              <w:spacing w:after="0"/>
              <w:jc w:val="center"/>
              <w:rPr>
                <w:rFonts w:ascii="Times New Roman" w:hAnsi="Times New Roman"/>
              </w:rPr>
            </w:pPr>
            <w:r w:rsidRPr="00E371BF">
              <w:rPr>
                <w:rFonts w:ascii="Times New Roman" w:hAnsi="Times New Roman"/>
              </w:rPr>
              <w:t>1</w:t>
            </w:r>
            <w:r w:rsidR="009F7C63">
              <w:rPr>
                <w:rFonts w:ascii="Times New Roman" w:hAnsi="Times New Roman"/>
              </w:rPr>
              <w:t>8</w:t>
            </w:r>
            <w:r w:rsidRPr="00E371BF">
              <w:rPr>
                <w:rFonts w:ascii="Times New Roman" w:hAnsi="Times New Roman"/>
              </w:rPr>
              <w:t>.</w:t>
            </w:r>
          </w:p>
        </w:tc>
        <w:tc>
          <w:tcPr>
            <w:tcW w:w="7181" w:type="dxa"/>
            <w:tcBorders>
              <w:top w:val="double" w:sz="4" w:space="0" w:color="00000A"/>
              <w:left w:val="double" w:sz="4" w:space="0" w:color="00000A"/>
              <w:bottom w:val="double" w:sz="4" w:space="0" w:color="00000A"/>
              <w:right w:val="double" w:sz="4" w:space="0" w:color="00000A"/>
            </w:tcBorders>
          </w:tcPr>
          <w:p w14:paraId="1270BEB4" w14:textId="77777777" w:rsidR="009E59B9" w:rsidRPr="00E371BF" w:rsidRDefault="009E59B9" w:rsidP="009E59B9">
            <w:pPr>
              <w:spacing w:after="0"/>
              <w:rPr>
                <w:rFonts w:ascii="Times New Roman" w:hAnsi="Times New Roman"/>
              </w:rPr>
            </w:pPr>
            <w:r w:rsidRPr="00E371BF">
              <w:rPr>
                <w:rFonts w:ascii="Times New Roman" w:hAnsi="Times New Roman"/>
              </w:rPr>
              <w:t>Veikto zvanu ikmēneša sarunu saraksts (elektroniskā formā)</w:t>
            </w:r>
          </w:p>
        </w:tc>
        <w:tc>
          <w:tcPr>
            <w:tcW w:w="1701" w:type="dxa"/>
            <w:tcBorders>
              <w:top w:val="double" w:sz="4" w:space="0" w:color="00000A"/>
              <w:left w:val="double" w:sz="4" w:space="0" w:color="00000A"/>
              <w:bottom w:val="double" w:sz="4" w:space="0" w:color="00000A"/>
              <w:right w:val="double" w:sz="4" w:space="0" w:color="00000A"/>
            </w:tcBorders>
            <w:vAlign w:val="center"/>
          </w:tcPr>
          <w:p w14:paraId="0A50AD66" w14:textId="679A9C14" w:rsidR="009E59B9" w:rsidRPr="00E371BF" w:rsidRDefault="00FB40CA" w:rsidP="009E59B9">
            <w:pPr>
              <w:spacing w:after="0"/>
              <w:jc w:val="center"/>
              <w:rPr>
                <w:rFonts w:ascii="Times New Roman" w:hAnsi="Times New Roman"/>
              </w:rPr>
            </w:pPr>
            <w:r>
              <w:rPr>
                <w:rFonts w:ascii="Times New Roman" w:hAnsi="Times New Roman"/>
              </w:rPr>
              <w:t>5</w:t>
            </w:r>
          </w:p>
        </w:tc>
      </w:tr>
      <w:tr w:rsidR="009E59B9" w:rsidRPr="00E371BF" w14:paraId="3B103E01" w14:textId="77777777" w:rsidTr="00D32502">
        <w:trPr>
          <w:trHeight w:val="309"/>
        </w:trPr>
        <w:tc>
          <w:tcPr>
            <w:tcW w:w="8505" w:type="dxa"/>
            <w:gridSpan w:val="2"/>
            <w:tcBorders>
              <w:top w:val="double" w:sz="4" w:space="0" w:color="00000A"/>
              <w:left w:val="double" w:sz="4" w:space="0" w:color="00000A"/>
              <w:bottom w:val="double" w:sz="4" w:space="0" w:color="00000A"/>
              <w:right w:val="double" w:sz="4" w:space="0" w:color="00000A"/>
            </w:tcBorders>
            <w:shd w:val="clear" w:color="auto" w:fill="D9D9D9"/>
            <w:vAlign w:val="center"/>
          </w:tcPr>
          <w:p w14:paraId="5ACCB129" w14:textId="2F39BA5F" w:rsidR="009E59B9" w:rsidRPr="00E371BF" w:rsidRDefault="009E59B9" w:rsidP="009E59B9">
            <w:pPr>
              <w:spacing w:after="0"/>
              <w:rPr>
                <w:rFonts w:ascii="Times New Roman" w:hAnsi="Times New Roman"/>
                <w:b/>
                <w:bCs/>
              </w:rPr>
            </w:pPr>
            <w:r w:rsidRPr="00E371BF">
              <w:rPr>
                <w:rFonts w:ascii="Times New Roman" w:hAnsi="Times New Roman"/>
                <w:b/>
                <w:bCs/>
              </w:rPr>
              <w:t xml:space="preserve">Zvanu pārvaldība </w:t>
            </w:r>
            <w:r w:rsidRPr="00E371BF">
              <w:rPr>
                <w:rFonts w:ascii="Times New Roman" w:hAnsi="Times New Roman"/>
              </w:rPr>
              <w:t>(atbilstoši T</w:t>
            </w:r>
            <w:r w:rsidR="00AB13C9">
              <w:rPr>
                <w:rFonts w:ascii="Times New Roman" w:hAnsi="Times New Roman"/>
              </w:rPr>
              <w:t>ehniskās specifikācijas</w:t>
            </w:r>
            <w:r w:rsidRPr="00E371BF">
              <w:rPr>
                <w:rFonts w:ascii="Times New Roman" w:hAnsi="Times New Roman"/>
              </w:rPr>
              <w:t xml:space="preserve"> 11.punktā aprakstītajām prasībām)</w:t>
            </w:r>
          </w:p>
        </w:tc>
        <w:tc>
          <w:tcPr>
            <w:tcW w:w="1701" w:type="dxa"/>
            <w:tcBorders>
              <w:top w:val="double" w:sz="4" w:space="0" w:color="00000A"/>
              <w:left w:val="double" w:sz="4" w:space="0" w:color="00000A"/>
              <w:bottom w:val="double" w:sz="4" w:space="0" w:color="00000A"/>
              <w:right w:val="double" w:sz="4" w:space="0" w:color="00000A"/>
            </w:tcBorders>
            <w:shd w:val="clear" w:color="auto" w:fill="D9D9D9"/>
            <w:vAlign w:val="center"/>
          </w:tcPr>
          <w:p w14:paraId="79B54B22" w14:textId="77777777" w:rsidR="009E59B9" w:rsidRPr="00E371BF" w:rsidRDefault="009E59B9" w:rsidP="009E59B9">
            <w:pPr>
              <w:spacing w:after="0"/>
              <w:jc w:val="center"/>
              <w:rPr>
                <w:rFonts w:ascii="Times New Roman" w:hAnsi="Times New Roman"/>
                <w:b/>
                <w:bCs/>
              </w:rPr>
            </w:pPr>
          </w:p>
        </w:tc>
      </w:tr>
      <w:tr w:rsidR="009E59B9" w:rsidRPr="00E371BF" w14:paraId="27056B06" w14:textId="77777777" w:rsidTr="00D32502">
        <w:trPr>
          <w:trHeight w:val="309"/>
        </w:trPr>
        <w:tc>
          <w:tcPr>
            <w:tcW w:w="1324" w:type="dxa"/>
            <w:tcBorders>
              <w:top w:val="double" w:sz="4" w:space="0" w:color="00000A"/>
              <w:left w:val="double" w:sz="4" w:space="0" w:color="00000A"/>
              <w:bottom w:val="double" w:sz="4" w:space="0" w:color="00000A"/>
              <w:right w:val="double" w:sz="4" w:space="0" w:color="00000A"/>
            </w:tcBorders>
            <w:vAlign w:val="center"/>
          </w:tcPr>
          <w:p w14:paraId="79278081" w14:textId="145FC0C4" w:rsidR="009E59B9" w:rsidRPr="00E371BF" w:rsidRDefault="009F7C63" w:rsidP="009E59B9">
            <w:pPr>
              <w:spacing w:after="0"/>
              <w:jc w:val="center"/>
              <w:rPr>
                <w:rFonts w:ascii="Times New Roman" w:hAnsi="Times New Roman"/>
              </w:rPr>
            </w:pPr>
            <w:r>
              <w:rPr>
                <w:rFonts w:ascii="Times New Roman" w:hAnsi="Times New Roman"/>
              </w:rPr>
              <w:t>19</w:t>
            </w:r>
            <w:r w:rsidR="009E59B9" w:rsidRPr="00E371BF">
              <w:rPr>
                <w:rFonts w:ascii="Times New Roman" w:hAnsi="Times New Roman"/>
              </w:rPr>
              <w:t>.</w:t>
            </w:r>
          </w:p>
        </w:tc>
        <w:tc>
          <w:tcPr>
            <w:tcW w:w="7181" w:type="dxa"/>
            <w:tcBorders>
              <w:top w:val="double" w:sz="4" w:space="0" w:color="00000A"/>
              <w:left w:val="double" w:sz="4" w:space="0" w:color="00000A"/>
              <w:bottom w:val="double" w:sz="4" w:space="0" w:color="00000A"/>
              <w:right w:val="double" w:sz="4" w:space="0" w:color="00000A"/>
            </w:tcBorders>
          </w:tcPr>
          <w:p w14:paraId="7B79D463" w14:textId="77777777" w:rsidR="009E59B9" w:rsidRPr="00E371BF" w:rsidRDefault="009E59B9" w:rsidP="009E59B9">
            <w:pPr>
              <w:spacing w:after="0"/>
              <w:rPr>
                <w:rFonts w:ascii="Times New Roman" w:hAnsi="Times New Roman"/>
              </w:rPr>
            </w:pPr>
            <w:r w:rsidRPr="00E371BF">
              <w:rPr>
                <w:rFonts w:ascii="Times New Roman" w:hAnsi="Times New Roman"/>
              </w:rPr>
              <w:t>Risinājuma ierīkošanas maksa</w:t>
            </w:r>
          </w:p>
        </w:tc>
        <w:tc>
          <w:tcPr>
            <w:tcW w:w="1701" w:type="dxa"/>
            <w:tcBorders>
              <w:top w:val="double" w:sz="4" w:space="0" w:color="00000A"/>
              <w:left w:val="double" w:sz="4" w:space="0" w:color="00000A"/>
              <w:bottom w:val="double" w:sz="4" w:space="0" w:color="00000A"/>
              <w:right w:val="double" w:sz="4" w:space="0" w:color="00000A"/>
            </w:tcBorders>
          </w:tcPr>
          <w:p w14:paraId="0BD5E02A" w14:textId="5DD3262C" w:rsidR="009E59B9" w:rsidRPr="00E371BF" w:rsidRDefault="00BD7AEE" w:rsidP="009E59B9">
            <w:pPr>
              <w:spacing w:after="0"/>
              <w:jc w:val="center"/>
              <w:rPr>
                <w:rFonts w:ascii="Times New Roman" w:hAnsi="Times New Roman"/>
              </w:rPr>
            </w:pPr>
            <w:r>
              <w:rPr>
                <w:rFonts w:ascii="Times New Roman" w:hAnsi="Times New Roman"/>
              </w:rPr>
              <w:t>5</w:t>
            </w:r>
          </w:p>
        </w:tc>
      </w:tr>
      <w:tr w:rsidR="009E59B9" w:rsidRPr="00E371BF" w14:paraId="395E42B3" w14:textId="77777777" w:rsidTr="00D32502">
        <w:trPr>
          <w:trHeight w:val="309"/>
        </w:trPr>
        <w:tc>
          <w:tcPr>
            <w:tcW w:w="1324" w:type="dxa"/>
            <w:tcBorders>
              <w:top w:val="double" w:sz="4" w:space="0" w:color="00000A"/>
              <w:left w:val="double" w:sz="4" w:space="0" w:color="00000A"/>
              <w:bottom w:val="double" w:sz="4" w:space="0" w:color="00000A"/>
              <w:right w:val="double" w:sz="4" w:space="0" w:color="00000A"/>
            </w:tcBorders>
            <w:vAlign w:val="center"/>
          </w:tcPr>
          <w:p w14:paraId="15E78EC3" w14:textId="2C281F6C" w:rsidR="009E59B9" w:rsidRPr="00E371BF" w:rsidRDefault="00726305" w:rsidP="009E59B9">
            <w:pPr>
              <w:spacing w:after="0"/>
              <w:jc w:val="center"/>
              <w:rPr>
                <w:rFonts w:ascii="Times New Roman" w:hAnsi="Times New Roman"/>
              </w:rPr>
            </w:pPr>
            <w:r>
              <w:rPr>
                <w:rFonts w:ascii="Times New Roman" w:hAnsi="Times New Roman"/>
              </w:rPr>
              <w:t>2</w:t>
            </w:r>
            <w:r w:rsidR="009F7C63">
              <w:rPr>
                <w:rFonts w:ascii="Times New Roman" w:hAnsi="Times New Roman"/>
              </w:rPr>
              <w:t>0</w:t>
            </w:r>
            <w:r w:rsidR="009E59B9" w:rsidRPr="00E371BF">
              <w:rPr>
                <w:rFonts w:ascii="Times New Roman" w:hAnsi="Times New Roman"/>
              </w:rPr>
              <w:t>.</w:t>
            </w:r>
          </w:p>
        </w:tc>
        <w:tc>
          <w:tcPr>
            <w:tcW w:w="7181" w:type="dxa"/>
            <w:tcBorders>
              <w:top w:val="double" w:sz="4" w:space="0" w:color="00000A"/>
              <w:left w:val="double" w:sz="4" w:space="0" w:color="00000A"/>
              <w:bottom w:val="double" w:sz="4" w:space="0" w:color="00000A"/>
              <w:right w:val="double" w:sz="4" w:space="0" w:color="00000A"/>
            </w:tcBorders>
          </w:tcPr>
          <w:p w14:paraId="6F5C908D" w14:textId="77777777" w:rsidR="009E59B9" w:rsidRPr="00E371BF" w:rsidRDefault="009E59B9" w:rsidP="009E59B9">
            <w:pPr>
              <w:spacing w:after="0"/>
              <w:rPr>
                <w:rFonts w:ascii="Times New Roman" w:hAnsi="Times New Roman"/>
              </w:rPr>
            </w:pPr>
            <w:r w:rsidRPr="00E371BF">
              <w:rPr>
                <w:rFonts w:ascii="Times New Roman" w:hAnsi="Times New Roman"/>
              </w:rPr>
              <w:t>Risinājuma abonēšanas maksa (1 pieslēgumam)</w:t>
            </w:r>
          </w:p>
        </w:tc>
        <w:tc>
          <w:tcPr>
            <w:tcW w:w="1701" w:type="dxa"/>
            <w:tcBorders>
              <w:top w:val="double" w:sz="4" w:space="0" w:color="00000A"/>
              <w:left w:val="double" w:sz="4" w:space="0" w:color="00000A"/>
              <w:bottom w:val="double" w:sz="4" w:space="0" w:color="00000A"/>
              <w:right w:val="double" w:sz="4" w:space="0" w:color="00000A"/>
            </w:tcBorders>
          </w:tcPr>
          <w:p w14:paraId="4D225686" w14:textId="3EF2AFA1" w:rsidR="009E59B9" w:rsidRPr="00E371BF" w:rsidRDefault="00BD7AEE" w:rsidP="009E59B9">
            <w:pPr>
              <w:spacing w:after="0"/>
              <w:jc w:val="center"/>
              <w:rPr>
                <w:rFonts w:ascii="Times New Roman" w:hAnsi="Times New Roman"/>
              </w:rPr>
            </w:pPr>
            <w:r>
              <w:rPr>
                <w:rFonts w:ascii="Times New Roman" w:hAnsi="Times New Roman"/>
              </w:rPr>
              <w:t>5</w:t>
            </w:r>
          </w:p>
        </w:tc>
      </w:tr>
      <w:tr w:rsidR="009E59B9" w:rsidRPr="00E371BF" w14:paraId="45A7BE4B" w14:textId="77777777" w:rsidTr="00D32502">
        <w:trPr>
          <w:trHeight w:val="397"/>
        </w:trPr>
        <w:tc>
          <w:tcPr>
            <w:tcW w:w="8505" w:type="dxa"/>
            <w:gridSpan w:val="2"/>
            <w:tcBorders>
              <w:top w:val="double" w:sz="4" w:space="0" w:color="00000A"/>
              <w:left w:val="double" w:sz="4" w:space="0" w:color="00000A"/>
              <w:bottom w:val="double" w:sz="4" w:space="0" w:color="00000A"/>
              <w:right w:val="double" w:sz="4" w:space="0" w:color="00000A"/>
            </w:tcBorders>
            <w:shd w:val="clear" w:color="auto" w:fill="BFBFBF"/>
            <w:vAlign w:val="center"/>
          </w:tcPr>
          <w:p w14:paraId="703195B5" w14:textId="77777777" w:rsidR="009E59B9" w:rsidRPr="00E371BF" w:rsidRDefault="009E59B9" w:rsidP="009E59B9">
            <w:pPr>
              <w:spacing w:after="0"/>
              <w:rPr>
                <w:rFonts w:ascii="Times New Roman" w:hAnsi="Times New Roman"/>
              </w:rPr>
            </w:pPr>
            <w:r w:rsidRPr="00E371BF">
              <w:rPr>
                <w:rFonts w:ascii="Times New Roman" w:hAnsi="Times New Roman"/>
                <w:b/>
                <w:bCs/>
                <w:iCs/>
              </w:rPr>
              <w:t>Pakalpojumu kvalitāte</w:t>
            </w:r>
          </w:p>
        </w:tc>
        <w:tc>
          <w:tcPr>
            <w:tcW w:w="1701" w:type="dxa"/>
            <w:tcBorders>
              <w:top w:val="double" w:sz="4" w:space="0" w:color="00000A"/>
              <w:left w:val="double" w:sz="4" w:space="0" w:color="00000A"/>
              <w:bottom w:val="double" w:sz="4" w:space="0" w:color="00000A"/>
              <w:right w:val="double" w:sz="4" w:space="0" w:color="00000A"/>
            </w:tcBorders>
            <w:shd w:val="clear" w:color="auto" w:fill="BFBFBF"/>
          </w:tcPr>
          <w:p w14:paraId="394921F0" w14:textId="5DED6CB2" w:rsidR="009E59B9" w:rsidRPr="00E371BF" w:rsidRDefault="00194F75" w:rsidP="009E59B9">
            <w:pPr>
              <w:spacing w:after="0"/>
              <w:jc w:val="center"/>
              <w:rPr>
                <w:rFonts w:ascii="Times New Roman" w:hAnsi="Times New Roman"/>
                <w:b/>
                <w:bCs/>
                <w:iCs/>
              </w:rPr>
            </w:pPr>
            <w:r w:rsidRPr="00194F75">
              <w:rPr>
                <w:rFonts w:ascii="Times New Roman" w:hAnsi="Times New Roman"/>
                <w:b/>
                <w:bCs/>
                <w:iCs/>
              </w:rPr>
              <w:t>Maksimālais punktu skaits</w:t>
            </w:r>
          </w:p>
        </w:tc>
      </w:tr>
      <w:tr w:rsidR="009E59B9" w:rsidRPr="00E371BF" w14:paraId="7EA7A7EC" w14:textId="77777777" w:rsidTr="00D32502">
        <w:trPr>
          <w:trHeight w:val="200"/>
        </w:trPr>
        <w:tc>
          <w:tcPr>
            <w:tcW w:w="1324" w:type="dxa"/>
            <w:tcBorders>
              <w:top w:val="double" w:sz="4" w:space="0" w:color="00000A"/>
              <w:left w:val="double" w:sz="4" w:space="0" w:color="00000A"/>
              <w:bottom w:val="double" w:sz="4" w:space="0" w:color="00000A"/>
              <w:right w:val="double" w:sz="4" w:space="0" w:color="00000A"/>
            </w:tcBorders>
            <w:vAlign w:val="center"/>
          </w:tcPr>
          <w:p w14:paraId="4F3C0F5F" w14:textId="2CD4436A" w:rsidR="009E59B9" w:rsidRPr="00E371BF" w:rsidRDefault="00726305" w:rsidP="009E59B9">
            <w:pPr>
              <w:spacing w:after="0"/>
              <w:jc w:val="center"/>
              <w:rPr>
                <w:rFonts w:ascii="Times New Roman" w:hAnsi="Times New Roman"/>
              </w:rPr>
            </w:pPr>
            <w:r>
              <w:rPr>
                <w:rFonts w:ascii="Times New Roman" w:hAnsi="Times New Roman"/>
              </w:rPr>
              <w:t>2</w:t>
            </w:r>
            <w:r w:rsidR="009F7C63">
              <w:rPr>
                <w:rFonts w:ascii="Times New Roman" w:hAnsi="Times New Roman"/>
              </w:rPr>
              <w:t>1</w:t>
            </w:r>
            <w:r>
              <w:rPr>
                <w:rFonts w:ascii="Times New Roman" w:hAnsi="Times New Roman"/>
              </w:rPr>
              <w:t>.</w:t>
            </w:r>
          </w:p>
        </w:tc>
        <w:tc>
          <w:tcPr>
            <w:tcW w:w="7181" w:type="dxa"/>
            <w:tcBorders>
              <w:top w:val="double" w:sz="4" w:space="0" w:color="00000A"/>
              <w:left w:val="double" w:sz="4" w:space="0" w:color="00000A"/>
              <w:bottom w:val="double" w:sz="4" w:space="0" w:color="00000A"/>
              <w:right w:val="double" w:sz="4" w:space="0" w:color="00000A"/>
            </w:tcBorders>
            <w:vAlign w:val="center"/>
          </w:tcPr>
          <w:p w14:paraId="4E269E55" w14:textId="77777777" w:rsidR="009E59B9" w:rsidRPr="00E371BF" w:rsidRDefault="009E59B9" w:rsidP="009E59B9">
            <w:pPr>
              <w:spacing w:after="0"/>
              <w:rPr>
                <w:rFonts w:ascii="Times New Roman" w:hAnsi="Times New Roman"/>
                <w:bCs/>
                <w:iCs/>
              </w:rPr>
            </w:pPr>
            <w:r w:rsidRPr="00497534">
              <w:rPr>
                <w:rFonts w:ascii="Times New Roman" w:hAnsi="Times New Roman"/>
                <w:color w:val="000000"/>
              </w:rPr>
              <w:t>Nesekmīgo izsaukumu skaits %</w:t>
            </w:r>
            <w:r>
              <w:rPr>
                <w:rFonts w:ascii="Times New Roman" w:hAnsi="Times New Roman"/>
                <w:color w:val="000000"/>
              </w:rPr>
              <w:t>*</w:t>
            </w:r>
          </w:p>
        </w:tc>
        <w:tc>
          <w:tcPr>
            <w:tcW w:w="1701" w:type="dxa"/>
            <w:tcBorders>
              <w:top w:val="double" w:sz="4" w:space="0" w:color="00000A"/>
              <w:left w:val="double" w:sz="4" w:space="0" w:color="00000A"/>
              <w:bottom w:val="double" w:sz="4" w:space="0" w:color="00000A"/>
              <w:right w:val="double" w:sz="4" w:space="0" w:color="00000A"/>
            </w:tcBorders>
            <w:vAlign w:val="center"/>
          </w:tcPr>
          <w:p w14:paraId="3A94EF28" w14:textId="1F56CAB0" w:rsidR="009E59B9" w:rsidRPr="00E371BF" w:rsidRDefault="00BD7AEE" w:rsidP="009E59B9">
            <w:pPr>
              <w:spacing w:after="0"/>
              <w:jc w:val="center"/>
              <w:rPr>
                <w:rFonts w:ascii="Times New Roman" w:hAnsi="Times New Roman"/>
                <w:color w:val="000000"/>
              </w:rPr>
            </w:pPr>
            <w:r>
              <w:rPr>
                <w:rFonts w:ascii="Times New Roman" w:hAnsi="Times New Roman"/>
                <w:color w:val="000000"/>
              </w:rPr>
              <w:t>5</w:t>
            </w:r>
          </w:p>
        </w:tc>
      </w:tr>
      <w:tr w:rsidR="009E59B9" w:rsidRPr="00E371BF" w14:paraId="4FA3C8D2" w14:textId="77777777" w:rsidTr="00D32502">
        <w:trPr>
          <w:trHeight w:val="220"/>
        </w:trPr>
        <w:tc>
          <w:tcPr>
            <w:tcW w:w="1324" w:type="dxa"/>
            <w:tcBorders>
              <w:top w:val="double" w:sz="4" w:space="0" w:color="00000A"/>
              <w:left w:val="double" w:sz="4" w:space="0" w:color="00000A"/>
              <w:bottom w:val="double" w:sz="4" w:space="0" w:color="00000A"/>
              <w:right w:val="double" w:sz="4" w:space="0" w:color="00000A"/>
            </w:tcBorders>
            <w:vAlign w:val="center"/>
          </w:tcPr>
          <w:p w14:paraId="00E1F323" w14:textId="1D3EB2C2" w:rsidR="009E59B9" w:rsidRPr="00E371BF" w:rsidRDefault="00726305" w:rsidP="009E59B9">
            <w:pPr>
              <w:spacing w:after="0"/>
              <w:jc w:val="center"/>
              <w:rPr>
                <w:rFonts w:ascii="Times New Roman" w:hAnsi="Times New Roman"/>
              </w:rPr>
            </w:pPr>
            <w:r>
              <w:rPr>
                <w:rFonts w:ascii="Times New Roman" w:hAnsi="Times New Roman"/>
              </w:rPr>
              <w:t>2</w:t>
            </w:r>
            <w:r w:rsidR="009F7C63">
              <w:rPr>
                <w:rFonts w:ascii="Times New Roman" w:hAnsi="Times New Roman"/>
              </w:rPr>
              <w:t>2</w:t>
            </w:r>
            <w:r>
              <w:rPr>
                <w:rFonts w:ascii="Times New Roman" w:hAnsi="Times New Roman"/>
              </w:rPr>
              <w:t>.</w:t>
            </w:r>
          </w:p>
        </w:tc>
        <w:tc>
          <w:tcPr>
            <w:tcW w:w="7181" w:type="dxa"/>
            <w:tcBorders>
              <w:top w:val="double" w:sz="4" w:space="0" w:color="00000A"/>
              <w:left w:val="double" w:sz="4" w:space="0" w:color="00000A"/>
              <w:bottom w:val="double" w:sz="4" w:space="0" w:color="00000A"/>
              <w:right w:val="double" w:sz="4" w:space="0" w:color="00000A"/>
            </w:tcBorders>
            <w:vAlign w:val="center"/>
          </w:tcPr>
          <w:p w14:paraId="7739367D" w14:textId="77777777" w:rsidR="009E59B9" w:rsidRPr="00E371BF" w:rsidRDefault="009E59B9" w:rsidP="009E59B9">
            <w:pPr>
              <w:spacing w:after="0"/>
              <w:rPr>
                <w:rFonts w:ascii="Times New Roman" w:hAnsi="Times New Roman"/>
                <w:bCs/>
                <w:iCs/>
              </w:rPr>
            </w:pPr>
            <w:r w:rsidRPr="00E371BF">
              <w:rPr>
                <w:rFonts w:ascii="Times New Roman" w:hAnsi="Times New Roman"/>
                <w:color w:val="000000"/>
              </w:rPr>
              <w:t>Vidējais savienošanas laiks sekundēs</w:t>
            </w:r>
            <w:r>
              <w:rPr>
                <w:rFonts w:ascii="Times New Roman" w:hAnsi="Times New Roman"/>
                <w:color w:val="000000"/>
              </w:rPr>
              <w:t>*</w:t>
            </w:r>
          </w:p>
        </w:tc>
        <w:tc>
          <w:tcPr>
            <w:tcW w:w="1701" w:type="dxa"/>
            <w:tcBorders>
              <w:top w:val="double" w:sz="4" w:space="0" w:color="00000A"/>
              <w:left w:val="double" w:sz="4" w:space="0" w:color="00000A"/>
              <w:bottom w:val="double" w:sz="4" w:space="0" w:color="00000A"/>
              <w:right w:val="double" w:sz="4" w:space="0" w:color="00000A"/>
            </w:tcBorders>
            <w:vAlign w:val="center"/>
          </w:tcPr>
          <w:p w14:paraId="68EC6321" w14:textId="2B1C2186" w:rsidR="009E59B9" w:rsidRPr="00E371BF" w:rsidRDefault="00BD7AEE" w:rsidP="009E59B9">
            <w:pPr>
              <w:spacing w:after="0"/>
              <w:jc w:val="center"/>
              <w:rPr>
                <w:rFonts w:ascii="Times New Roman" w:hAnsi="Times New Roman"/>
                <w:color w:val="000000"/>
              </w:rPr>
            </w:pPr>
            <w:r>
              <w:rPr>
                <w:rFonts w:ascii="Times New Roman" w:hAnsi="Times New Roman"/>
                <w:color w:val="000000"/>
              </w:rPr>
              <w:t>5</w:t>
            </w:r>
          </w:p>
        </w:tc>
      </w:tr>
      <w:tr w:rsidR="009E59B9" w:rsidRPr="00E371BF" w14:paraId="3F2CF74C" w14:textId="77777777" w:rsidTr="00D32502">
        <w:trPr>
          <w:trHeight w:val="397"/>
        </w:trPr>
        <w:tc>
          <w:tcPr>
            <w:tcW w:w="1324" w:type="dxa"/>
            <w:tcBorders>
              <w:top w:val="double" w:sz="4" w:space="0" w:color="00000A"/>
              <w:left w:val="double" w:sz="4" w:space="0" w:color="00000A"/>
              <w:bottom w:val="double" w:sz="4" w:space="0" w:color="00000A"/>
              <w:right w:val="double" w:sz="4" w:space="0" w:color="00000A"/>
            </w:tcBorders>
            <w:vAlign w:val="center"/>
          </w:tcPr>
          <w:p w14:paraId="595C0657" w14:textId="3AD80E75" w:rsidR="009E59B9" w:rsidRPr="00E371BF" w:rsidRDefault="00726305" w:rsidP="009E59B9">
            <w:pPr>
              <w:spacing w:after="0"/>
              <w:jc w:val="center"/>
              <w:rPr>
                <w:rFonts w:ascii="Times New Roman" w:hAnsi="Times New Roman"/>
              </w:rPr>
            </w:pPr>
            <w:r>
              <w:rPr>
                <w:rFonts w:ascii="Times New Roman" w:hAnsi="Times New Roman"/>
              </w:rPr>
              <w:t>2</w:t>
            </w:r>
            <w:r w:rsidR="009F7C63">
              <w:rPr>
                <w:rFonts w:ascii="Times New Roman" w:hAnsi="Times New Roman"/>
              </w:rPr>
              <w:t>3</w:t>
            </w:r>
            <w:r>
              <w:rPr>
                <w:rFonts w:ascii="Times New Roman" w:hAnsi="Times New Roman"/>
              </w:rPr>
              <w:t>.</w:t>
            </w:r>
          </w:p>
        </w:tc>
        <w:tc>
          <w:tcPr>
            <w:tcW w:w="7181" w:type="dxa"/>
            <w:tcBorders>
              <w:top w:val="double" w:sz="4" w:space="0" w:color="00000A"/>
              <w:left w:val="double" w:sz="4" w:space="0" w:color="00000A"/>
              <w:bottom w:val="double" w:sz="4" w:space="0" w:color="00000A"/>
              <w:right w:val="double" w:sz="4" w:space="0" w:color="00000A"/>
            </w:tcBorders>
            <w:vAlign w:val="center"/>
          </w:tcPr>
          <w:p w14:paraId="3A6C2095" w14:textId="77777777" w:rsidR="009E59B9" w:rsidRPr="00E371BF" w:rsidRDefault="009E59B9" w:rsidP="009E59B9">
            <w:pPr>
              <w:spacing w:after="0"/>
              <w:rPr>
                <w:rFonts w:ascii="Times New Roman" w:hAnsi="Times New Roman"/>
                <w:bCs/>
                <w:iCs/>
              </w:rPr>
            </w:pPr>
            <w:r w:rsidRPr="00497534">
              <w:rPr>
                <w:rFonts w:ascii="Times New Roman" w:hAnsi="Times New Roman"/>
                <w:color w:val="000000"/>
              </w:rPr>
              <w:t>Vidējā runas pārraides kvalitāte ballēs</w:t>
            </w:r>
            <w:r>
              <w:rPr>
                <w:rFonts w:ascii="Times New Roman" w:hAnsi="Times New Roman"/>
                <w:color w:val="000000"/>
              </w:rPr>
              <w:t>*</w:t>
            </w:r>
          </w:p>
        </w:tc>
        <w:tc>
          <w:tcPr>
            <w:tcW w:w="1701" w:type="dxa"/>
            <w:tcBorders>
              <w:top w:val="double" w:sz="4" w:space="0" w:color="00000A"/>
              <w:left w:val="double" w:sz="4" w:space="0" w:color="00000A"/>
              <w:bottom w:val="double" w:sz="4" w:space="0" w:color="00000A"/>
              <w:right w:val="double" w:sz="4" w:space="0" w:color="00000A"/>
            </w:tcBorders>
            <w:vAlign w:val="center"/>
          </w:tcPr>
          <w:p w14:paraId="612AB9F6" w14:textId="13E9F57E" w:rsidR="009E59B9" w:rsidRPr="00E371BF" w:rsidRDefault="00BD7AEE" w:rsidP="009E59B9">
            <w:pPr>
              <w:spacing w:after="0"/>
              <w:jc w:val="center"/>
              <w:rPr>
                <w:rFonts w:ascii="Times New Roman" w:hAnsi="Times New Roman"/>
                <w:color w:val="000000"/>
              </w:rPr>
            </w:pPr>
            <w:r>
              <w:rPr>
                <w:rFonts w:ascii="Times New Roman" w:hAnsi="Times New Roman"/>
                <w:color w:val="000000"/>
              </w:rPr>
              <w:t>5</w:t>
            </w:r>
          </w:p>
        </w:tc>
      </w:tr>
      <w:tr w:rsidR="009E59B9" w:rsidRPr="00E371BF" w14:paraId="3526FB94" w14:textId="77777777" w:rsidTr="00D32502">
        <w:trPr>
          <w:trHeight w:val="397"/>
        </w:trPr>
        <w:tc>
          <w:tcPr>
            <w:tcW w:w="1324" w:type="dxa"/>
            <w:tcBorders>
              <w:top w:val="double" w:sz="4" w:space="0" w:color="00000A"/>
              <w:left w:val="double" w:sz="4" w:space="0" w:color="00000A"/>
              <w:bottom w:val="double" w:sz="4" w:space="0" w:color="00000A"/>
              <w:right w:val="double" w:sz="4" w:space="0" w:color="00000A"/>
            </w:tcBorders>
            <w:vAlign w:val="center"/>
          </w:tcPr>
          <w:p w14:paraId="3B17EBC9" w14:textId="215AA61D" w:rsidR="009E59B9" w:rsidRPr="00E371BF" w:rsidRDefault="00726305" w:rsidP="009E59B9">
            <w:pPr>
              <w:spacing w:after="0"/>
              <w:jc w:val="center"/>
              <w:rPr>
                <w:rFonts w:ascii="Times New Roman" w:hAnsi="Times New Roman"/>
              </w:rPr>
            </w:pPr>
            <w:r>
              <w:rPr>
                <w:rFonts w:ascii="Times New Roman" w:hAnsi="Times New Roman"/>
              </w:rPr>
              <w:t>2</w:t>
            </w:r>
            <w:r w:rsidR="009F7C63">
              <w:rPr>
                <w:rFonts w:ascii="Times New Roman" w:hAnsi="Times New Roman"/>
              </w:rPr>
              <w:t>4</w:t>
            </w:r>
            <w:r>
              <w:rPr>
                <w:rFonts w:ascii="Times New Roman" w:hAnsi="Times New Roman"/>
              </w:rPr>
              <w:t>.</w:t>
            </w:r>
          </w:p>
        </w:tc>
        <w:tc>
          <w:tcPr>
            <w:tcW w:w="7181" w:type="dxa"/>
            <w:tcBorders>
              <w:top w:val="double" w:sz="4" w:space="0" w:color="00000A"/>
              <w:left w:val="double" w:sz="4" w:space="0" w:color="00000A"/>
              <w:bottom w:val="double" w:sz="4" w:space="0" w:color="00000A"/>
              <w:right w:val="double" w:sz="4" w:space="0" w:color="00000A"/>
            </w:tcBorders>
            <w:vAlign w:val="center"/>
          </w:tcPr>
          <w:p w14:paraId="1FBD5B4F" w14:textId="77777777" w:rsidR="009E59B9" w:rsidRPr="00E371BF" w:rsidRDefault="009E59B9" w:rsidP="009E59B9">
            <w:pPr>
              <w:spacing w:after="0"/>
              <w:rPr>
                <w:rFonts w:ascii="Times New Roman" w:hAnsi="Times New Roman"/>
              </w:rPr>
            </w:pPr>
            <w:r w:rsidRPr="00497534">
              <w:rPr>
                <w:rFonts w:ascii="Times New Roman" w:hAnsi="Times New Roman"/>
              </w:rPr>
              <w:t>Runas pārraides kvalitāte % Teicama</w:t>
            </w:r>
            <w:r>
              <w:rPr>
                <w:rFonts w:ascii="Times New Roman" w:hAnsi="Times New Roman"/>
              </w:rPr>
              <w:t>*</w:t>
            </w:r>
          </w:p>
        </w:tc>
        <w:tc>
          <w:tcPr>
            <w:tcW w:w="1701" w:type="dxa"/>
            <w:tcBorders>
              <w:top w:val="double" w:sz="4" w:space="0" w:color="00000A"/>
              <w:left w:val="double" w:sz="4" w:space="0" w:color="00000A"/>
              <w:bottom w:val="double" w:sz="4" w:space="0" w:color="00000A"/>
              <w:right w:val="double" w:sz="4" w:space="0" w:color="00000A"/>
            </w:tcBorders>
            <w:vAlign w:val="center"/>
          </w:tcPr>
          <w:p w14:paraId="3E649EA5" w14:textId="512839EA" w:rsidR="009E59B9" w:rsidRPr="00E371BF" w:rsidRDefault="00BD7AEE" w:rsidP="009E59B9">
            <w:pPr>
              <w:spacing w:after="0"/>
              <w:jc w:val="center"/>
              <w:rPr>
                <w:rFonts w:ascii="Times New Roman" w:hAnsi="Times New Roman"/>
                <w:color w:val="000000"/>
              </w:rPr>
            </w:pPr>
            <w:r>
              <w:rPr>
                <w:rFonts w:ascii="Times New Roman" w:hAnsi="Times New Roman"/>
                <w:color w:val="000000"/>
              </w:rPr>
              <w:t>5</w:t>
            </w:r>
          </w:p>
        </w:tc>
      </w:tr>
      <w:tr w:rsidR="00736379" w:rsidRPr="00E371BF" w14:paraId="2FB9E3D6" w14:textId="77777777" w:rsidTr="00AB13C9">
        <w:trPr>
          <w:trHeight w:val="397"/>
        </w:trPr>
        <w:tc>
          <w:tcPr>
            <w:tcW w:w="8505" w:type="dxa"/>
            <w:gridSpan w:val="2"/>
            <w:tcBorders>
              <w:top w:val="double" w:sz="4" w:space="0" w:color="00000A"/>
              <w:left w:val="double" w:sz="4" w:space="0" w:color="00000A"/>
              <w:bottom w:val="double" w:sz="4" w:space="0" w:color="00000A"/>
              <w:right w:val="double" w:sz="4" w:space="0" w:color="00000A"/>
            </w:tcBorders>
            <w:shd w:val="clear" w:color="auto" w:fill="D0CECE" w:themeFill="background2" w:themeFillShade="E6"/>
            <w:vAlign w:val="center"/>
          </w:tcPr>
          <w:p w14:paraId="72A94047" w14:textId="6DEDB33A" w:rsidR="00736379" w:rsidRPr="00E371BF" w:rsidRDefault="00736379" w:rsidP="009E59B9">
            <w:pPr>
              <w:spacing w:after="0"/>
              <w:rPr>
                <w:rFonts w:ascii="Times New Roman" w:hAnsi="Times New Roman"/>
                <w:color w:val="000000"/>
              </w:rPr>
            </w:pPr>
            <w:r w:rsidRPr="00E371BF">
              <w:rPr>
                <w:rFonts w:ascii="Times New Roman" w:hAnsi="Times New Roman"/>
                <w:b/>
                <w:bCs/>
                <w:iCs/>
              </w:rPr>
              <w:t>Pakalpojumu kvalitāte</w:t>
            </w:r>
          </w:p>
        </w:tc>
        <w:tc>
          <w:tcPr>
            <w:tcW w:w="1701" w:type="dxa"/>
            <w:tcBorders>
              <w:top w:val="double" w:sz="4" w:space="0" w:color="00000A"/>
              <w:left w:val="double" w:sz="4" w:space="0" w:color="00000A"/>
              <w:bottom w:val="double" w:sz="4" w:space="0" w:color="00000A"/>
              <w:right w:val="double" w:sz="4" w:space="0" w:color="00000A"/>
            </w:tcBorders>
            <w:shd w:val="clear" w:color="auto" w:fill="D0CECE" w:themeFill="background2" w:themeFillShade="E6"/>
            <w:vAlign w:val="center"/>
          </w:tcPr>
          <w:p w14:paraId="6213E15F" w14:textId="6F9243C7" w:rsidR="00736379" w:rsidRPr="00E371BF" w:rsidRDefault="00736379" w:rsidP="009E59B9">
            <w:pPr>
              <w:spacing w:after="0"/>
              <w:jc w:val="center"/>
              <w:rPr>
                <w:rFonts w:ascii="Times New Roman" w:hAnsi="Times New Roman"/>
                <w:color w:val="000000"/>
              </w:rPr>
            </w:pPr>
            <w:r>
              <w:rPr>
                <w:rFonts w:ascii="Times New Roman" w:hAnsi="Times New Roman"/>
                <w:b/>
                <w:bCs/>
                <w:iCs/>
              </w:rPr>
              <w:t>P</w:t>
            </w:r>
            <w:r w:rsidRPr="00194F75">
              <w:rPr>
                <w:rFonts w:ascii="Times New Roman" w:hAnsi="Times New Roman"/>
                <w:b/>
                <w:bCs/>
                <w:iCs/>
              </w:rPr>
              <w:t>unktu skaits</w:t>
            </w:r>
          </w:p>
        </w:tc>
      </w:tr>
      <w:tr w:rsidR="009E59B9" w:rsidRPr="00E371BF" w14:paraId="158C265B" w14:textId="77777777" w:rsidTr="00D32502">
        <w:trPr>
          <w:trHeight w:val="397"/>
        </w:trPr>
        <w:tc>
          <w:tcPr>
            <w:tcW w:w="1324" w:type="dxa"/>
            <w:tcBorders>
              <w:top w:val="double" w:sz="4" w:space="0" w:color="00000A"/>
              <w:left w:val="double" w:sz="4" w:space="0" w:color="00000A"/>
              <w:bottom w:val="double" w:sz="4" w:space="0" w:color="00000A"/>
              <w:right w:val="double" w:sz="4" w:space="0" w:color="00000A"/>
            </w:tcBorders>
            <w:vAlign w:val="center"/>
          </w:tcPr>
          <w:p w14:paraId="096658EB" w14:textId="732AA3EF" w:rsidR="009E59B9" w:rsidRPr="00E371BF" w:rsidRDefault="00736379" w:rsidP="009E59B9">
            <w:pPr>
              <w:spacing w:after="0"/>
              <w:jc w:val="center"/>
              <w:rPr>
                <w:rFonts w:ascii="Times New Roman" w:hAnsi="Times New Roman"/>
              </w:rPr>
            </w:pPr>
            <w:r>
              <w:rPr>
                <w:rFonts w:ascii="Times New Roman" w:hAnsi="Times New Roman"/>
              </w:rPr>
              <w:t>2</w:t>
            </w:r>
            <w:r w:rsidR="009F7C63">
              <w:rPr>
                <w:rFonts w:ascii="Times New Roman" w:hAnsi="Times New Roman"/>
              </w:rPr>
              <w:t>5</w:t>
            </w:r>
            <w:r>
              <w:rPr>
                <w:rFonts w:ascii="Times New Roman" w:hAnsi="Times New Roman"/>
              </w:rPr>
              <w:t>.</w:t>
            </w:r>
          </w:p>
        </w:tc>
        <w:tc>
          <w:tcPr>
            <w:tcW w:w="7181" w:type="dxa"/>
            <w:tcBorders>
              <w:top w:val="double" w:sz="4" w:space="0" w:color="00000A"/>
              <w:left w:val="double" w:sz="4" w:space="0" w:color="00000A"/>
              <w:bottom w:val="double" w:sz="4" w:space="0" w:color="00000A"/>
              <w:right w:val="double" w:sz="4" w:space="0" w:color="00000A"/>
            </w:tcBorders>
            <w:vAlign w:val="center"/>
          </w:tcPr>
          <w:p w14:paraId="366DF07C" w14:textId="6017D358" w:rsidR="009E59B9" w:rsidRPr="00E371BF" w:rsidRDefault="00C757EB" w:rsidP="00AB13C9">
            <w:pPr>
              <w:spacing w:after="0"/>
              <w:jc w:val="both"/>
              <w:rPr>
                <w:rFonts w:ascii="Times New Roman" w:hAnsi="Times New Roman"/>
                <w:bCs/>
                <w:color w:val="000000"/>
              </w:rPr>
            </w:pPr>
            <w:r w:rsidRPr="00C757EB">
              <w:rPr>
                <w:rFonts w:ascii="Times New Roman" w:hAnsi="Times New Roman"/>
                <w:bCs/>
                <w:color w:val="000000"/>
              </w:rPr>
              <w:t>Pretendentam ir piešķirts informācijas drošības vadības sistēmas sertifikāts, kurš atbilst sekojošām standarta prasībām ISO 27001 vai ekvivalentam standartam (ja ir, piedāvājumā pievienot apliecinošu dokumentu), vai brīvā formā sagatavots sistēmas apraksts, kas apstiprina pretendenta iesviestās sistēmas atbilstību standarta prasībām</w:t>
            </w:r>
            <w:r>
              <w:rPr>
                <w:rFonts w:ascii="Times New Roman" w:hAnsi="Times New Roman"/>
                <w:bCs/>
                <w:color w:val="000000"/>
              </w:rPr>
              <w:t>.</w:t>
            </w:r>
          </w:p>
        </w:tc>
        <w:tc>
          <w:tcPr>
            <w:tcW w:w="1701" w:type="dxa"/>
            <w:tcBorders>
              <w:top w:val="double" w:sz="4" w:space="0" w:color="00000A"/>
              <w:left w:val="double" w:sz="4" w:space="0" w:color="00000A"/>
              <w:bottom w:val="double" w:sz="4" w:space="0" w:color="00000A"/>
              <w:right w:val="double" w:sz="4" w:space="0" w:color="00000A"/>
            </w:tcBorders>
            <w:vAlign w:val="center"/>
          </w:tcPr>
          <w:p w14:paraId="32AF98F8" w14:textId="50C131A7" w:rsidR="009E59B9" w:rsidRPr="00916547" w:rsidRDefault="00321CB8" w:rsidP="009E59B9">
            <w:pPr>
              <w:spacing w:after="0"/>
              <w:jc w:val="center"/>
              <w:rPr>
                <w:rFonts w:ascii="Times New Roman" w:hAnsi="Times New Roman"/>
              </w:rPr>
            </w:pPr>
            <w:r w:rsidRPr="00916547">
              <w:rPr>
                <w:rFonts w:ascii="Times New Roman" w:hAnsi="Times New Roman"/>
              </w:rPr>
              <w:t xml:space="preserve">Ja ir atbilstošs sertifikāts, </w:t>
            </w:r>
            <w:r w:rsidR="00736379" w:rsidRPr="00916547">
              <w:rPr>
                <w:rFonts w:ascii="Times New Roman" w:hAnsi="Times New Roman"/>
              </w:rPr>
              <w:t>3</w:t>
            </w:r>
            <w:r w:rsidRPr="00916547">
              <w:rPr>
                <w:rFonts w:ascii="Times New Roman" w:hAnsi="Times New Roman"/>
              </w:rPr>
              <w:t> (trīs) punkti</w:t>
            </w:r>
          </w:p>
        </w:tc>
      </w:tr>
    </w:tbl>
    <w:p w14:paraId="5CDD86AE" w14:textId="2353F46D" w:rsidR="00AB13C9" w:rsidRDefault="000652CF" w:rsidP="00AB13C9">
      <w:pPr>
        <w:pStyle w:val="BodyText"/>
        <w:tabs>
          <w:tab w:val="left" w:pos="0"/>
        </w:tabs>
        <w:spacing w:after="0"/>
        <w:ind w:right="51"/>
        <w:jc w:val="both"/>
        <w:rPr>
          <w:bCs/>
          <w:i/>
        </w:rPr>
      </w:pPr>
      <w:r w:rsidRPr="00AB13C9">
        <w:rPr>
          <w:b/>
          <w:i/>
        </w:rPr>
        <w:t>*</w:t>
      </w:r>
      <w:r w:rsidRPr="00AB13C9">
        <w:rPr>
          <w:bCs/>
          <w:i/>
        </w:rPr>
        <w:t>Informācija tiks iegūta no</w:t>
      </w:r>
      <w:r w:rsidR="00AB13C9">
        <w:rPr>
          <w:bCs/>
          <w:i/>
        </w:rPr>
        <w:t>:</w:t>
      </w:r>
    </w:p>
    <w:p w14:paraId="0B58F862" w14:textId="77777777" w:rsidR="00AB13C9" w:rsidRDefault="00AB13C9" w:rsidP="00AB13C9">
      <w:pPr>
        <w:pStyle w:val="BodyText"/>
        <w:numPr>
          <w:ilvl w:val="0"/>
          <w:numId w:val="4"/>
        </w:numPr>
        <w:tabs>
          <w:tab w:val="left" w:pos="0"/>
        </w:tabs>
        <w:spacing w:after="0"/>
        <w:ind w:right="51"/>
        <w:jc w:val="both"/>
        <w:rPr>
          <w:bCs/>
          <w:i/>
        </w:rPr>
      </w:pPr>
      <w:hyperlink r:id="rId9" w:history="1">
        <w:r w:rsidRPr="008473F3">
          <w:rPr>
            <w:rStyle w:val="Hyperlink"/>
            <w:bCs/>
            <w:i/>
          </w:rPr>
          <w:t>https://www.sprk.gov.lv/content/pakalpojumu-kvalitate-1</w:t>
        </w:r>
      </w:hyperlink>
    </w:p>
    <w:p w14:paraId="3CA836BE" w14:textId="3B118143" w:rsidR="000652CF" w:rsidRPr="00AB13C9" w:rsidRDefault="00AB13C9" w:rsidP="00AB13C9">
      <w:pPr>
        <w:pStyle w:val="BodyText"/>
        <w:numPr>
          <w:ilvl w:val="0"/>
          <w:numId w:val="4"/>
        </w:numPr>
        <w:tabs>
          <w:tab w:val="left" w:pos="0"/>
        </w:tabs>
        <w:ind w:left="714" w:right="51" w:hanging="357"/>
        <w:jc w:val="both"/>
        <w:rPr>
          <w:bCs/>
          <w:i/>
        </w:rPr>
      </w:pPr>
      <w:hyperlink r:id="rId10" w:history="1">
        <w:r w:rsidRPr="008473F3">
          <w:rPr>
            <w:rStyle w:val="Hyperlink"/>
            <w:bCs/>
            <w:i/>
          </w:rPr>
          <w:t>https://app.powerbi.com/view?r=eyJrIjoiODdkYzM1MmMtOTllNi00OWM1LThkMGMtYTk0NTcyOTU1NjliIiwidCI6ImU0MGNhOTA5LTg3YmEtNGQ2NS05MTllLTU1YjVlMGRlODUwNSIsImMiOjh9</w:t>
        </w:r>
      </w:hyperlink>
      <w:r w:rsidRPr="00AB13C9">
        <w:rPr>
          <w:bCs/>
          <w:i/>
        </w:rPr>
        <w:t xml:space="preserve"> (pēdējais mērījums). </w:t>
      </w:r>
      <w:r w:rsidR="000652CF" w:rsidRPr="00AB13C9">
        <w:rPr>
          <w:i/>
        </w:rPr>
        <w:t>R</w:t>
      </w:r>
      <w:r w:rsidR="000652CF" w:rsidRPr="00AB13C9">
        <w:rPr>
          <w:bCs/>
          <w:i/>
        </w:rPr>
        <w:t>egulators ik mēnesi publicē informāciju par aktuāliem balss sakaru pakalpojuma kvalitātes mērījumiem.</w:t>
      </w:r>
    </w:p>
    <w:p w14:paraId="64F8C1BC" w14:textId="77777777" w:rsidR="00321CB8" w:rsidRPr="00321CB8" w:rsidRDefault="000652CF" w:rsidP="000652CF">
      <w:pPr>
        <w:pStyle w:val="BodyText"/>
        <w:tabs>
          <w:tab w:val="left" w:pos="0"/>
        </w:tabs>
        <w:spacing w:after="0"/>
        <w:ind w:right="49"/>
        <w:jc w:val="both"/>
        <w:rPr>
          <w:spacing w:val="50"/>
          <w:sz w:val="22"/>
          <w:szCs w:val="22"/>
        </w:rPr>
      </w:pPr>
      <w:r w:rsidRPr="00321CB8">
        <w:rPr>
          <w:b/>
          <w:iCs/>
          <w:sz w:val="22"/>
          <w:szCs w:val="22"/>
        </w:rPr>
        <w:t>Mobilo sakaru pakalpojumu</w:t>
      </w:r>
      <w:r w:rsidRPr="00321CB8">
        <w:rPr>
          <w:sz w:val="22"/>
          <w:szCs w:val="22"/>
        </w:rPr>
        <w:t xml:space="preserve"> v</w:t>
      </w:r>
      <w:r w:rsidRPr="00321CB8">
        <w:rPr>
          <w:spacing w:val="-1"/>
          <w:sz w:val="22"/>
          <w:szCs w:val="22"/>
        </w:rPr>
        <w:t>ē</w:t>
      </w:r>
      <w:r w:rsidRPr="00321CB8">
        <w:rPr>
          <w:sz w:val="22"/>
          <w:szCs w:val="22"/>
        </w:rPr>
        <w:t>r</w:t>
      </w:r>
      <w:r w:rsidRPr="00321CB8">
        <w:rPr>
          <w:spacing w:val="1"/>
          <w:sz w:val="22"/>
          <w:szCs w:val="22"/>
        </w:rPr>
        <w:t>t</w:t>
      </w:r>
      <w:r w:rsidRPr="00321CB8">
        <w:rPr>
          <w:spacing w:val="-1"/>
          <w:sz w:val="22"/>
          <w:szCs w:val="22"/>
        </w:rPr>
        <w:t>ē</w:t>
      </w:r>
      <w:r w:rsidRPr="00321CB8">
        <w:rPr>
          <w:sz w:val="22"/>
          <w:szCs w:val="22"/>
        </w:rPr>
        <w:t>š</w:t>
      </w:r>
      <w:r w:rsidRPr="00321CB8">
        <w:rPr>
          <w:spacing w:val="-1"/>
          <w:sz w:val="22"/>
          <w:szCs w:val="22"/>
        </w:rPr>
        <w:t>a</w:t>
      </w:r>
      <w:r w:rsidRPr="00321CB8">
        <w:rPr>
          <w:sz w:val="22"/>
          <w:szCs w:val="22"/>
        </w:rPr>
        <w:t>n</w:t>
      </w:r>
      <w:r w:rsidRPr="00321CB8">
        <w:rPr>
          <w:spacing w:val="-1"/>
          <w:sz w:val="22"/>
          <w:szCs w:val="22"/>
        </w:rPr>
        <w:t>a</w:t>
      </w:r>
      <w:r w:rsidRPr="00321CB8">
        <w:rPr>
          <w:sz w:val="22"/>
          <w:szCs w:val="22"/>
        </w:rPr>
        <w:t>s</w:t>
      </w:r>
      <w:r w:rsidRPr="00321CB8">
        <w:rPr>
          <w:spacing w:val="31"/>
          <w:sz w:val="22"/>
          <w:szCs w:val="22"/>
        </w:rPr>
        <w:t xml:space="preserve"> </w:t>
      </w:r>
      <w:r w:rsidRPr="00321CB8">
        <w:rPr>
          <w:sz w:val="22"/>
          <w:szCs w:val="22"/>
        </w:rPr>
        <w:t>krit</w:t>
      </w:r>
      <w:r w:rsidRPr="00321CB8">
        <w:rPr>
          <w:spacing w:val="-1"/>
          <w:sz w:val="22"/>
          <w:szCs w:val="22"/>
        </w:rPr>
        <w:t>ē</w:t>
      </w:r>
      <w:r w:rsidRPr="00321CB8">
        <w:rPr>
          <w:sz w:val="22"/>
          <w:szCs w:val="22"/>
        </w:rPr>
        <w:t>rijiem</w:t>
      </w:r>
      <w:r w:rsidRPr="00321CB8">
        <w:rPr>
          <w:spacing w:val="31"/>
          <w:sz w:val="22"/>
          <w:szCs w:val="22"/>
        </w:rPr>
        <w:t xml:space="preserve"> </w:t>
      </w:r>
      <w:r w:rsidRPr="00321CB8">
        <w:rPr>
          <w:sz w:val="22"/>
          <w:szCs w:val="22"/>
        </w:rPr>
        <w:t>(1.t</w:t>
      </w:r>
      <w:r w:rsidRPr="00321CB8">
        <w:rPr>
          <w:spacing w:val="-2"/>
          <w:sz w:val="22"/>
          <w:szCs w:val="22"/>
        </w:rPr>
        <w:t>a</w:t>
      </w:r>
      <w:r w:rsidRPr="00321CB8">
        <w:rPr>
          <w:spacing w:val="2"/>
          <w:sz w:val="22"/>
          <w:szCs w:val="22"/>
        </w:rPr>
        <w:t>b</w:t>
      </w:r>
      <w:r w:rsidRPr="00321CB8">
        <w:rPr>
          <w:sz w:val="22"/>
          <w:szCs w:val="22"/>
        </w:rPr>
        <w:t>ula) punkti ti</w:t>
      </w:r>
      <w:r w:rsidRPr="00321CB8">
        <w:rPr>
          <w:spacing w:val="-1"/>
          <w:sz w:val="22"/>
          <w:szCs w:val="22"/>
        </w:rPr>
        <w:t>e</w:t>
      </w:r>
      <w:r w:rsidRPr="00321CB8">
        <w:rPr>
          <w:sz w:val="22"/>
          <w:szCs w:val="22"/>
        </w:rPr>
        <w:t xml:space="preserve">k </w:t>
      </w:r>
      <w:r w:rsidRPr="00321CB8">
        <w:rPr>
          <w:spacing w:val="-1"/>
          <w:sz w:val="22"/>
          <w:szCs w:val="22"/>
        </w:rPr>
        <w:t>a</w:t>
      </w:r>
      <w:r w:rsidRPr="00321CB8">
        <w:rPr>
          <w:sz w:val="22"/>
          <w:szCs w:val="22"/>
        </w:rPr>
        <w:t>pr</w:t>
      </w:r>
      <w:r w:rsidRPr="00321CB8">
        <w:rPr>
          <w:spacing w:val="-2"/>
          <w:sz w:val="22"/>
          <w:szCs w:val="22"/>
        </w:rPr>
        <w:t>ē</w:t>
      </w:r>
      <w:r w:rsidRPr="00321CB8">
        <w:rPr>
          <w:sz w:val="22"/>
          <w:szCs w:val="22"/>
        </w:rPr>
        <w:t>ķināti š</w:t>
      </w:r>
      <w:r w:rsidRPr="00321CB8">
        <w:rPr>
          <w:spacing w:val="-1"/>
          <w:sz w:val="22"/>
          <w:szCs w:val="22"/>
        </w:rPr>
        <w:t>ā</w:t>
      </w:r>
      <w:r w:rsidRPr="00321CB8">
        <w:rPr>
          <w:spacing w:val="2"/>
          <w:sz w:val="22"/>
          <w:szCs w:val="22"/>
        </w:rPr>
        <w:t>d</w:t>
      </w:r>
      <w:r w:rsidRPr="00321CB8">
        <w:rPr>
          <w:sz w:val="22"/>
          <w:szCs w:val="22"/>
        </w:rPr>
        <w:t>i:</w:t>
      </w:r>
      <w:r w:rsidRPr="00321CB8">
        <w:rPr>
          <w:spacing w:val="50"/>
          <w:sz w:val="22"/>
          <w:szCs w:val="22"/>
        </w:rPr>
        <w:t xml:space="preserve"> </w:t>
      </w:r>
    </w:p>
    <w:p w14:paraId="1C48EE05" w14:textId="00419E02" w:rsidR="000652CF" w:rsidRPr="00321CB8" w:rsidRDefault="00321CB8" w:rsidP="000652CF">
      <w:pPr>
        <w:pStyle w:val="BodyText"/>
        <w:tabs>
          <w:tab w:val="left" w:pos="0"/>
        </w:tabs>
        <w:spacing w:after="0"/>
        <w:ind w:right="49"/>
        <w:jc w:val="both"/>
        <w:rPr>
          <w:spacing w:val="11"/>
          <w:sz w:val="22"/>
          <w:szCs w:val="22"/>
        </w:rPr>
      </w:pPr>
      <w:r w:rsidRPr="00321CB8">
        <w:rPr>
          <w:sz w:val="22"/>
          <w:szCs w:val="22"/>
        </w:rPr>
        <w:t>K</w:t>
      </w:r>
      <w:r w:rsidR="000652CF" w:rsidRPr="00321CB8">
        <w:rPr>
          <w:spacing w:val="-2"/>
          <w:sz w:val="22"/>
          <w:szCs w:val="22"/>
        </w:rPr>
        <w:t>r</w:t>
      </w:r>
      <w:r w:rsidR="000652CF" w:rsidRPr="00321CB8">
        <w:rPr>
          <w:sz w:val="22"/>
          <w:szCs w:val="22"/>
        </w:rPr>
        <w:t>it</w:t>
      </w:r>
      <w:r w:rsidR="000652CF" w:rsidRPr="00321CB8">
        <w:rPr>
          <w:spacing w:val="-1"/>
          <w:sz w:val="22"/>
          <w:szCs w:val="22"/>
        </w:rPr>
        <w:t>ē</w:t>
      </w:r>
      <w:r w:rsidR="000652CF" w:rsidRPr="00321CB8">
        <w:rPr>
          <w:sz w:val="22"/>
          <w:szCs w:val="22"/>
        </w:rPr>
        <w:t>rijiem:</w:t>
      </w:r>
      <w:r w:rsidR="000652CF" w:rsidRPr="00321CB8">
        <w:rPr>
          <w:spacing w:val="12"/>
          <w:sz w:val="22"/>
          <w:szCs w:val="22"/>
        </w:rPr>
        <w:t xml:space="preserve"> 1</w:t>
      </w:r>
      <w:r w:rsidR="000652CF" w:rsidRPr="00321CB8">
        <w:rPr>
          <w:sz w:val="22"/>
          <w:szCs w:val="22"/>
        </w:rPr>
        <w:t>.</w:t>
      </w:r>
      <w:r w:rsidR="000652CF" w:rsidRPr="00321CB8">
        <w:rPr>
          <w:spacing w:val="13"/>
          <w:sz w:val="22"/>
          <w:szCs w:val="22"/>
        </w:rPr>
        <w:t xml:space="preserve"> </w:t>
      </w:r>
      <w:r w:rsidR="000652CF" w:rsidRPr="00321CB8">
        <w:rPr>
          <w:sz w:val="22"/>
          <w:szCs w:val="22"/>
        </w:rPr>
        <w:t xml:space="preserve">– </w:t>
      </w:r>
      <w:r w:rsidR="00940A8F" w:rsidRPr="00321CB8">
        <w:rPr>
          <w:sz w:val="22"/>
          <w:szCs w:val="22"/>
        </w:rPr>
        <w:t>2</w:t>
      </w:r>
      <w:r w:rsidR="006C0075" w:rsidRPr="00321CB8">
        <w:rPr>
          <w:sz w:val="22"/>
          <w:szCs w:val="22"/>
        </w:rPr>
        <w:t>0</w:t>
      </w:r>
      <w:r w:rsidR="000652CF" w:rsidRPr="00321CB8">
        <w:rPr>
          <w:sz w:val="22"/>
          <w:szCs w:val="22"/>
        </w:rPr>
        <w:t>. maksim</w:t>
      </w:r>
      <w:r w:rsidR="000652CF" w:rsidRPr="00321CB8">
        <w:rPr>
          <w:spacing w:val="-1"/>
          <w:sz w:val="22"/>
          <w:szCs w:val="22"/>
        </w:rPr>
        <w:t>ā</w:t>
      </w:r>
      <w:r w:rsidR="000652CF" w:rsidRPr="00321CB8">
        <w:rPr>
          <w:sz w:val="22"/>
          <w:szCs w:val="22"/>
        </w:rPr>
        <w:t>lo</w:t>
      </w:r>
      <w:r w:rsidR="000652CF" w:rsidRPr="00321CB8">
        <w:rPr>
          <w:spacing w:val="50"/>
          <w:sz w:val="22"/>
          <w:szCs w:val="22"/>
        </w:rPr>
        <w:t xml:space="preserve"> </w:t>
      </w:r>
      <w:r w:rsidR="000652CF" w:rsidRPr="00321CB8">
        <w:rPr>
          <w:sz w:val="22"/>
          <w:szCs w:val="22"/>
        </w:rPr>
        <w:t>punktu</w:t>
      </w:r>
      <w:r w:rsidR="000652CF" w:rsidRPr="00321CB8">
        <w:rPr>
          <w:spacing w:val="50"/>
          <w:sz w:val="22"/>
          <w:szCs w:val="22"/>
        </w:rPr>
        <w:t xml:space="preserve"> </w:t>
      </w:r>
      <w:r w:rsidR="000652CF" w:rsidRPr="00321CB8">
        <w:rPr>
          <w:sz w:val="22"/>
          <w:szCs w:val="22"/>
        </w:rPr>
        <w:t>sk</w:t>
      </w:r>
      <w:r w:rsidR="000652CF" w:rsidRPr="00321CB8">
        <w:rPr>
          <w:spacing w:val="-1"/>
          <w:sz w:val="22"/>
          <w:szCs w:val="22"/>
        </w:rPr>
        <w:t>a</w:t>
      </w:r>
      <w:r w:rsidR="000652CF" w:rsidRPr="00321CB8">
        <w:rPr>
          <w:sz w:val="22"/>
          <w:szCs w:val="22"/>
        </w:rPr>
        <w:t>itu</w:t>
      </w:r>
      <w:r w:rsidR="000652CF" w:rsidRPr="00321CB8">
        <w:rPr>
          <w:spacing w:val="47"/>
          <w:sz w:val="22"/>
          <w:szCs w:val="22"/>
        </w:rPr>
        <w:t xml:space="preserve"> </w:t>
      </w:r>
      <w:r w:rsidR="000652CF" w:rsidRPr="00321CB8">
        <w:rPr>
          <w:sz w:val="22"/>
          <w:szCs w:val="22"/>
        </w:rPr>
        <w:t>s</w:t>
      </w:r>
      <w:r w:rsidR="000652CF" w:rsidRPr="00321CB8">
        <w:rPr>
          <w:spacing w:val="-1"/>
          <w:sz w:val="22"/>
          <w:szCs w:val="22"/>
        </w:rPr>
        <w:t>a</w:t>
      </w:r>
      <w:r w:rsidR="000652CF" w:rsidRPr="00321CB8">
        <w:rPr>
          <w:sz w:val="22"/>
          <w:szCs w:val="22"/>
        </w:rPr>
        <w:t>ņ</w:t>
      </w:r>
      <w:r w:rsidR="000652CF" w:rsidRPr="00321CB8">
        <w:rPr>
          <w:spacing w:val="-1"/>
          <w:sz w:val="22"/>
          <w:szCs w:val="22"/>
        </w:rPr>
        <w:t>e</w:t>
      </w:r>
      <w:r w:rsidR="000652CF" w:rsidRPr="00321CB8">
        <w:rPr>
          <w:sz w:val="22"/>
          <w:szCs w:val="22"/>
        </w:rPr>
        <w:t>m pr</w:t>
      </w:r>
      <w:r w:rsidR="000652CF" w:rsidRPr="00321CB8">
        <w:rPr>
          <w:spacing w:val="-2"/>
          <w:sz w:val="22"/>
          <w:szCs w:val="22"/>
        </w:rPr>
        <w:t>e</w:t>
      </w:r>
      <w:r w:rsidR="000652CF" w:rsidRPr="00321CB8">
        <w:rPr>
          <w:sz w:val="22"/>
          <w:szCs w:val="22"/>
        </w:rPr>
        <w:t>tend</w:t>
      </w:r>
      <w:r w:rsidR="000652CF" w:rsidRPr="00321CB8">
        <w:rPr>
          <w:spacing w:val="-2"/>
          <w:sz w:val="22"/>
          <w:szCs w:val="22"/>
        </w:rPr>
        <w:t>e</w:t>
      </w:r>
      <w:r w:rsidR="000652CF" w:rsidRPr="00321CB8">
        <w:rPr>
          <w:sz w:val="22"/>
          <w:szCs w:val="22"/>
        </w:rPr>
        <w:t>nts,</w:t>
      </w:r>
      <w:r w:rsidR="000652CF" w:rsidRPr="00321CB8">
        <w:rPr>
          <w:spacing w:val="12"/>
          <w:sz w:val="22"/>
          <w:szCs w:val="22"/>
        </w:rPr>
        <w:t xml:space="preserve"> </w:t>
      </w:r>
      <w:r w:rsidR="000652CF" w:rsidRPr="00321CB8">
        <w:rPr>
          <w:sz w:val="22"/>
          <w:szCs w:val="22"/>
        </w:rPr>
        <w:t>kurš</w:t>
      </w:r>
      <w:r w:rsidR="000652CF" w:rsidRPr="00321CB8">
        <w:rPr>
          <w:spacing w:val="11"/>
          <w:sz w:val="22"/>
          <w:szCs w:val="22"/>
        </w:rPr>
        <w:t xml:space="preserve"> </w:t>
      </w:r>
      <w:r w:rsidR="000652CF" w:rsidRPr="00321CB8">
        <w:rPr>
          <w:sz w:val="22"/>
          <w:szCs w:val="22"/>
        </w:rPr>
        <w:t>iesn</w:t>
      </w:r>
      <w:r w:rsidR="000652CF" w:rsidRPr="00321CB8">
        <w:rPr>
          <w:spacing w:val="2"/>
          <w:sz w:val="22"/>
          <w:szCs w:val="22"/>
        </w:rPr>
        <w:t>i</w:t>
      </w:r>
      <w:r w:rsidR="000652CF" w:rsidRPr="00321CB8">
        <w:rPr>
          <w:spacing w:val="-1"/>
          <w:sz w:val="22"/>
          <w:szCs w:val="22"/>
        </w:rPr>
        <w:t>e</w:t>
      </w:r>
      <w:r w:rsidR="000652CF" w:rsidRPr="00321CB8">
        <w:rPr>
          <w:sz w:val="22"/>
          <w:szCs w:val="22"/>
        </w:rPr>
        <w:t>d</w:t>
      </w:r>
      <w:r w:rsidR="000652CF" w:rsidRPr="00321CB8">
        <w:rPr>
          <w:spacing w:val="1"/>
          <w:sz w:val="22"/>
          <w:szCs w:val="22"/>
        </w:rPr>
        <w:t>z</w:t>
      </w:r>
      <w:r w:rsidR="000652CF" w:rsidRPr="00321CB8">
        <w:rPr>
          <w:sz w:val="22"/>
          <w:szCs w:val="22"/>
        </w:rPr>
        <w:t>is</w:t>
      </w:r>
      <w:r w:rsidR="000652CF" w:rsidRPr="00321CB8">
        <w:rPr>
          <w:spacing w:val="12"/>
          <w:sz w:val="22"/>
          <w:szCs w:val="22"/>
        </w:rPr>
        <w:t xml:space="preserve"> </w:t>
      </w:r>
      <w:r w:rsidR="000652CF" w:rsidRPr="00321CB8">
        <w:rPr>
          <w:sz w:val="22"/>
          <w:szCs w:val="22"/>
        </w:rPr>
        <w:t>krit</w:t>
      </w:r>
      <w:r w:rsidR="000652CF" w:rsidRPr="00321CB8">
        <w:rPr>
          <w:spacing w:val="-1"/>
          <w:sz w:val="22"/>
          <w:szCs w:val="22"/>
        </w:rPr>
        <w:t>ē</w:t>
      </w:r>
      <w:r w:rsidR="000652CF" w:rsidRPr="00321CB8">
        <w:rPr>
          <w:sz w:val="22"/>
          <w:szCs w:val="22"/>
        </w:rPr>
        <w:t>rij</w:t>
      </w:r>
      <w:r w:rsidR="000652CF" w:rsidRPr="00321CB8">
        <w:rPr>
          <w:spacing w:val="-1"/>
          <w:sz w:val="22"/>
          <w:szCs w:val="22"/>
        </w:rPr>
        <w:t>a</w:t>
      </w:r>
      <w:r w:rsidR="000652CF" w:rsidRPr="00321CB8">
        <w:rPr>
          <w:sz w:val="22"/>
          <w:szCs w:val="22"/>
        </w:rPr>
        <w:t>m</w:t>
      </w:r>
      <w:r w:rsidR="000652CF" w:rsidRPr="00321CB8">
        <w:rPr>
          <w:spacing w:val="12"/>
          <w:sz w:val="22"/>
          <w:szCs w:val="22"/>
        </w:rPr>
        <w:t xml:space="preserve"> </w:t>
      </w:r>
      <w:r w:rsidR="000652CF" w:rsidRPr="00321CB8">
        <w:rPr>
          <w:spacing w:val="-1"/>
          <w:sz w:val="22"/>
          <w:szCs w:val="22"/>
        </w:rPr>
        <w:t>a</w:t>
      </w:r>
      <w:r w:rsidR="000652CF" w:rsidRPr="00321CB8">
        <w:rPr>
          <w:sz w:val="22"/>
          <w:szCs w:val="22"/>
        </w:rPr>
        <w:t>tbils</w:t>
      </w:r>
      <w:r w:rsidR="000652CF" w:rsidRPr="00321CB8">
        <w:rPr>
          <w:spacing w:val="-2"/>
          <w:sz w:val="22"/>
          <w:szCs w:val="22"/>
        </w:rPr>
        <w:t>t</w:t>
      </w:r>
      <w:r w:rsidR="000652CF" w:rsidRPr="00321CB8">
        <w:rPr>
          <w:sz w:val="22"/>
          <w:szCs w:val="22"/>
        </w:rPr>
        <w:t>ošu</w:t>
      </w:r>
      <w:r w:rsidR="000652CF" w:rsidRPr="00321CB8">
        <w:rPr>
          <w:spacing w:val="12"/>
          <w:sz w:val="22"/>
          <w:szCs w:val="22"/>
        </w:rPr>
        <w:t xml:space="preserve"> </w:t>
      </w:r>
      <w:r w:rsidR="000652CF" w:rsidRPr="00321CB8">
        <w:rPr>
          <w:sz w:val="22"/>
          <w:szCs w:val="22"/>
        </w:rPr>
        <w:t>po</w:t>
      </w:r>
      <w:r w:rsidR="000652CF" w:rsidRPr="00321CB8">
        <w:rPr>
          <w:spacing w:val="1"/>
          <w:sz w:val="22"/>
          <w:szCs w:val="22"/>
        </w:rPr>
        <w:t>z</w:t>
      </w:r>
      <w:r w:rsidR="000652CF" w:rsidRPr="00321CB8">
        <w:rPr>
          <w:sz w:val="22"/>
          <w:szCs w:val="22"/>
        </w:rPr>
        <w:t>īciju</w:t>
      </w:r>
      <w:r w:rsidR="000652CF" w:rsidRPr="00321CB8">
        <w:rPr>
          <w:spacing w:val="12"/>
          <w:sz w:val="22"/>
          <w:szCs w:val="22"/>
        </w:rPr>
        <w:t xml:space="preserve"> </w:t>
      </w:r>
      <w:r w:rsidR="000652CF" w:rsidRPr="00321CB8">
        <w:rPr>
          <w:spacing w:val="-1"/>
          <w:sz w:val="22"/>
          <w:szCs w:val="22"/>
        </w:rPr>
        <w:t>a</w:t>
      </w:r>
      <w:r w:rsidR="000652CF" w:rsidRPr="00321CB8">
        <w:rPr>
          <w:sz w:val="22"/>
          <w:szCs w:val="22"/>
        </w:rPr>
        <w:t>r</w:t>
      </w:r>
      <w:r w:rsidR="000652CF" w:rsidRPr="00321CB8">
        <w:rPr>
          <w:spacing w:val="11"/>
          <w:sz w:val="22"/>
          <w:szCs w:val="22"/>
        </w:rPr>
        <w:t xml:space="preserve"> </w:t>
      </w:r>
      <w:r w:rsidR="000652CF" w:rsidRPr="00321CB8">
        <w:rPr>
          <w:sz w:val="22"/>
          <w:szCs w:val="22"/>
        </w:rPr>
        <w:t>vis</w:t>
      </w:r>
      <w:r w:rsidR="000652CF" w:rsidRPr="00321CB8">
        <w:rPr>
          <w:spacing w:val="1"/>
          <w:sz w:val="22"/>
          <w:szCs w:val="22"/>
        </w:rPr>
        <w:t>z</w:t>
      </w:r>
      <w:r w:rsidR="000652CF" w:rsidRPr="00321CB8">
        <w:rPr>
          <w:spacing w:val="-4"/>
          <w:sz w:val="22"/>
          <w:szCs w:val="22"/>
        </w:rPr>
        <w:t>e</w:t>
      </w:r>
      <w:r w:rsidR="000652CF" w:rsidRPr="00321CB8">
        <w:rPr>
          <w:sz w:val="22"/>
          <w:szCs w:val="22"/>
        </w:rPr>
        <w:t>māko</w:t>
      </w:r>
      <w:r w:rsidR="000652CF" w:rsidRPr="00321CB8">
        <w:rPr>
          <w:spacing w:val="11"/>
          <w:sz w:val="22"/>
          <w:szCs w:val="22"/>
        </w:rPr>
        <w:t xml:space="preserve"> </w:t>
      </w:r>
      <w:r w:rsidR="000652CF" w:rsidRPr="00321CB8">
        <w:rPr>
          <w:spacing w:val="-1"/>
          <w:sz w:val="22"/>
          <w:szCs w:val="22"/>
        </w:rPr>
        <w:t>ce</w:t>
      </w:r>
      <w:r w:rsidR="000652CF" w:rsidRPr="00321CB8">
        <w:rPr>
          <w:sz w:val="22"/>
          <w:szCs w:val="22"/>
        </w:rPr>
        <w:t>nu.</w:t>
      </w:r>
      <w:r w:rsidR="000652CF" w:rsidRPr="00321CB8">
        <w:rPr>
          <w:spacing w:val="11"/>
          <w:sz w:val="22"/>
          <w:szCs w:val="22"/>
        </w:rPr>
        <w:t xml:space="preserve"> </w:t>
      </w:r>
    </w:p>
    <w:p w14:paraId="71B8B9A2" w14:textId="77777777" w:rsidR="00321CB8" w:rsidRPr="00321CB8" w:rsidRDefault="000652CF" w:rsidP="00321CB8">
      <w:pPr>
        <w:pStyle w:val="BodyText"/>
        <w:tabs>
          <w:tab w:val="left" w:pos="0"/>
        </w:tabs>
        <w:spacing w:after="0"/>
        <w:ind w:right="49"/>
        <w:jc w:val="both"/>
        <w:rPr>
          <w:sz w:val="22"/>
          <w:szCs w:val="22"/>
        </w:rPr>
      </w:pPr>
      <w:r w:rsidRPr="00321CB8">
        <w:rPr>
          <w:spacing w:val="11"/>
          <w:sz w:val="22"/>
          <w:szCs w:val="22"/>
        </w:rPr>
        <w:t>P</w:t>
      </w:r>
      <w:r w:rsidRPr="00321CB8">
        <w:rPr>
          <w:sz w:val="22"/>
          <w:szCs w:val="22"/>
        </w:rPr>
        <w:t>unktu sk</w:t>
      </w:r>
      <w:r w:rsidRPr="00321CB8">
        <w:rPr>
          <w:spacing w:val="-1"/>
          <w:sz w:val="22"/>
          <w:szCs w:val="22"/>
        </w:rPr>
        <w:t>a</w:t>
      </w:r>
      <w:r w:rsidRPr="00321CB8">
        <w:rPr>
          <w:sz w:val="22"/>
          <w:szCs w:val="22"/>
        </w:rPr>
        <w:t>itu k</w:t>
      </w:r>
      <w:r w:rsidRPr="00321CB8">
        <w:rPr>
          <w:spacing w:val="-1"/>
          <w:sz w:val="22"/>
          <w:szCs w:val="22"/>
        </w:rPr>
        <w:t>a</w:t>
      </w:r>
      <w:r w:rsidRPr="00321CB8">
        <w:rPr>
          <w:sz w:val="22"/>
          <w:szCs w:val="22"/>
        </w:rPr>
        <w:t>tr</w:t>
      </w:r>
      <w:r w:rsidRPr="00321CB8">
        <w:rPr>
          <w:spacing w:val="-2"/>
          <w:sz w:val="22"/>
          <w:szCs w:val="22"/>
        </w:rPr>
        <w:t>a</w:t>
      </w:r>
      <w:r w:rsidRPr="00321CB8">
        <w:rPr>
          <w:sz w:val="22"/>
          <w:szCs w:val="22"/>
        </w:rPr>
        <w:t>m krit</w:t>
      </w:r>
      <w:r w:rsidRPr="00321CB8">
        <w:rPr>
          <w:spacing w:val="-1"/>
          <w:sz w:val="22"/>
          <w:szCs w:val="22"/>
        </w:rPr>
        <w:t>ē</w:t>
      </w:r>
      <w:r w:rsidRPr="00321CB8">
        <w:rPr>
          <w:sz w:val="22"/>
          <w:szCs w:val="22"/>
        </w:rPr>
        <w:t>rij</w:t>
      </w:r>
      <w:r w:rsidRPr="00321CB8">
        <w:rPr>
          <w:spacing w:val="-1"/>
          <w:sz w:val="22"/>
          <w:szCs w:val="22"/>
        </w:rPr>
        <w:t>a</w:t>
      </w:r>
      <w:r w:rsidRPr="00321CB8">
        <w:rPr>
          <w:sz w:val="22"/>
          <w:szCs w:val="22"/>
        </w:rPr>
        <w:t xml:space="preserve">m </w:t>
      </w:r>
      <w:r w:rsidRPr="00321CB8">
        <w:rPr>
          <w:spacing w:val="2"/>
          <w:sz w:val="22"/>
          <w:szCs w:val="22"/>
        </w:rPr>
        <w:t>n</w:t>
      </w:r>
      <w:r w:rsidRPr="00321CB8">
        <w:rPr>
          <w:sz w:val="22"/>
          <w:szCs w:val="22"/>
        </w:rPr>
        <w:t>os</w:t>
      </w:r>
      <w:r w:rsidRPr="00321CB8">
        <w:rPr>
          <w:spacing w:val="-1"/>
          <w:sz w:val="22"/>
          <w:szCs w:val="22"/>
        </w:rPr>
        <w:t>a</w:t>
      </w:r>
      <w:r w:rsidRPr="00321CB8">
        <w:rPr>
          <w:sz w:val="22"/>
          <w:szCs w:val="22"/>
        </w:rPr>
        <w:t>ka</w:t>
      </w:r>
      <w:r w:rsidRPr="00321CB8">
        <w:rPr>
          <w:spacing w:val="-1"/>
          <w:sz w:val="22"/>
          <w:szCs w:val="22"/>
        </w:rPr>
        <w:t xml:space="preserve"> </w:t>
      </w:r>
      <w:r w:rsidRPr="00321CB8">
        <w:rPr>
          <w:sz w:val="22"/>
          <w:szCs w:val="22"/>
        </w:rPr>
        <w:t>p</w:t>
      </w:r>
      <w:r w:rsidRPr="00321CB8">
        <w:rPr>
          <w:spacing w:val="-1"/>
          <w:sz w:val="22"/>
          <w:szCs w:val="22"/>
        </w:rPr>
        <w:t>ē</w:t>
      </w:r>
      <w:r w:rsidRPr="00321CB8">
        <w:rPr>
          <w:sz w:val="22"/>
          <w:szCs w:val="22"/>
        </w:rPr>
        <w:t>c</w:t>
      </w:r>
      <w:r w:rsidRPr="00321CB8">
        <w:rPr>
          <w:spacing w:val="1"/>
          <w:sz w:val="22"/>
          <w:szCs w:val="22"/>
        </w:rPr>
        <w:t xml:space="preserve"> </w:t>
      </w:r>
      <w:r w:rsidRPr="00321CB8">
        <w:rPr>
          <w:sz w:val="22"/>
          <w:szCs w:val="22"/>
        </w:rPr>
        <w:t>fo</w:t>
      </w:r>
      <w:r w:rsidRPr="00321CB8">
        <w:rPr>
          <w:spacing w:val="-2"/>
          <w:sz w:val="22"/>
          <w:szCs w:val="22"/>
        </w:rPr>
        <w:t>r</w:t>
      </w:r>
      <w:r w:rsidRPr="00321CB8">
        <w:rPr>
          <w:sz w:val="22"/>
          <w:szCs w:val="22"/>
        </w:rPr>
        <w:t>mul</w:t>
      </w:r>
      <w:r w:rsidRPr="00321CB8">
        <w:rPr>
          <w:spacing w:val="-1"/>
          <w:sz w:val="22"/>
          <w:szCs w:val="22"/>
        </w:rPr>
        <w:t>a</w:t>
      </w:r>
      <w:r w:rsidRPr="00321CB8">
        <w:rPr>
          <w:sz w:val="22"/>
          <w:szCs w:val="22"/>
        </w:rPr>
        <w:t>s:</w:t>
      </w:r>
      <w:r w:rsidR="00321CB8" w:rsidRPr="00321CB8">
        <w:rPr>
          <w:sz w:val="22"/>
          <w:szCs w:val="22"/>
        </w:rPr>
        <w:t xml:space="preserve"> </w:t>
      </w:r>
    </w:p>
    <w:p w14:paraId="0C5C1B8D" w14:textId="0B3E57BE" w:rsidR="000652CF" w:rsidRPr="00321CB8" w:rsidRDefault="000652CF" w:rsidP="00321CB8">
      <w:pPr>
        <w:pStyle w:val="BodyText"/>
        <w:tabs>
          <w:tab w:val="left" w:pos="0"/>
        </w:tabs>
        <w:ind w:right="51"/>
        <w:jc w:val="both"/>
        <w:rPr>
          <w:sz w:val="22"/>
          <w:szCs w:val="22"/>
        </w:rPr>
      </w:pPr>
      <w:r w:rsidRPr="00321CB8">
        <w:rPr>
          <w:i/>
          <w:sz w:val="22"/>
          <w:szCs w:val="22"/>
        </w:rPr>
        <w:t>Pun</w:t>
      </w:r>
      <w:r w:rsidRPr="00321CB8">
        <w:rPr>
          <w:i/>
          <w:spacing w:val="-2"/>
          <w:sz w:val="22"/>
          <w:szCs w:val="22"/>
        </w:rPr>
        <w:t>k</w:t>
      </w:r>
      <w:r w:rsidRPr="00321CB8">
        <w:rPr>
          <w:i/>
          <w:sz w:val="22"/>
          <w:szCs w:val="22"/>
        </w:rPr>
        <w:t>tu</w:t>
      </w:r>
      <w:r w:rsidRPr="00321CB8">
        <w:rPr>
          <w:i/>
          <w:spacing w:val="19"/>
          <w:sz w:val="22"/>
          <w:szCs w:val="22"/>
        </w:rPr>
        <w:t xml:space="preserve"> </w:t>
      </w:r>
      <w:r w:rsidRPr="00321CB8">
        <w:rPr>
          <w:i/>
          <w:sz w:val="22"/>
          <w:szCs w:val="22"/>
        </w:rPr>
        <w:t>s</w:t>
      </w:r>
      <w:r w:rsidRPr="00321CB8">
        <w:rPr>
          <w:i/>
          <w:spacing w:val="-1"/>
          <w:sz w:val="22"/>
          <w:szCs w:val="22"/>
        </w:rPr>
        <w:t>k</w:t>
      </w:r>
      <w:r w:rsidRPr="00321CB8">
        <w:rPr>
          <w:i/>
          <w:sz w:val="22"/>
          <w:szCs w:val="22"/>
        </w:rPr>
        <w:t>aits</w:t>
      </w:r>
      <w:r w:rsidRPr="00321CB8">
        <w:rPr>
          <w:i/>
          <w:spacing w:val="19"/>
          <w:sz w:val="22"/>
          <w:szCs w:val="22"/>
        </w:rPr>
        <w:t xml:space="preserve"> </w:t>
      </w:r>
      <w:r w:rsidRPr="00321CB8">
        <w:rPr>
          <w:i/>
          <w:sz w:val="22"/>
          <w:szCs w:val="22"/>
        </w:rPr>
        <w:t>= (</w:t>
      </w:r>
      <w:r w:rsidRPr="00321CB8">
        <w:rPr>
          <w:i/>
          <w:spacing w:val="-4"/>
          <w:sz w:val="22"/>
          <w:szCs w:val="22"/>
        </w:rPr>
        <w:t>(</w:t>
      </w:r>
      <w:r w:rsidRPr="00321CB8">
        <w:rPr>
          <w:i/>
          <w:sz w:val="22"/>
          <w:szCs w:val="22"/>
        </w:rPr>
        <w:t>z</w:t>
      </w:r>
      <w:r w:rsidRPr="00321CB8">
        <w:rPr>
          <w:i/>
          <w:spacing w:val="1"/>
          <w:sz w:val="22"/>
          <w:szCs w:val="22"/>
        </w:rPr>
        <w:t>em</w:t>
      </w:r>
      <w:r w:rsidRPr="00321CB8">
        <w:rPr>
          <w:i/>
          <w:sz w:val="22"/>
          <w:szCs w:val="22"/>
        </w:rPr>
        <w:t>ā</w:t>
      </w:r>
      <w:r w:rsidRPr="00321CB8">
        <w:rPr>
          <w:i/>
          <w:spacing w:val="-1"/>
          <w:sz w:val="22"/>
          <w:szCs w:val="22"/>
        </w:rPr>
        <w:t>k</w:t>
      </w:r>
      <w:r w:rsidRPr="00321CB8">
        <w:rPr>
          <w:i/>
          <w:sz w:val="22"/>
          <w:szCs w:val="22"/>
        </w:rPr>
        <w:t xml:space="preserve">ā </w:t>
      </w:r>
      <w:r w:rsidRPr="00321CB8">
        <w:rPr>
          <w:i/>
          <w:spacing w:val="21"/>
          <w:sz w:val="22"/>
          <w:szCs w:val="22"/>
        </w:rPr>
        <w:t xml:space="preserve"> </w:t>
      </w:r>
      <w:r w:rsidRPr="00321CB8">
        <w:rPr>
          <w:i/>
          <w:spacing w:val="-1"/>
          <w:sz w:val="22"/>
          <w:szCs w:val="22"/>
        </w:rPr>
        <w:t>ce</w:t>
      </w:r>
      <w:r w:rsidRPr="00321CB8">
        <w:rPr>
          <w:i/>
          <w:sz w:val="22"/>
          <w:szCs w:val="22"/>
        </w:rPr>
        <w:t>n</w:t>
      </w:r>
      <w:r w:rsidRPr="00321CB8">
        <w:rPr>
          <w:i/>
          <w:spacing w:val="2"/>
          <w:sz w:val="22"/>
          <w:szCs w:val="22"/>
        </w:rPr>
        <w:t>a</w:t>
      </w:r>
      <w:r w:rsidRPr="00321CB8">
        <w:rPr>
          <w:i/>
          <w:spacing w:val="-2"/>
          <w:sz w:val="22"/>
          <w:szCs w:val="22"/>
        </w:rPr>
        <w:t>+</w:t>
      </w:r>
      <w:r w:rsidRPr="00321CB8">
        <w:rPr>
          <w:i/>
          <w:sz w:val="22"/>
          <w:szCs w:val="22"/>
        </w:rPr>
        <w:t>0.000</w:t>
      </w:r>
      <w:r w:rsidRPr="00321CB8">
        <w:rPr>
          <w:i/>
          <w:spacing w:val="2"/>
          <w:sz w:val="22"/>
          <w:szCs w:val="22"/>
        </w:rPr>
        <w:t>1</w:t>
      </w:r>
      <w:r w:rsidRPr="00321CB8">
        <w:rPr>
          <w:i/>
          <w:spacing w:val="-4"/>
          <w:sz w:val="22"/>
          <w:szCs w:val="22"/>
        </w:rPr>
        <w:t>)</w:t>
      </w:r>
      <w:r w:rsidRPr="00321CB8">
        <w:rPr>
          <w:i/>
          <w:spacing w:val="2"/>
          <w:sz w:val="22"/>
          <w:szCs w:val="22"/>
        </w:rPr>
        <w:t>/</w:t>
      </w:r>
      <w:r w:rsidRPr="00321CB8">
        <w:rPr>
          <w:i/>
          <w:spacing w:val="-4"/>
          <w:sz w:val="22"/>
          <w:szCs w:val="22"/>
        </w:rPr>
        <w:t>(</w:t>
      </w:r>
      <w:r w:rsidRPr="00321CB8">
        <w:rPr>
          <w:i/>
          <w:sz w:val="22"/>
          <w:szCs w:val="22"/>
        </w:rPr>
        <w:t>pie</w:t>
      </w:r>
      <w:r w:rsidRPr="00321CB8">
        <w:rPr>
          <w:i/>
          <w:spacing w:val="1"/>
          <w:sz w:val="22"/>
          <w:szCs w:val="22"/>
        </w:rPr>
        <w:t>d</w:t>
      </w:r>
      <w:r w:rsidRPr="00321CB8">
        <w:rPr>
          <w:i/>
          <w:sz w:val="22"/>
          <w:szCs w:val="22"/>
        </w:rPr>
        <w:t>ā</w:t>
      </w:r>
      <w:r w:rsidRPr="00321CB8">
        <w:rPr>
          <w:i/>
          <w:spacing w:val="-1"/>
          <w:sz w:val="22"/>
          <w:szCs w:val="22"/>
        </w:rPr>
        <w:t>v</w:t>
      </w:r>
      <w:r w:rsidRPr="00321CB8">
        <w:rPr>
          <w:i/>
          <w:sz w:val="22"/>
          <w:szCs w:val="22"/>
        </w:rPr>
        <w:t xml:space="preserve">ātā </w:t>
      </w:r>
      <w:r w:rsidRPr="00321CB8">
        <w:rPr>
          <w:i/>
          <w:spacing w:val="19"/>
          <w:sz w:val="22"/>
          <w:szCs w:val="22"/>
        </w:rPr>
        <w:t xml:space="preserve"> </w:t>
      </w:r>
      <w:r w:rsidRPr="00321CB8">
        <w:rPr>
          <w:i/>
          <w:spacing w:val="-1"/>
          <w:sz w:val="22"/>
          <w:szCs w:val="22"/>
        </w:rPr>
        <w:t>ce</w:t>
      </w:r>
      <w:r w:rsidRPr="00321CB8">
        <w:rPr>
          <w:i/>
          <w:sz w:val="22"/>
          <w:szCs w:val="22"/>
        </w:rPr>
        <w:t>na</w:t>
      </w:r>
      <w:r w:rsidRPr="00321CB8">
        <w:rPr>
          <w:i/>
          <w:spacing w:val="-2"/>
          <w:sz w:val="22"/>
          <w:szCs w:val="22"/>
        </w:rPr>
        <w:t>+</w:t>
      </w:r>
      <w:r w:rsidRPr="00321CB8">
        <w:rPr>
          <w:i/>
          <w:sz w:val="22"/>
          <w:szCs w:val="22"/>
        </w:rPr>
        <w:t>0.000</w:t>
      </w:r>
      <w:r w:rsidRPr="00321CB8">
        <w:rPr>
          <w:i/>
          <w:spacing w:val="2"/>
          <w:sz w:val="22"/>
          <w:szCs w:val="22"/>
        </w:rPr>
        <w:t>1</w:t>
      </w:r>
      <w:r w:rsidRPr="00321CB8">
        <w:rPr>
          <w:i/>
          <w:sz w:val="22"/>
          <w:szCs w:val="22"/>
        </w:rPr>
        <w:t>)) X ma</w:t>
      </w:r>
      <w:r w:rsidRPr="00321CB8">
        <w:rPr>
          <w:i/>
          <w:spacing w:val="-2"/>
          <w:sz w:val="22"/>
          <w:szCs w:val="22"/>
        </w:rPr>
        <w:t>k</w:t>
      </w:r>
      <w:r w:rsidRPr="00321CB8">
        <w:rPr>
          <w:i/>
          <w:sz w:val="22"/>
          <w:szCs w:val="22"/>
        </w:rPr>
        <w:t>simālais pun</w:t>
      </w:r>
      <w:r w:rsidRPr="00321CB8">
        <w:rPr>
          <w:i/>
          <w:spacing w:val="-1"/>
          <w:sz w:val="22"/>
          <w:szCs w:val="22"/>
        </w:rPr>
        <w:t>k</w:t>
      </w:r>
      <w:r w:rsidRPr="00321CB8">
        <w:rPr>
          <w:i/>
          <w:sz w:val="22"/>
          <w:szCs w:val="22"/>
        </w:rPr>
        <w:t>tu s</w:t>
      </w:r>
      <w:r w:rsidRPr="00321CB8">
        <w:rPr>
          <w:i/>
          <w:spacing w:val="-1"/>
          <w:sz w:val="22"/>
          <w:szCs w:val="22"/>
        </w:rPr>
        <w:t>k</w:t>
      </w:r>
      <w:r w:rsidRPr="00321CB8">
        <w:rPr>
          <w:i/>
          <w:sz w:val="22"/>
          <w:szCs w:val="22"/>
        </w:rPr>
        <w:t xml:space="preserve">aits </w:t>
      </w:r>
      <w:r w:rsidRPr="00321CB8">
        <w:rPr>
          <w:i/>
          <w:spacing w:val="-1"/>
          <w:sz w:val="22"/>
          <w:szCs w:val="22"/>
        </w:rPr>
        <w:t>k</w:t>
      </w:r>
      <w:r w:rsidRPr="00321CB8">
        <w:rPr>
          <w:i/>
          <w:sz w:val="22"/>
          <w:szCs w:val="22"/>
        </w:rPr>
        <w:t>rit</w:t>
      </w:r>
      <w:r w:rsidRPr="00321CB8">
        <w:rPr>
          <w:i/>
          <w:spacing w:val="-1"/>
          <w:sz w:val="22"/>
          <w:szCs w:val="22"/>
        </w:rPr>
        <w:t>ē</w:t>
      </w:r>
      <w:r w:rsidRPr="00321CB8">
        <w:rPr>
          <w:i/>
          <w:sz w:val="22"/>
          <w:szCs w:val="22"/>
        </w:rPr>
        <w:t>rijam.</w:t>
      </w:r>
    </w:p>
    <w:p w14:paraId="4499B036" w14:textId="77777777" w:rsidR="000652CF" w:rsidRPr="00321CB8" w:rsidRDefault="000652CF" w:rsidP="000652CF">
      <w:pPr>
        <w:pStyle w:val="BodyText"/>
        <w:tabs>
          <w:tab w:val="left" w:pos="0"/>
        </w:tabs>
        <w:spacing w:after="0"/>
        <w:ind w:right="49"/>
        <w:jc w:val="both"/>
        <w:rPr>
          <w:sz w:val="22"/>
          <w:szCs w:val="22"/>
        </w:rPr>
      </w:pPr>
      <w:r w:rsidRPr="00321CB8">
        <w:rPr>
          <w:b/>
          <w:sz w:val="22"/>
          <w:szCs w:val="22"/>
        </w:rPr>
        <w:t>Mobilo</w:t>
      </w:r>
      <w:r w:rsidRPr="00321CB8">
        <w:rPr>
          <w:b/>
          <w:spacing w:val="31"/>
          <w:sz w:val="22"/>
          <w:szCs w:val="22"/>
        </w:rPr>
        <w:t xml:space="preserve"> </w:t>
      </w:r>
      <w:r w:rsidRPr="00321CB8">
        <w:rPr>
          <w:b/>
          <w:sz w:val="22"/>
          <w:szCs w:val="22"/>
        </w:rPr>
        <w:t>s</w:t>
      </w:r>
      <w:r w:rsidRPr="00321CB8">
        <w:rPr>
          <w:b/>
          <w:spacing w:val="-1"/>
          <w:sz w:val="22"/>
          <w:szCs w:val="22"/>
        </w:rPr>
        <w:t>a</w:t>
      </w:r>
      <w:r w:rsidRPr="00321CB8">
        <w:rPr>
          <w:b/>
          <w:sz w:val="22"/>
          <w:szCs w:val="22"/>
        </w:rPr>
        <w:t>k</w:t>
      </w:r>
      <w:r w:rsidRPr="00321CB8">
        <w:rPr>
          <w:b/>
          <w:spacing w:val="-1"/>
          <w:sz w:val="22"/>
          <w:szCs w:val="22"/>
        </w:rPr>
        <w:t>a</w:t>
      </w:r>
      <w:r w:rsidRPr="00321CB8">
        <w:rPr>
          <w:b/>
          <w:sz w:val="22"/>
          <w:szCs w:val="22"/>
        </w:rPr>
        <w:t>ru</w:t>
      </w:r>
      <w:r w:rsidRPr="00321CB8">
        <w:rPr>
          <w:b/>
          <w:spacing w:val="30"/>
          <w:sz w:val="22"/>
          <w:szCs w:val="22"/>
        </w:rPr>
        <w:t xml:space="preserve"> </w:t>
      </w:r>
      <w:r w:rsidRPr="00321CB8">
        <w:rPr>
          <w:b/>
          <w:sz w:val="22"/>
          <w:szCs w:val="22"/>
        </w:rPr>
        <w:t>kv</w:t>
      </w:r>
      <w:r w:rsidRPr="00321CB8">
        <w:rPr>
          <w:b/>
          <w:spacing w:val="-1"/>
          <w:sz w:val="22"/>
          <w:szCs w:val="22"/>
        </w:rPr>
        <w:t>a</w:t>
      </w:r>
      <w:r w:rsidRPr="00321CB8">
        <w:rPr>
          <w:b/>
          <w:sz w:val="22"/>
          <w:szCs w:val="22"/>
        </w:rPr>
        <w:t>litāt</w:t>
      </w:r>
      <w:r w:rsidRPr="00321CB8">
        <w:rPr>
          <w:b/>
          <w:spacing w:val="-1"/>
          <w:sz w:val="22"/>
          <w:szCs w:val="22"/>
        </w:rPr>
        <w:t>e</w:t>
      </w:r>
      <w:r w:rsidRPr="00321CB8">
        <w:rPr>
          <w:b/>
          <w:sz w:val="22"/>
          <w:szCs w:val="22"/>
        </w:rPr>
        <w:t>s</w:t>
      </w:r>
      <w:r w:rsidRPr="00321CB8">
        <w:rPr>
          <w:b/>
          <w:spacing w:val="31"/>
          <w:sz w:val="22"/>
          <w:szCs w:val="22"/>
        </w:rPr>
        <w:t xml:space="preserve"> </w:t>
      </w:r>
      <w:r w:rsidRPr="00321CB8">
        <w:rPr>
          <w:b/>
          <w:sz w:val="22"/>
          <w:szCs w:val="22"/>
        </w:rPr>
        <w:t>un</w:t>
      </w:r>
      <w:r w:rsidRPr="00321CB8">
        <w:rPr>
          <w:b/>
          <w:spacing w:val="30"/>
          <w:sz w:val="22"/>
          <w:szCs w:val="22"/>
        </w:rPr>
        <w:t xml:space="preserve"> </w:t>
      </w:r>
      <w:r w:rsidRPr="00321CB8">
        <w:rPr>
          <w:b/>
          <w:sz w:val="22"/>
          <w:szCs w:val="22"/>
        </w:rPr>
        <w:t>p</w:t>
      </w:r>
      <w:r w:rsidRPr="00321CB8">
        <w:rPr>
          <w:b/>
          <w:spacing w:val="-1"/>
          <w:sz w:val="22"/>
          <w:szCs w:val="22"/>
        </w:rPr>
        <w:t>a</w:t>
      </w:r>
      <w:r w:rsidRPr="00321CB8">
        <w:rPr>
          <w:b/>
          <w:sz w:val="22"/>
          <w:szCs w:val="22"/>
        </w:rPr>
        <w:t>k</w:t>
      </w:r>
      <w:r w:rsidRPr="00321CB8">
        <w:rPr>
          <w:b/>
          <w:spacing w:val="-1"/>
          <w:sz w:val="22"/>
          <w:szCs w:val="22"/>
        </w:rPr>
        <w:t>a</w:t>
      </w:r>
      <w:r w:rsidRPr="00321CB8">
        <w:rPr>
          <w:b/>
          <w:sz w:val="22"/>
          <w:szCs w:val="22"/>
        </w:rPr>
        <w:t>lpojumu</w:t>
      </w:r>
      <w:r w:rsidRPr="00321CB8">
        <w:rPr>
          <w:b/>
          <w:spacing w:val="29"/>
          <w:sz w:val="22"/>
          <w:szCs w:val="22"/>
        </w:rPr>
        <w:t xml:space="preserve"> </w:t>
      </w:r>
      <w:r w:rsidRPr="00321CB8">
        <w:rPr>
          <w:b/>
          <w:sz w:val="22"/>
          <w:szCs w:val="22"/>
        </w:rPr>
        <w:t>pie</w:t>
      </w:r>
      <w:r w:rsidRPr="00321CB8">
        <w:rPr>
          <w:b/>
          <w:spacing w:val="-2"/>
          <w:sz w:val="22"/>
          <w:szCs w:val="22"/>
        </w:rPr>
        <w:t>e</w:t>
      </w:r>
      <w:r w:rsidRPr="00321CB8">
        <w:rPr>
          <w:b/>
          <w:sz w:val="22"/>
          <w:szCs w:val="22"/>
        </w:rPr>
        <w:t>jamības</w:t>
      </w:r>
      <w:r w:rsidRPr="00321CB8">
        <w:rPr>
          <w:spacing w:val="30"/>
          <w:sz w:val="22"/>
          <w:szCs w:val="22"/>
        </w:rPr>
        <w:t xml:space="preserve"> </w:t>
      </w:r>
      <w:r w:rsidRPr="00321CB8">
        <w:rPr>
          <w:sz w:val="22"/>
          <w:szCs w:val="22"/>
        </w:rPr>
        <w:t>r</w:t>
      </w:r>
      <w:r w:rsidRPr="00321CB8">
        <w:rPr>
          <w:spacing w:val="-2"/>
          <w:sz w:val="22"/>
          <w:szCs w:val="22"/>
        </w:rPr>
        <w:t>ā</w:t>
      </w:r>
      <w:r w:rsidRPr="00321CB8">
        <w:rPr>
          <w:sz w:val="22"/>
          <w:szCs w:val="22"/>
        </w:rPr>
        <w:t>dīt</w:t>
      </w:r>
      <w:r w:rsidRPr="00321CB8">
        <w:rPr>
          <w:spacing w:val="-1"/>
          <w:sz w:val="22"/>
          <w:szCs w:val="22"/>
        </w:rPr>
        <w:t>ā</w:t>
      </w:r>
      <w:r w:rsidRPr="00321CB8">
        <w:rPr>
          <w:sz w:val="22"/>
          <w:szCs w:val="22"/>
        </w:rPr>
        <w:t>ju</w:t>
      </w:r>
      <w:r w:rsidRPr="00321CB8">
        <w:rPr>
          <w:spacing w:val="31"/>
          <w:sz w:val="22"/>
          <w:szCs w:val="22"/>
        </w:rPr>
        <w:t xml:space="preserve"> </w:t>
      </w:r>
      <w:r w:rsidRPr="00321CB8">
        <w:rPr>
          <w:sz w:val="22"/>
          <w:szCs w:val="22"/>
        </w:rPr>
        <w:t>v</w:t>
      </w:r>
      <w:r w:rsidRPr="00321CB8">
        <w:rPr>
          <w:spacing w:val="-1"/>
          <w:sz w:val="22"/>
          <w:szCs w:val="22"/>
        </w:rPr>
        <w:t>ē</w:t>
      </w:r>
      <w:r w:rsidRPr="00321CB8">
        <w:rPr>
          <w:sz w:val="22"/>
          <w:szCs w:val="22"/>
        </w:rPr>
        <w:t>r</w:t>
      </w:r>
      <w:r w:rsidRPr="00321CB8">
        <w:rPr>
          <w:spacing w:val="1"/>
          <w:sz w:val="22"/>
          <w:szCs w:val="22"/>
        </w:rPr>
        <w:t>t</w:t>
      </w:r>
      <w:r w:rsidRPr="00321CB8">
        <w:rPr>
          <w:spacing w:val="-1"/>
          <w:sz w:val="22"/>
          <w:szCs w:val="22"/>
        </w:rPr>
        <w:t>ē</w:t>
      </w:r>
      <w:r w:rsidRPr="00321CB8">
        <w:rPr>
          <w:sz w:val="22"/>
          <w:szCs w:val="22"/>
        </w:rPr>
        <w:t>š</w:t>
      </w:r>
      <w:r w:rsidRPr="00321CB8">
        <w:rPr>
          <w:spacing w:val="-1"/>
          <w:sz w:val="22"/>
          <w:szCs w:val="22"/>
        </w:rPr>
        <w:t>a</w:t>
      </w:r>
      <w:r w:rsidRPr="00321CB8">
        <w:rPr>
          <w:sz w:val="22"/>
          <w:szCs w:val="22"/>
        </w:rPr>
        <w:t>n</w:t>
      </w:r>
      <w:r w:rsidRPr="00321CB8">
        <w:rPr>
          <w:spacing w:val="-1"/>
          <w:sz w:val="22"/>
          <w:szCs w:val="22"/>
        </w:rPr>
        <w:t>a</w:t>
      </w:r>
      <w:r w:rsidRPr="00321CB8">
        <w:rPr>
          <w:sz w:val="22"/>
          <w:szCs w:val="22"/>
        </w:rPr>
        <w:t>s</w:t>
      </w:r>
      <w:r w:rsidRPr="00321CB8">
        <w:rPr>
          <w:spacing w:val="31"/>
          <w:sz w:val="22"/>
          <w:szCs w:val="22"/>
        </w:rPr>
        <w:t xml:space="preserve"> </w:t>
      </w:r>
      <w:r w:rsidRPr="00321CB8">
        <w:rPr>
          <w:sz w:val="22"/>
          <w:szCs w:val="22"/>
        </w:rPr>
        <w:t>krit</w:t>
      </w:r>
      <w:r w:rsidRPr="00321CB8">
        <w:rPr>
          <w:spacing w:val="-1"/>
          <w:sz w:val="22"/>
          <w:szCs w:val="22"/>
        </w:rPr>
        <w:t>ē</w:t>
      </w:r>
      <w:r w:rsidRPr="00321CB8">
        <w:rPr>
          <w:sz w:val="22"/>
          <w:szCs w:val="22"/>
        </w:rPr>
        <w:t>rijiem</w:t>
      </w:r>
      <w:r w:rsidRPr="00321CB8">
        <w:rPr>
          <w:spacing w:val="31"/>
          <w:sz w:val="22"/>
          <w:szCs w:val="22"/>
        </w:rPr>
        <w:t xml:space="preserve"> </w:t>
      </w:r>
      <w:r w:rsidRPr="00321CB8">
        <w:rPr>
          <w:sz w:val="22"/>
          <w:szCs w:val="22"/>
        </w:rPr>
        <w:t>(1.t</w:t>
      </w:r>
      <w:r w:rsidRPr="00321CB8">
        <w:rPr>
          <w:spacing w:val="-2"/>
          <w:sz w:val="22"/>
          <w:szCs w:val="22"/>
        </w:rPr>
        <w:t>a</w:t>
      </w:r>
      <w:r w:rsidRPr="00321CB8">
        <w:rPr>
          <w:spacing w:val="2"/>
          <w:sz w:val="22"/>
          <w:szCs w:val="22"/>
        </w:rPr>
        <w:t>b</w:t>
      </w:r>
      <w:r w:rsidRPr="00321CB8">
        <w:rPr>
          <w:sz w:val="22"/>
          <w:szCs w:val="22"/>
        </w:rPr>
        <w:t>ula) punkti ti</w:t>
      </w:r>
      <w:r w:rsidRPr="00321CB8">
        <w:rPr>
          <w:spacing w:val="-1"/>
          <w:sz w:val="22"/>
          <w:szCs w:val="22"/>
        </w:rPr>
        <w:t>e</w:t>
      </w:r>
      <w:r w:rsidRPr="00321CB8">
        <w:rPr>
          <w:sz w:val="22"/>
          <w:szCs w:val="22"/>
        </w:rPr>
        <w:t xml:space="preserve">k </w:t>
      </w:r>
      <w:r w:rsidRPr="00321CB8">
        <w:rPr>
          <w:spacing w:val="-1"/>
          <w:sz w:val="22"/>
          <w:szCs w:val="22"/>
        </w:rPr>
        <w:t>a</w:t>
      </w:r>
      <w:r w:rsidRPr="00321CB8">
        <w:rPr>
          <w:sz w:val="22"/>
          <w:szCs w:val="22"/>
        </w:rPr>
        <w:t>pr</w:t>
      </w:r>
      <w:r w:rsidRPr="00321CB8">
        <w:rPr>
          <w:spacing w:val="-2"/>
          <w:sz w:val="22"/>
          <w:szCs w:val="22"/>
        </w:rPr>
        <w:t>ē</w:t>
      </w:r>
      <w:r w:rsidRPr="00321CB8">
        <w:rPr>
          <w:sz w:val="22"/>
          <w:szCs w:val="22"/>
        </w:rPr>
        <w:t>ķināti š</w:t>
      </w:r>
      <w:r w:rsidRPr="00321CB8">
        <w:rPr>
          <w:spacing w:val="-1"/>
          <w:sz w:val="22"/>
          <w:szCs w:val="22"/>
        </w:rPr>
        <w:t>ā</w:t>
      </w:r>
      <w:r w:rsidRPr="00321CB8">
        <w:rPr>
          <w:spacing w:val="2"/>
          <w:sz w:val="22"/>
          <w:szCs w:val="22"/>
        </w:rPr>
        <w:t>d</w:t>
      </w:r>
      <w:r w:rsidRPr="00321CB8">
        <w:rPr>
          <w:sz w:val="22"/>
          <w:szCs w:val="22"/>
        </w:rPr>
        <w:t>i:</w:t>
      </w:r>
    </w:p>
    <w:p w14:paraId="69929FF3" w14:textId="77777777" w:rsidR="00321CB8" w:rsidRPr="00321CB8" w:rsidRDefault="00321CB8" w:rsidP="00321CB8">
      <w:pPr>
        <w:pStyle w:val="BodyText"/>
        <w:tabs>
          <w:tab w:val="left" w:pos="0"/>
        </w:tabs>
        <w:spacing w:after="0"/>
        <w:ind w:right="49"/>
        <w:jc w:val="both"/>
        <w:rPr>
          <w:sz w:val="22"/>
          <w:szCs w:val="22"/>
        </w:rPr>
      </w:pPr>
      <w:r w:rsidRPr="00321CB8">
        <w:rPr>
          <w:sz w:val="22"/>
          <w:szCs w:val="22"/>
        </w:rPr>
        <w:t>K</w:t>
      </w:r>
      <w:r w:rsidRPr="00321CB8">
        <w:rPr>
          <w:spacing w:val="-2"/>
          <w:sz w:val="22"/>
          <w:szCs w:val="22"/>
        </w:rPr>
        <w:t>r</w:t>
      </w:r>
      <w:r w:rsidRPr="00321CB8">
        <w:rPr>
          <w:sz w:val="22"/>
          <w:szCs w:val="22"/>
        </w:rPr>
        <w:t>it</w:t>
      </w:r>
      <w:r w:rsidRPr="00321CB8">
        <w:rPr>
          <w:spacing w:val="-1"/>
          <w:sz w:val="22"/>
          <w:szCs w:val="22"/>
        </w:rPr>
        <w:t>ē</w:t>
      </w:r>
      <w:r w:rsidRPr="00321CB8">
        <w:rPr>
          <w:sz w:val="22"/>
          <w:szCs w:val="22"/>
        </w:rPr>
        <w:t>rijiem:</w:t>
      </w:r>
      <w:r w:rsidRPr="00321CB8">
        <w:rPr>
          <w:spacing w:val="12"/>
          <w:sz w:val="22"/>
          <w:szCs w:val="22"/>
        </w:rPr>
        <w:t xml:space="preserve"> 21</w:t>
      </w:r>
      <w:r w:rsidRPr="00321CB8">
        <w:rPr>
          <w:sz w:val="22"/>
          <w:szCs w:val="22"/>
        </w:rPr>
        <w:t>.</w:t>
      </w:r>
      <w:r w:rsidRPr="00321CB8">
        <w:rPr>
          <w:spacing w:val="13"/>
          <w:sz w:val="22"/>
          <w:szCs w:val="22"/>
        </w:rPr>
        <w:t xml:space="preserve"> </w:t>
      </w:r>
      <w:r w:rsidRPr="00321CB8">
        <w:rPr>
          <w:sz w:val="22"/>
          <w:szCs w:val="22"/>
        </w:rPr>
        <w:t>–</w:t>
      </w:r>
      <w:r w:rsidRPr="00321CB8">
        <w:rPr>
          <w:spacing w:val="12"/>
          <w:sz w:val="22"/>
          <w:szCs w:val="22"/>
        </w:rPr>
        <w:t xml:space="preserve"> 22</w:t>
      </w:r>
      <w:r w:rsidRPr="00321CB8">
        <w:rPr>
          <w:sz w:val="22"/>
          <w:szCs w:val="22"/>
        </w:rPr>
        <w:t>.</w:t>
      </w:r>
      <w:r w:rsidRPr="00321CB8">
        <w:rPr>
          <w:spacing w:val="12"/>
          <w:sz w:val="22"/>
          <w:szCs w:val="22"/>
        </w:rPr>
        <w:t xml:space="preserve"> </w:t>
      </w:r>
      <w:r w:rsidRPr="00321CB8">
        <w:rPr>
          <w:sz w:val="22"/>
          <w:szCs w:val="22"/>
        </w:rPr>
        <w:t>maksim</w:t>
      </w:r>
      <w:r w:rsidRPr="00321CB8">
        <w:rPr>
          <w:spacing w:val="-1"/>
          <w:sz w:val="22"/>
          <w:szCs w:val="22"/>
        </w:rPr>
        <w:t>ā</w:t>
      </w:r>
      <w:r w:rsidRPr="00321CB8">
        <w:rPr>
          <w:sz w:val="22"/>
          <w:szCs w:val="22"/>
        </w:rPr>
        <w:t>lo</w:t>
      </w:r>
      <w:r w:rsidRPr="00321CB8">
        <w:rPr>
          <w:spacing w:val="12"/>
          <w:sz w:val="22"/>
          <w:szCs w:val="22"/>
        </w:rPr>
        <w:t xml:space="preserve"> </w:t>
      </w:r>
      <w:r w:rsidRPr="00321CB8">
        <w:rPr>
          <w:sz w:val="22"/>
          <w:szCs w:val="22"/>
        </w:rPr>
        <w:t>punktu</w:t>
      </w:r>
      <w:r w:rsidRPr="00321CB8">
        <w:rPr>
          <w:spacing w:val="12"/>
          <w:sz w:val="22"/>
          <w:szCs w:val="22"/>
        </w:rPr>
        <w:t xml:space="preserve"> </w:t>
      </w:r>
      <w:r w:rsidRPr="00321CB8">
        <w:rPr>
          <w:sz w:val="22"/>
          <w:szCs w:val="22"/>
        </w:rPr>
        <w:t>sk</w:t>
      </w:r>
      <w:r w:rsidRPr="00321CB8">
        <w:rPr>
          <w:spacing w:val="-1"/>
          <w:sz w:val="22"/>
          <w:szCs w:val="22"/>
        </w:rPr>
        <w:t>a</w:t>
      </w:r>
      <w:r w:rsidRPr="00321CB8">
        <w:rPr>
          <w:sz w:val="22"/>
          <w:szCs w:val="22"/>
        </w:rPr>
        <w:t>itu</w:t>
      </w:r>
      <w:r w:rsidRPr="00321CB8">
        <w:rPr>
          <w:spacing w:val="11"/>
          <w:sz w:val="22"/>
          <w:szCs w:val="22"/>
        </w:rPr>
        <w:t xml:space="preserve"> </w:t>
      </w:r>
      <w:r w:rsidRPr="00321CB8">
        <w:rPr>
          <w:sz w:val="22"/>
          <w:szCs w:val="22"/>
        </w:rPr>
        <w:t>s</w:t>
      </w:r>
      <w:r w:rsidRPr="00321CB8">
        <w:rPr>
          <w:spacing w:val="-1"/>
          <w:sz w:val="22"/>
          <w:szCs w:val="22"/>
        </w:rPr>
        <w:t>a</w:t>
      </w:r>
      <w:r w:rsidRPr="00321CB8">
        <w:rPr>
          <w:sz w:val="22"/>
          <w:szCs w:val="22"/>
        </w:rPr>
        <w:t>ņ</w:t>
      </w:r>
      <w:r w:rsidRPr="00321CB8">
        <w:rPr>
          <w:spacing w:val="-1"/>
          <w:sz w:val="22"/>
          <w:szCs w:val="22"/>
        </w:rPr>
        <w:t>e</w:t>
      </w:r>
      <w:r w:rsidRPr="00321CB8">
        <w:rPr>
          <w:sz w:val="22"/>
          <w:szCs w:val="22"/>
        </w:rPr>
        <w:t>m</w:t>
      </w:r>
      <w:r w:rsidRPr="00321CB8">
        <w:rPr>
          <w:spacing w:val="12"/>
          <w:sz w:val="22"/>
          <w:szCs w:val="22"/>
        </w:rPr>
        <w:t xml:space="preserve"> </w:t>
      </w:r>
      <w:r w:rsidRPr="00321CB8">
        <w:rPr>
          <w:sz w:val="22"/>
          <w:szCs w:val="22"/>
        </w:rPr>
        <w:t>p</w:t>
      </w:r>
      <w:r w:rsidRPr="00321CB8">
        <w:rPr>
          <w:spacing w:val="1"/>
          <w:sz w:val="22"/>
          <w:szCs w:val="22"/>
        </w:rPr>
        <w:t>r</w:t>
      </w:r>
      <w:r w:rsidRPr="00321CB8">
        <w:rPr>
          <w:spacing w:val="-1"/>
          <w:sz w:val="22"/>
          <w:szCs w:val="22"/>
        </w:rPr>
        <w:t>e</w:t>
      </w:r>
      <w:r w:rsidRPr="00321CB8">
        <w:rPr>
          <w:sz w:val="22"/>
          <w:szCs w:val="22"/>
        </w:rPr>
        <w:t>tend</w:t>
      </w:r>
      <w:r w:rsidRPr="00321CB8">
        <w:rPr>
          <w:spacing w:val="-2"/>
          <w:sz w:val="22"/>
          <w:szCs w:val="22"/>
        </w:rPr>
        <w:t>e</w:t>
      </w:r>
      <w:r w:rsidRPr="00321CB8">
        <w:rPr>
          <w:sz w:val="22"/>
          <w:szCs w:val="22"/>
        </w:rPr>
        <w:t>nts,</w:t>
      </w:r>
      <w:r w:rsidRPr="00321CB8">
        <w:rPr>
          <w:spacing w:val="12"/>
          <w:sz w:val="22"/>
          <w:szCs w:val="22"/>
        </w:rPr>
        <w:t xml:space="preserve"> </w:t>
      </w:r>
      <w:r w:rsidRPr="00321CB8">
        <w:rPr>
          <w:sz w:val="22"/>
          <w:szCs w:val="22"/>
        </w:rPr>
        <w:t>k</w:t>
      </w:r>
      <w:r w:rsidRPr="00321CB8">
        <w:rPr>
          <w:spacing w:val="2"/>
          <w:sz w:val="22"/>
          <w:szCs w:val="22"/>
        </w:rPr>
        <w:t>u</w:t>
      </w:r>
      <w:r w:rsidRPr="00321CB8">
        <w:rPr>
          <w:sz w:val="22"/>
          <w:szCs w:val="22"/>
        </w:rPr>
        <w:t>rš</w:t>
      </w:r>
      <w:r w:rsidRPr="00321CB8">
        <w:rPr>
          <w:spacing w:val="13"/>
          <w:sz w:val="22"/>
          <w:szCs w:val="22"/>
        </w:rPr>
        <w:t xml:space="preserve"> </w:t>
      </w:r>
      <w:r w:rsidRPr="00321CB8">
        <w:rPr>
          <w:sz w:val="22"/>
          <w:szCs w:val="22"/>
        </w:rPr>
        <w:t>iesni</w:t>
      </w:r>
      <w:r w:rsidRPr="00321CB8">
        <w:rPr>
          <w:spacing w:val="-1"/>
          <w:sz w:val="22"/>
          <w:szCs w:val="22"/>
        </w:rPr>
        <w:t>e</w:t>
      </w:r>
      <w:r w:rsidRPr="00321CB8">
        <w:rPr>
          <w:sz w:val="22"/>
          <w:szCs w:val="22"/>
        </w:rPr>
        <w:t>d</w:t>
      </w:r>
      <w:r w:rsidRPr="00321CB8">
        <w:rPr>
          <w:spacing w:val="1"/>
          <w:sz w:val="22"/>
          <w:szCs w:val="22"/>
        </w:rPr>
        <w:t>z</w:t>
      </w:r>
      <w:r w:rsidRPr="00321CB8">
        <w:rPr>
          <w:sz w:val="22"/>
          <w:szCs w:val="22"/>
        </w:rPr>
        <w:t>is</w:t>
      </w:r>
      <w:r w:rsidRPr="00321CB8">
        <w:rPr>
          <w:spacing w:val="12"/>
          <w:sz w:val="22"/>
          <w:szCs w:val="22"/>
        </w:rPr>
        <w:t xml:space="preserve"> </w:t>
      </w:r>
      <w:r w:rsidRPr="00321CB8">
        <w:rPr>
          <w:sz w:val="22"/>
          <w:szCs w:val="22"/>
        </w:rPr>
        <w:t>krit</w:t>
      </w:r>
      <w:r w:rsidRPr="00321CB8">
        <w:rPr>
          <w:spacing w:val="-1"/>
          <w:sz w:val="22"/>
          <w:szCs w:val="22"/>
        </w:rPr>
        <w:t>ē</w:t>
      </w:r>
      <w:r w:rsidRPr="00321CB8">
        <w:rPr>
          <w:sz w:val="22"/>
          <w:szCs w:val="22"/>
        </w:rPr>
        <w:t>rij</w:t>
      </w:r>
      <w:r w:rsidRPr="00321CB8">
        <w:rPr>
          <w:spacing w:val="-1"/>
          <w:sz w:val="22"/>
          <w:szCs w:val="22"/>
        </w:rPr>
        <w:t>a</w:t>
      </w:r>
      <w:r w:rsidRPr="00321CB8">
        <w:rPr>
          <w:sz w:val="22"/>
          <w:szCs w:val="22"/>
        </w:rPr>
        <w:t>m</w:t>
      </w:r>
      <w:r w:rsidRPr="00321CB8">
        <w:rPr>
          <w:spacing w:val="12"/>
          <w:sz w:val="22"/>
          <w:szCs w:val="22"/>
        </w:rPr>
        <w:t xml:space="preserve"> mazāko</w:t>
      </w:r>
      <w:r w:rsidRPr="00321CB8">
        <w:rPr>
          <w:sz w:val="22"/>
          <w:szCs w:val="22"/>
        </w:rPr>
        <w:t xml:space="preserve"> r</w:t>
      </w:r>
      <w:r w:rsidRPr="00321CB8">
        <w:rPr>
          <w:spacing w:val="-2"/>
          <w:sz w:val="22"/>
          <w:szCs w:val="22"/>
        </w:rPr>
        <w:t>ā</w:t>
      </w:r>
      <w:r w:rsidRPr="00321CB8">
        <w:rPr>
          <w:sz w:val="22"/>
          <w:szCs w:val="22"/>
        </w:rPr>
        <w:t>dīt</w:t>
      </w:r>
      <w:r w:rsidRPr="00321CB8">
        <w:rPr>
          <w:spacing w:val="-1"/>
          <w:sz w:val="22"/>
          <w:szCs w:val="22"/>
        </w:rPr>
        <w:t>ā</w:t>
      </w:r>
      <w:r w:rsidRPr="00321CB8">
        <w:rPr>
          <w:sz w:val="22"/>
          <w:szCs w:val="22"/>
        </w:rPr>
        <w:t>ju. Punktu sk</w:t>
      </w:r>
      <w:r w:rsidRPr="00321CB8">
        <w:rPr>
          <w:spacing w:val="-1"/>
          <w:sz w:val="22"/>
          <w:szCs w:val="22"/>
        </w:rPr>
        <w:t>a</w:t>
      </w:r>
      <w:r w:rsidRPr="00321CB8">
        <w:rPr>
          <w:sz w:val="22"/>
          <w:szCs w:val="22"/>
        </w:rPr>
        <w:t>itu k</w:t>
      </w:r>
      <w:r w:rsidRPr="00321CB8">
        <w:rPr>
          <w:spacing w:val="-1"/>
          <w:sz w:val="22"/>
          <w:szCs w:val="22"/>
        </w:rPr>
        <w:t>a</w:t>
      </w:r>
      <w:r w:rsidRPr="00321CB8">
        <w:rPr>
          <w:sz w:val="22"/>
          <w:szCs w:val="22"/>
        </w:rPr>
        <w:t>tr</w:t>
      </w:r>
      <w:r w:rsidRPr="00321CB8">
        <w:rPr>
          <w:spacing w:val="-2"/>
          <w:sz w:val="22"/>
          <w:szCs w:val="22"/>
        </w:rPr>
        <w:t>a</w:t>
      </w:r>
      <w:r w:rsidRPr="00321CB8">
        <w:rPr>
          <w:sz w:val="22"/>
          <w:szCs w:val="22"/>
        </w:rPr>
        <w:t>m krit</w:t>
      </w:r>
      <w:r w:rsidRPr="00321CB8">
        <w:rPr>
          <w:spacing w:val="-1"/>
          <w:sz w:val="22"/>
          <w:szCs w:val="22"/>
        </w:rPr>
        <w:t>ē</w:t>
      </w:r>
      <w:r w:rsidRPr="00321CB8">
        <w:rPr>
          <w:sz w:val="22"/>
          <w:szCs w:val="22"/>
        </w:rPr>
        <w:t>rij</w:t>
      </w:r>
      <w:r w:rsidRPr="00321CB8">
        <w:rPr>
          <w:spacing w:val="-1"/>
          <w:sz w:val="22"/>
          <w:szCs w:val="22"/>
        </w:rPr>
        <w:t>a</w:t>
      </w:r>
      <w:r w:rsidRPr="00321CB8">
        <w:rPr>
          <w:sz w:val="22"/>
          <w:szCs w:val="22"/>
        </w:rPr>
        <w:t>m nos</w:t>
      </w:r>
      <w:r w:rsidRPr="00321CB8">
        <w:rPr>
          <w:spacing w:val="-1"/>
          <w:sz w:val="22"/>
          <w:szCs w:val="22"/>
        </w:rPr>
        <w:t>a</w:t>
      </w:r>
      <w:r w:rsidRPr="00321CB8">
        <w:rPr>
          <w:spacing w:val="2"/>
          <w:sz w:val="22"/>
          <w:szCs w:val="22"/>
        </w:rPr>
        <w:t>k</w:t>
      </w:r>
      <w:r w:rsidRPr="00321CB8">
        <w:rPr>
          <w:sz w:val="22"/>
          <w:szCs w:val="22"/>
        </w:rPr>
        <w:t>a</w:t>
      </w:r>
      <w:r w:rsidRPr="00321CB8">
        <w:rPr>
          <w:spacing w:val="1"/>
          <w:sz w:val="22"/>
          <w:szCs w:val="22"/>
        </w:rPr>
        <w:t xml:space="preserve"> </w:t>
      </w:r>
      <w:r w:rsidRPr="00321CB8">
        <w:rPr>
          <w:sz w:val="22"/>
          <w:szCs w:val="22"/>
        </w:rPr>
        <w:t>p</w:t>
      </w:r>
      <w:r w:rsidRPr="00321CB8">
        <w:rPr>
          <w:spacing w:val="-1"/>
          <w:sz w:val="22"/>
          <w:szCs w:val="22"/>
        </w:rPr>
        <w:t>ē</w:t>
      </w:r>
      <w:r w:rsidRPr="00321CB8">
        <w:rPr>
          <w:sz w:val="22"/>
          <w:szCs w:val="22"/>
        </w:rPr>
        <w:t>c</w:t>
      </w:r>
      <w:r w:rsidRPr="00321CB8">
        <w:rPr>
          <w:spacing w:val="-1"/>
          <w:sz w:val="22"/>
          <w:szCs w:val="22"/>
        </w:rPr>
        <w:t xml:space="preserve"> </w:t>
      </w:r>
      <w:r w:rsidRPr="00321CB8">
        <w:rPr>
          <w:sz w:val="22"/>
          <w:szCs w:val="22"/>
        </w:rPr>
        <w:t>fo</w:t>
      </w:r>
      <w:r w:rsidRPr="00321CB8">
        <w:rPr>
          <w:spacing w:val="-2"/>
          <w:sz w:val="22"/>
          <w:szCs w:val="22"/>
        </w:rPr>
        <w:t>r</w:t>
      </w:r>
      <w:r w:rsidRPr="00321CB8">
        <w:rPr>
          <w:sz w:val="22"/>
          <w:szCs w:val="22"/>
        </w:rPr>
        <w:t>mul</w:t>
      </w:r>
      <w:r w:rsidRPr="00321CB8">
        <w:rPr>
          <w:spacing w:val="-1"/>
          <w:sz w:val="22"/>
          <w:szCs w:val="22"/>
        </w:rPr>
        <w:t>a</w:t>
      </w:r>
      <w:r w:rsidRPr="00321CB8">
        <w:rPr>
          <w:sz w:val="22"/>
          <w:szCs w:val="22"/>
        </w:rPr>
        <w:t>s:</w:t>
      </w:r>
    </w:p>
    <w:p w14:paraId="390F21A4" w14:textId="77777777" w:rsidR="00321CB8" w:rsidRPr="00321CB8" w:rsidRDefault="00321CB8" w:rsidP="00321CB8">
      <w:pPr>
        <w:tabs>
          <w:tab w:val="left" w:pos="0"/>
        </w:tabs>
        <w:spacing w:after="0" w:line="275" w:lineRule="exact"/>
        <w:ind w:right="51"/>
        <w:jc w:val="both"/>
        <w:rPr>
          <w:rFonts w:ascii="Times New Roman" w:eastAsia="Times New Roman" w:hAnsi="Times New Roman"/>
        </w:rPr>
      </w:pPr>
      <w:r w:rsidRPr="00321CB8">
        <w:rPr>
          <w:rFonts w:ascii="Times New Roman" w:eastAsia="Times New Roman" w:hAnsi="Times New Roman"/>
          <w:i/>
        </w:rPr>
        <w:t>Pun</w:t>
      </w:r>
      <w:r w:rsidRPr="00321CB8">
        <w:rPr>
          <w:rFonts w:ascii="Times New Roman" w:eastAsia="Times New Roman" w:hAnsi="Times New Roman"/>
          <w:i/>
          <w:spacing w:val="-2"/>
        </w:rPr>
        <w:t>k</w:t>
      </w:r>
      <w:r w:rsidRPr="00321CB8">
        <w:rPr>
          <w:rFonts w:ascii="Times New Roman" w:eastAsia="Times New Roman" w:hAnsi="Times New Roman"/>
          <w:i/>
        </w:rPr>
        <w:t>tu skaits =</w:t>
      </w:r>
      <w:r w:rsidRPr="00321CB8">
        <w:rPr>
          <w:rFonts w:ascii="Times New Roman" w:eastAsia="Times New Roman" w:hAnsi="Times New Roman"/>
          <w:i/>
          <w:spacing w:val="1"/>
        </w:rPr>
        <w:t xml:space="preserve"> </w:t>
      </w:r>
      <w:r w:rsidRPr="00321CB8">
        <w:rPr>
          <w:rFonts w:ascii="Times New Roman" w:eastAsia="Times New Roman" w:hAnsi="Times New Roman"/>
          <w:i/>
          <w:spacing w:val="-4"/>
        </w:rPr>
        <w:t>(mazākais rādītājs/</w:t>
      </w:r>
      <w:r w:rsidRPr="00321CB8">
        <w:rPr>
          <w:rFonts w:ascii="Times New Roman" w:eastAsia="Times New Roman" w:hAnsi="Times New Roman"/>
          <w:i/>
        </w:rPr>
        <w:t>pr</w:t>
      </w:r>
      <w:r w:rsidRPr="00321CB8">
        <w:rPr>
          <w:rFonts w:ascii="Times New Roman" w:eastAsia="Times New Roman" w:hAnsi="Times New Roman"/>
          <w:i/>
          <w:spacing w:val="-1"/>
        </w:rPr>
        <w:t>e</w:t>
      </w:r>
      <w:r w:rsidRPr="00321CB8">
        <w:rPr>
          <w:rFonts w:ascii="Times New Roman" w:eastAsia="Times New Roman" w:hAnsi="Times New Roman"/>
          <w:i/>
        </w:rPr>
        <w:t>ten</w:t>
      </w:r>
      <w:r w:rsidRPr="00321CB8">
        <w:rPr>
          <w:rFonts w:ascii="Times New Roman" w:eastAsia="Times New Roman" w:hAnsi="Times New Roman"/>
          <w:i/>
          <w:spacing w:val="1"/>
        </w:rPr>
        <w:t>d</w:t>
      </w:r>
      <w:r w:rsidRPr="00321CB8">
        <w:rPr>
          <w:rFonts w:ascii="Times New Roman" w:eastAsia="Times New Roman" w:hAnsi="Times New Roman"/>
          <w:i/>
          <w:spacing w:val="-1"/>
        </w:rPr>
        <w:t>e</w:t>
      </w:r>
      <w:r w:rsidRPr="00321CB8">
        <w:rPr>
          <w:rFonts w:ascii="Times New Roman" w:eastAsia="Times New Roman" w:hAnsi="Times New Roman"/>
          <w:i/>
        </w:rPr>
        <w:t>nta rādītājs)</w:t>
      </w:r>
      <w:r w:rsidRPr="00321CB8">
        <w:rPr>
          <w:rFonts w:ascii="Times New Roman" w:eastAsia="Times New Roman" w:hAnsi="Times New Roman"/>
          <w:i/>
          <w:spacing w:val="-3"/>
        </w:rPr>
        <w:t xml:space="preserve"> </w:t>
      </w:r>
      <w:r w:rsidRPr="00321CB8">
        <w:rPr>
          <w:rFonts w:ascii="Times New Roman" w:eastAsia="Times New Roman" w:hAnsi="Times New Roman"/>
          <w:i/>
        </w:rPr>
        <w:t xml:space="preserve">X </w:t>
      </w:r>
      <w:r w:rsidRPr="00321CB8">
        <w:rPr>
          <w:rFonts w:ascii="Times New Roman" w:eastAsia="Times New Roman" w:hAnsi="Times New Roman"/>
          <w:i/>
          <w:spacing w:val="-1"/>
        </w:rPr>
        <w:t>m</w:t>
      </w:r>
      <w:r w:rsidRPr="00321CB8">
        <w:rPr>
          <w:rFonts w:ascii="Times New Roman" w:eastAsia="Times New Roman" w:hAnsi="Times New Roman"/>
          <w:i/>
        </w:rPr>
        <w:t>a</w:t>
      </w:r>
      <w:r w:rsidRPr="00321CB8">
        <w:rPr>
          <w:rFonts w:ascii="Times New Roman" w:eastAsia="Times New Roman" w:hAnsi="Times New Roman"/>
          <w:i/>
          <w:spacing w:val="-1"/>
        </w:rPr>
        <w:t>k</w:t>
      </w:r>
      <w:r w:rsidRPr="00321CB8">
        <w:rPr>
          <w:rFonts w:ascii="Times New Roman" w:eastAsia="Times New Roman" w:hAnsi="Times New Roman"/>
          <w:i/>
        </w:rPr>
        <w:t>simālais p</w:t>
      </w:r>
      <w:r w:rsidRPr="00321CB8">
        <w:rPr>
          <w:rFonts w:ascii="Times New Roman" w:eastAsia="Times New Roman" w:hAnsi="Times New Roman"/>
          <w:i/>
          <w:spacing w:val="2"/>
        </w:rPr>
        <w:t>u</w:t>
      </w:r>
      <w:r w:rsidRPr="00321CB8">
        <w:rPr>
          <w:rFonts w:ascii="Times New Roman" w:eastAsia="Times New Roman" w:hAnsi="Times New Roman"/>
          <w:i/>
        </w:rPr>
        <w:t>n</w:t>
      </w:r>
      <w:r w:rsidRPr="00321CB8">
        <w:rPr>
          <w:rFonts w:ascii="Times New Roman" w:eastAsia="Times New Roman" w:hAnsi="Times New Roman"/>
          <w:i/>
          <w:spacing w:val="-1"/>
        </w:rPr>
        <w:t>k</w:t>
      </w:r>
      <w:r w:rsidRPr="00321CB8">
        <w:rPr>
          <w:rFonts w:ascii="Times New Roman" w:eastAsia="Times New Roman" w:hAnsi="Times New Roman"/>
          <w:i/>
        </w:rPr>
        <w:t>tu skaits.</w:t>
      </w:r>
    </w:p>
    <w:p w14:paraId="4691C026" w14:textId="019A431D" w:rsidR="00321CB8" w:rsidRPr="00321CB8" w:rsidRDefault="000652CF" w:rsidP="000652CF">
      <w:pPr>
        <w:pStyle w:val="BodyText"/>
        <w:tabs>
          <w:tab w:val="left" w:pos="0"/>
        </w:tabs>
        <w:spacing w:after="0"/>
        <w:ind w:right="49"/>
        <w:jc w:val="both"/>
        <w:rPr>
          <w:sz w:val="22"/>
          <w:szCs w:val="22"/>
        </w:rPr>
      </w:pPr>
      <w:r w:rsidRPr="00321CB8">
        <w:rPr>
          <w:sz w:val="22"/>
          <w:szCs w:val="22"/>
        </w:rPr>
        <w:t>K</w:t>
      </w:r>
      <w:r w:rsidRPr="00321CB8">
        <w:rPr>
          <w:spacing w:val="-2"/>
          <w:sz w:val="22"/>
          <w:szCs w:val="22"/>
        </w:rPr>
        <w:t>r</w:t>
      </w:r>
      <w:r w:rsidRPr="00321CB8">
        <w:rPr>
          <w:sz w:val="22"/>
          <w:szCs w:val="22"/>
        </w:rPr>
        <w:t>it</w:t>
      </w:r>
      <w:r w:rsidRPr="00321CB8">
        <w:rPr>
          <w:spacing w:val="-1"/>
          <w:sz w:val="22"/>
          <w:szCs w:val="22"/>
        </w:rPr>
        <w:t>ē</w:t>
      </w:r>
      <w:r w:rsidRPr="00321CB8">
        <w:rPr>
          <w:sz w:val="22"/>
          <w:szCs w:val="22"/>
        </w:rPr>
        <w:t>rijiem:</w:t>
      </w:r>
      <w:r w:rsidRPr="00321CB8">
        <w:rPr>
          <w:spacing w:val="12"/>
          <w:sz w:val="22"/>
          <w:szCs w:val="22"/>
        </w:rPr>
        <w:t xml:space="preserve"> 2</w:t>
      </w:r>
      <w:r w:rsidR="006C0075" w:rsidRPr="00321CB8">
        <w:rPr>
          <w:spacing w:val="12"/>
          <w:sz w:val="22"/>
          <w:szCs w:val="22"/>
        </w:rPr>
        <w:t>3</w:t>
      </w:r>
      <w:r w:rsidR="00940A8F" w:rsidRPr="00321CB8">
        <w:rPr>
          <w:spacing w:val="12"/>
          <w:sz w:val="22"/>
          <w:szCs w:val="22"/>
        </w:rPr>
        <w:t>.</w:t>
      </w:r>
      <w:r w:rsidR="00321CB8" w:rsidRPr="00321CB8">
        <w:rPr>
          <w:sz w:val="22"/>
          <w:szCs w:val="22"/>
        </w:rPr>
        <w:t xml:space="preserve"> –</w:t>
      </w:r>
      <w:r w:rsidR="00321CB8">
        <w:rPr>
          <w:sz w:val="22"/>
          <w:szCs w:val="22"/>
        </w:rPr>
        <w:t xml:space="preserve"> </w:t>
      </w:r>
      <w:r w:rsidRPr="00321CB8">
        <w:rPr>
          <w:spacing w:val="12"/>
          <w:sz w:val="22"/>
          <w:szCs w:val="22"/>
        </w:rPr>
        <w:t>2</w:t>
      </w:r>
      <w:r w:rsidR="006C0075" w:rsidRPr="00321CB8">
        <w:rPr>
          <w:spacing w:val="12"/>
          <w:sz w:val="22"/>
          <w:szCs w:val="22"/>
        </w:rPr>
        <w:t>4</w:t>
      </w:r>
      <w:r w:rsidRPr="00321CB8">
        <w:rPr>
          <w:spacing w:val="12"/>
          <w:sz w:val="22"/>
          <w:szCs w:val="22"/>
        </w:rPr>
        <w:t xml:space="preserve">. </w:t>
      </w:r>
      <w:r w:rsidRPr="00321CB8">
        <w:rPr>
          <w:sz w:val="22"/>
          <w:szCs w:val="22"/>
        </w:rPr>
        <w:t>maksim</w:t>
      </w:r>
      <w:r w:rsidRPr="00321CB8">
        <w:rPr>
          <w:spacing w:val="-1"/>
          <w:sz w:val="22"/>
          <w:szCs w:val="22"/>
        </w:rPr>
        <w:t>ā</w:t>
      </w:r>
      <w:r w:rsidRPr="00321CB8">
        <w:rPr>
          <w:sz w:val="22"/>
          <w:szCs w:val="22"/>
        </w:rPr>
        <w:t>lo</w:t>
      </w:r>
      <w:r w:rsidRPr="00321CB8">
        <w:rPr>
          <w:spacing w:val="12"/>
          <w:sz w:val="22"/>
          <w:szCs w:val="22"/>
        </w:rPr>
        <w:t xml:space="preserve"> </w:t>
      </w:r>
      <w:r w:rsidRPr="00321CB8">
        <w:rPr>
          <w:sz w:val="22"/>
          <w:szCs w:val="22"/>
        </w:rPr>
        <w:t>punktu</w:t>
      </w:r>
      <w:r w:rsidRPr="00321CB8">
        <w:rPr>
          <w:spacing w:val="12"/>
          <w:sz w:val="22"/>
          <w:szCs w:val="22"/>
        </w:rPr>
        <w:t xml:space="preserve"> </w:t>
      </w:r>
      <w:r w:rsidRPr="00321CB8">
        <w:rPr>
          <w:sz w:val="22"/>
          <w:szCs w:val="22"/>
        </w:rPr>
        <w:t>sk</w:t>
      </w:r>
      <w:r w:rsidRPr="00321CB8">
        <w:rPr>
          <w:spacing w:val="-1"/>
          <w:sz w:val="22"/>
          <w:szCs w:val="22"/>
        </w:rPr>
        <w:t>a</w:t>
      </w:r>
      <w:r w:rsidRPr="00321CB8">
        <w:rPr>
          <w:sz w:val="22"/>
          <w:szCs w:val="22"/>
        </w:rPr>
        <w:t>itu</w:t>
      </w:r>
      <w:r w:rsidRPr="00321CB8">
        <w:rPr>
          <w:spacing w:val="11"/>
          <w:sz w:val="22"/>
          <w:szCs w:val="22"/>
        </w:rPr>
        <w:t xml:space="preserve"> </w:t>
      </w:r>
      <w:r w:rsidRPr="00321CB8">
        <w:rPr>
          <w:sz w:val="22"/>
          <w:szCs w:val="22"/>
        </w:rPr>
        <w:t>s</w:t>
      </w:r>
      <w:r w:rsidRPr="00321CB8">
        <w:rPr>
          <w:spacing w:val="-1"/>
          <w:sz w:val="22"/>
          <w:szCs w:val="22"/>
        </w:rPr>
        <w:t>a</w:t>
      </w:r>
      <w:r w:rsidRPr="00321CB8">
        <w:rPr>
          <w:sz w:val="22"/>
          <w:szCs w:val="22"/>
        </w:rPr>
        <w:t>ņ</w:t>
      </w:r>
      <w:r w:rsidRPr="00321CB8">
        <w:rPr>
          <w:spacing w:val="-1"/>
          <w:sz w:val="22"/>
          <w:szCs w:val="22"/>
        </w:rPr>
        <w:t>e</w:t>
      </w:r>
      <w:r w:rsidRPr="00321CB8">
        <w:rPr>
          <w:sz w:val="22"/>
          <w:szCs w:val="22"/>
        </w:rPr>
        <w:t>m</w:t>
      </w:r>
      <w:r w:rsidRPr="00321CB8">
        <w:rPr>
          <w:spacing w:val="12"/>
          <w:sz w:val="22"/>
          <w:szCs w:val="22"/>
        </w:rPr>
        <w:t xml:space="preserve"> </w:t>
      </w:r>
      <w:r w:rsidRPr="00321CB8">
        <w:rPr>
          <w:sz w:val="22"/>
          <w:szCs w:val="22"/>
        </w:rPr>
        <w:t>p</w:t>
      </w:r>
      <w:r w:rsidRPr="00321CB8">
        <w:rPr>
          <w:spacing w:val="1"/>
          <w:sz w:val="22"/>
          <w:szCs w:val="22"/>
        </w:rPr>
        <w:t>r</w:t>
      </w:r>
      <w:r w:rsidRPr="00321CB8">
        <w:rPr>
          <w:spacing w:val="-1"/>
          <w:sz w:val="22"/>
          <w:szCs w:val="22"/>
        </w:rPr>
        <w:t>e</w:t>
      </w:r>
      <w:r w:rsidRPr="00321CB8">
        <w:rPr>
          <w:sz w:val="22"/>
          <w:szCs w:val="22"/>
        </w:rPr>
        <w:t>tend</w:t>
      </w:r>
      <w:r w:rsidRPr="00321CB8">
        <w:rPr>
          <w:spacing w:val="-2"/>
          <w:sz w:val="22"/>
          <w:szCs w:val="22"/>
        </w:rPr>
        <w:t>e</w:t>
      </w:r>
      <w:r w:rsidRPr="00321CB8">
        <w:rPr>
          <w:sz w:val="22"/>
          <w:szCs w:val="22"/>
        </w:rPr>
        <w:t>nts,</w:t>
      </w:r>
      <w:r w:rsidRPr="00321CB8">
        <w:rPr>
          <w:spacing w:val="12"/>
          <w:sz w:val="22"/>
          <w:szCs w:val="22"/>
        </w:rPr>
        <w:t xml:space="preserve"> </w:t>
      </w:r>
      <w:r w:rsidRPr="00321CB8">
        <w:rPr>
          <w:sz w:val="22"/>
          <w:szCs w:val="22"/>
        </w:rPr>
        <w:t>k</w:t>
      </w:r>
      <w:r w:rsidRPr="00321CB8">
        <w:rPr>
          <w:spacing w:val="2"/>
          <w:sz w:val="22"/>
          <w:szCs w:val="22"/>
        </w:rPr>
        <w:t>u</w:t>
      </w:r>
      <w:r w:rsidRPr="00321CB8">
        <w:rPr>
          <w:sz w:val="22"/>
          <w:szCs w:val="22"/>
        </w:rPr>
        <w:t>rš</w:t>
      </w:r>
      <w:r w:rsidRPr="00321CB8">
        <w:rPr>
          <w:spacing w:val="13"/>
          <w:sz w:val="22"/>
          <w:szCs w:val="22"/>
        </w:rPr>
        <w:t xml:space="preserve"> </w:t>
      </w:r>
      <w:r w:rsidRPr="00321CB8">
        <w:rPr>
          <w:sz w:val="22"/>
          <w:szCs w:val="22"/>
        </w:rPr>
        <w:t>iesni</w:t>
      </w:r>
      <w:r w:rsidRPr="00321CB8">
        <w:rPr>
          <w:spacing w:val="-1"/>
          <w:sz w:val="22"/>
          <w:szCs w:val="22"/>
        </w:rPr>
        <w:t>e</w:t>
      </w:r>
      <w:r w:rsidRPr="00321CB8">
        <w:rPr>
          <w:sz w:val="22"/>
          <w:szCs w:val="22"/>
        </w:rPr>
        <w:t>d</w:t>
      </w:r>
      <w:r w:rsidRPr="00321CB8">
        <w:rPr>
          <w:spacing w:val="1"/>
          <w:sz w:val="22"/>
          <w:szCs w:val="22"/>
        </w:rPr>
        <w:t>z</w:t>
      </w:r>
      <w:r w:rsidRPr="00321CB8">
        <w:rPr>
          <w:sz w:val="22"/>
          <w:szCs w:val="22"/>
        </w:rPr>
        <w:t>is</w:t>
      </w:r>
      <w:r w:rsidRPr="00321CB8">
        <w:rPr>
          <w:spacing w:val="12"/>
          <w:sz w:val="22"/>
          <w:szCs w:val="22"/>
        </w:rPr>
        <w:t xml:space="preserve"> </w:t>
      </w:r>
      <w:r w:rsidRPr="00321CB8">
        <w:rPr>
          <w:sz w:val="22"/>
          <w:szCs w:val="22"/>
        </w:rPr>
        <w:t>krit</w:t>
      </w:r>
      <w:r w:rsidRPr="00321CB8">
        <w:rPr>
          <w:spacing w:val="-1"/>
          <w:sz w:val="22"/>
          <w:szCs w:val="22"/>
        </w:rPr>
        <w:t>ē</w:t>
      </w:r>
      <w:r w:rsidRPr="00321CB8">
        <w:rPr>
          <w:sz w:val="22"/>
          <w:szCs w:val="22"/>
        </w:rPr>
        <w:t>rij</w:t>
      </w:r>
      <w:r w:rsidRPr="00321CB8">
        <w:rPr>
          <w:spacing w:val="-1"/>
          <w:sz w:val="22"/>
          <w:szCs w:val="22"/>
        </w:rPr>
        <w:t>a</w:t>
      </w:r>
      <w:r w:rsidRPr="00321CB8">
        <w:rPr>
          <w:sz w:val="22"/>
          <w:szCs w:val="22"/>
        </w:rPr>
        <w:t>m</w:t>
      </w:r>
      <w:r w:rsidRPr="00321CB8">
        <w:rPr>
          <w:spacing w:val="12"/>
          <w:sz w:val="22"/>
          <w:szCs w:val="22"/>
        </w:rPr>
        <w:t xml:space="preserve"> </w:t>
      </w:r>
      <w:r w:rsidRPr="00321CB8">
        <w:rPr>
          <w:sz w:val="22"/>
          <w:szCs w:val="22"/>
        </w:rPr>
        <w:t>li</w:t>
      </w:r>
      <w:r w:rsidRPr="00321CB8">
        <w:rPr>
          <w:spacing w:val="-1"/>
          <w:sz w:val="22"/>
          <w:szCs w:val="22"/>
        </w:rPr>
        <w:t>e</w:t>
      </w:r>
      <w:r w:rsidRPr="00321CB8">
        <w:rPr>
          <w:sz w:val="22"/>
          <w:szCs w:val="22"/>
        </w:rPr>
        <w:t>lāko r</w:t>
      </w:r>
      <w:r w:rsidRPr="00321CB8">
        <w:rPr>
          <w:spacing w:val="-2"/>
          <w:sz w:val="22"/>
          <w:szCs w:val="22"/>
        </w:rPr>
        <w:t>ā</w:t>
      </w:r>
      <w:r w:rsidRPr="00321CB8">
        <w:rPr>
          <w:sz w:val="22"/>
          <w:szCs w:val="22"/>
        </w:rPr>
        <w:t>dīt</w:t>
      </w:r>
      <w:r w:rsidRPr="00321CB8">
        <w:rPr>
          <w:spacing w:val="-1"/>
          <w:sz w:val="22"/>
          <w:szCs w:val="22"/>
        </w:rPr>
        <w:t>ā</w:t>
      </w:r>
      <w:r w:rsidRPr="00321CB8">
        <w:rPr>
          <w:sz w:val="22"/>
          <w:szCs w:val="22"/>
        </w:rPr>
        <w:t xml:space="preserve">ju. </w:t>
      </w:r>
    </w:p>
    <w:p w14:paraId="5709E61A" w14:textId="4BF9BB42" w:rsidR="000652CF" w:rsidRPr="00321CB8" w:rsidRDefault="000652CF" w:rsidP="000652CF">
      <w:pPr>
        <w:pStyle w:val="BodyText"/>
        <w:tabs>
          <w:tab w:val="left" w:pos="0"/>
        </w:tabs>
        <w:spacing w:after="0"/>
        <w:ind w:right="49"/>
        <w:jc w:val="both"/>
        <w:rPr>
          <w:sz w:val="22"/>
          <w:szCs w:val="22"/>
        </w:rPr>
      </w:pPr>
      <w:r w:rsidRPr="00321CB8">
        <w:rPr>
          <w:sz w:val="22"/>
          <w:szCs w:val="22"/>
        </w:rPr>
        <w:t>Punktu sk</w:t>
      </w:r>
      <w:r w:rsidRPr="00321CB8">
        <w:rPr>
          <w:spacing w:val="-1"/>
          <w:sz w:val="22"/>
          <w:szCs w:val="22"/>
        </w:rPr>
        <w:t>a</w:t>
      </w:r>
      <w:r w:rsidRPr="00321CB8">
        <w:rPr>
          <w:sz w:val="22"/>
          <w:szCs w:val="22"/>
        </w:rPr>
        <w:t>itu k</w:t>
      </w:r>
      <w:r w:rsidRPr="00321CB8">
        <w:rPr>
          <w:spacing w:val="-1"/>
          <w:sz w:val="22"/>
          <w:szCs w:val="22"/>
        </w:rPr>
        <w:t>a</w:t>
      </w:r>
      <w:r w:rsidRPr="00321CB8">
        <w:rPr>
          <w:sz w:val="22"/>
          <w:szCs w:val="22"/>
        </w:rPr>
        <w:t>tr</w:t>
      </w:r>
      <w:r w:rsidRPr="00321CB8">
        <w:rPr>
          <w:spacing w:val="-2"/>
          <w:sz w:val="22"/>
          <w:szCs w:val="22"/>
        </w:rPr>
        <w:t>a</w:t>
      </w:r>
      <w:r w:rsidRPr="00321CB8">
        <w:rPr>
          <w:sz w:val="22"/>
          <w:szCs w:val="22"/>
        </w:rPr>
        <w:t>m krit</w:t>
      </w:r>
      <w:r w:rsidRPr="00321CB8">
        <w:rPr>
          <w:spacing w:val="-1"/>
          <w:sz w:val="22"/>
          <w:szCs w:val="22"/>
        </w:rPr>
        <w:t>ē</w:t>
      </w:r>
      <w:r w:rsidRPr="00321CB8">
        <w:rPr>
          <w:sz w:val="22"/>
          <w:szCs w:val="22"/>
        </w:rPr>
        <w:t>rij</w:t>
      </w:r>
      <w:r w:rsidRPr="00321CB8">
        <w:rPr>
          <w:spacing w:val="-1"/>
          <w:sz w:val="22"/>
          <w:szCs w:val="22"/>
        </w:rPr>
        <w:t>a</w:t>
      </w:r>
      <w:r w:rsidRPr="00321CB8">
        <w:rPr>
          <w:sz w:val="22"/>
          <w:szCs w:val="22"/>
        </w:rPr>
        <w:t>m nos</w:t>
      </w:r>
      <w:r w:rsidRPr="00321CB8">
        <w:rPr>
          <w:spacing w:val="-1"/>
          <w:sz w:val="22"/>
          <w:szCs w:val="22"/>
        </w:rPr>
        <w:t>a</w:t>
      </w:r>
      <w:r w:rsidRPr="00321CB8">
        <w:rPr>
          <w:spacing w:val="2"/>
          <w:sz w:val="22"/>
          <w:szCs w:val="22"/>
        </w:rPr>
        <w:t>k</w:t>
      </w:r>
      <w:r w:rsidRPr="00321CB8">
        <w:rPr>
          <w:sz w:val="22"/>
          <w:szCs w:val="22"/>
        </w:rPr>
        <w:t>a</w:t>
      </w:r>
      <w:r w:rsidRPr="00321CB8">
        <w:rPr>
          <w:spacing w:val="1"/>
          <w:sz w:val="22"/>
          <w:szCs w:val="22"/>
        </w:rPr>
        <w:t xml:space="preserve"> </w:t>
      </w:r>
      <w:r w:rsidRPr="00321CB8">
        <w:rPr>
          <w:sz w:val="22"/>
          <w:szCs w:val="22"/>
        </w:rPr>
        <w:t>p</w:t>
      </w:r>
      <w:r w:rsidRPr="00321CB8">
        <w:rPr>
          <w:spacing w:val="-1"/>
          <w:sz w:val="22"/>
          <w:szCs w:val="22"/>
        </w:rPr>
        <w:t>ē</w:t>
      </w:r>
      <w:r w:rsidRPr="00321CB8">
        <w:rPr>
          <w:sz w:val="22"/>
          <w:szCs w:val="22"/>
        </w:rPr>
        <w:t>c</w:t>
      </w:r>
      <w:r w:rsidRPr="00321CB8">
        <w:rPr>
          <w:spacing w:val="-1"/>
          <w:sz w:val="22"/>
          <w:szCs w:val="22"/>
        </w:rPr>
        <w:t xml:space="preserve"> </w:t>
      </w:r>
      <w:r w:rsidRPr="00321CB8">
        <w:rPr>
          <w:sz w:val="22"/>
          <w:szCs w:val="22"/>
        </w:rPr>
        <w:t>fo</w:t>
      </w:r>
      <w:r w:rsidRPr="00321CB8">
        <w:rPr>
          <w:spacing w:val="-2"/>
          <w:sz w:val="22"/>
          <w:szCs w:val="22"/>
        </w:rPr>
        <w:t>r</w:t>
      </w:r>
      <w:r w:rsidRPr="00321CB8">
        <w:rPr>
          <w:sz w:val="22"/>
          <w:szCs w:val="22"/>
        </w:rPr>
        <w:t>mul</w:t>
      </w:r>
      <w:r w:rsidRPr="00321CB8">
        <w:rPr>
          <w:spacing w:val="-1"/>
          <w:sz w:val="22"/>
          <w:szCs w:val="22"/>
        </w:rPr>
        <w:t>a</w:t>
      </w:r>
      <w:r w:rsidRPr="00321CB8">
        <w:rPr>
          <w:sz w:val="22"/>
          <w:szCs w:val="22"/>
        </w:rPr>
        <w:t>s:</w:t>
      </w:r>
    </w:p>
    <w:p w14:paraId="3F102FE9" w14:textId="77777777" w:rsidR="00E10085" w:rsidRDefault="000652CF" w:rsidP="00321CB8">
      <w:pPr>
        <w:tabs>
          <w:tab w:val="left" w:pos="0"/>
        </w:tabs>
        <w:spacing w:after="0" w:line="275" w:lineRule="exact"/>
        <w:ind w:right="51"/>
        <w:jc w:val="both"/>
        <w:rPr>
          <w:rFonts w:ascii="Times New Roman" w:eastAsia="Times New Roman" w:hAnsi="Times New Roman"/>
          <w:i/>
        </w:rPr>
      </w:pPr>
      <w:r w:rsidRPr="00321CB8">
        <w:rPr>
          <w:rFonts w:ascii="Times New Roman" w:eastAsia="Times New Roman" w:hAnsi="Times New Roman"/>
          <w:i/>
        </w:rPr>
        <w:t>Pun</w:t>
      </w:r>
      <w:r w:rsidRPr="00321CB8">
        <w:rPr>
          <w:rFonts w:ascii="Times New Roman" w:eastAsia="Times New Roman" w:hAnsi="Times New Roman"/>
          <w:i/>
          <w:spacing w:val="-2"/>
        </w:rPr>
        <w:t>k</w:t>
      </w:r>
      <w:r w:rsidRPr="00321CB8">
        <w:rPr>
          <w:rFonts w:ascii="Times New Roman" w:eastAsia="Times New Roman" w:hAnsi="Times New Roman"/>
          <w:i/>
        </w:rPr>
        <w:t>tu skaits =</w:t>
      </w:r>
      <w:r w:rsidRPr="00321CB8">
        <w:rPr>
          <w:rFonts w:ascii="Times New Roman" w:eastAsia="Times New Roman" w:hAnsi="Times New Roman"/>
          <w:i/>
          <w:spacing w:val="1"/>
        </w:rPr>
        <w:t xml:space="preserve"> </w:t>
      </w:r>
      <w:r w:rsidRPr="00321CB8">
        <w:rPr>
          <w:rFonts w:ascii="Times New Roman" w:eastAsia="Times New Roman" w:hAnsi="Times New Roman"/>
          <w:i/>
          <w:spacing w:val="-4"/>
        </w:rPr>
        <w:t>(</w:t>
      </w:r>
      <w:r w:rsidRPr="00321CB8">
        <w:rPr>
          <w:rFonts w:ascii="Times New Roman" w:eastAsia="Times New Roman" w:hAnsi="Times New Roman"/>
          <w:i/>
        </w:rPr>
        <w:t>pr</w:t>
      </w:r>
      <w:r w:rsidRPr="00321CB8">
        <w:rPr>
          <w:rFonts w:ascii="Times New Roman" w:eastAsia="Times New Roman" w:hAnsi="Times New Roman"/>
          <w:i/>
          <w:spacing w:val="-1"/>
        </w:rPr>
        <w:t>e</w:t>
      </w:r>
      <w:r w:rsidRPr="00321CB8">
        <w:rPr>
          <w:rFonts w:ascii="Times New Roman" w:eastAsia="Times New Roman" w:hAnsi="Times New Roman"/>
          <w:i/>
        </w:rPr>
        <w:t>ten</w:t>
      </w:r>
      <w:r w:rsidRPr="00321CB8">
        <w:rPr>
          <w:rFonts w:ascii="Times New Roman" w:eastAsia="Times New Roman" w:hAnsi="Times New Roman"/>
          <w:i/>
          <w:spacing w:val="1"/>
        </w:rPr>
        <w:t>d</w:t>
      </w:r>
      <w:r w:rsidRPr="00321CB8">
        <w:rPr>
          <w:rFonts w:ascii="Times New Roman" w:eastAsia="Times New Roman" w:hAnsi="Times New Roman"/>
          <w:i/>
          <w:spacing w:val="-1"/>
        </w:rPr>
        <w:t>e</w:t>
      </w:r>
      <w:r w:rsidRPr="00321CB8">
        <w:rPr>
          <w:rFonts w:ascii="Times New Roman" w:eastAsia="Times New Roman" w:hAnsi="Times New Roman"/>
          <w:i/>
        </w:rPr>
        <w:t>nta rādītājs/li</w:t>
      </w:r>
      <w:r w:rsidRPr="00321CB8">
        <w:rPr>
          <w:rFonts w:ascii="Times New Roman" w:eastAsia="Times New Roman" w:hAnsi="Times New Roman"/>
          <w:i/>
          <w:spacing w:val="-1"/>
        </w:rPr>
        <w:t>e</w:t>
      </w:r>
      <w:r w:rsidRPr="00321CB8">
        <w:rPr>
          <w:rFonts w:ascii="Times New Roman" w:eastAsia="Times New Roman" w:hAnsi="Times New Roman"/>
          <w:i/>
        </w:rPr>
        <w:t>lākais r</w:t>
      </w:r>
      <w:r w:rsidRPr="00321CB8">
        <w:rPr>
          <w:rFonts w:ascii="Times New Roman" w:eastAsia="Times New Roman" w:hAnsi="Times New Roman"/>
          <w:i/>
          <w:spacing w:val="-2"/>
        </w:rPr>
        <w:t>ā</w:t>
      </w:r>
      <w:r w:rsidRPr="00321CB8">
        <w:rPr>
          <w:rFonts w:ascii="Times New Roman" w:eastAsia="Times New Roman" w:hAnsi="Times New Roman"/>
          <w:i/>
        </w:rPr>
        <w:t>dītājs)</w:t>
      </w:r>
      <w:r w:rsidRPr="00321CB8">
        <w:rPr>
          <w:rFonts w:ascii="Times New Roman" w:eastAsia="Times New Roman" w:hAnsi="Times New Roman"/>
          <w:i/>
          <w:spacing w:val="-3"/>
        </w:rPr>
        <w:t xml:space="preserve"> </w:t>
      </w:r>
      <w:r w:rsidRPr="00321CB8">
        <w:rPr>
          <w:rFonts w:ascii="Times New Roman" w:eastAsia="Times New Roman" w:hAnsi="Times New Roman"/>
          <w:i/>
        </w:rPr>
        <w:t xml:space="preserve">X </w:t>
      </w:r>
      <w:r w:rsidRPr="00321CB8">
        <w:rPr>
          <w:rFonts w:ascii="Times New Roman" w:eastAsia="Times New Roman" w:hAnsi="Times New Roman"/>
          <w:i/>
          <w:spacing w:val="-1"/>
        </w:rPr>
        <w:t>m</w:t>
      </w:r>
      <w:r w:rsidRPr="00321CB8">
        <w:rPr>
          <w:rFonts w:ascii="Times New Roman" w:eastAsia="Times New Roman" w:hAnsi="Times New Roman"/>
          <w:i/>
        </w:rPr>
        <w:t>a</w:t>
      </w:r>
      <w:r w:rsidRPr="00321CB8">
        <w:rPr>
          <w:rFonts w:ascii="Times New Roman" w:eastAsia="Times New Roman" w:hAnsi="Times New Roman"/>
          <w:i/>
          <w:spacing w:val="-1"/>
        </w:rPr>
        <w:t>k</w:t>
      </w:r>
      <w:r w:rsidRPr="00321CB8">
        <w:rPr>
          <w:rFonts w:ascii="Times New Roman" w:eastAsia="Times New Roman" w:hAnsi="Times New Roman"/>
          <w:i/>
        </w:rPr>
        <w:t>simālais p</w:t>
      </w:r>
      <w:r w:rsidRPr="00321CB8">
        <w:rPr>
          <w:rFonts w:ascii="Times New Roman" w:eastAsia="Times New Roman" w:hAnsi="Times New Roman"/>
          <w:i/>
          <w:spacing w:val="2"/>
        </w:rPr>
        <w:t>u</w:t>
      </w:r>
      <w:r w:rsidRPr="00321CB8">
        <w:rPr>
          <w:rFonts w:ascii="Times New Roman" w:eastAsia="Times New Roman" w:hAnsi="Times New Roman"/>
          <w:i/>
        </w:rPr>
        <w:t>n</w:t>
      </w:r>
      <w:r w:rsidRPr="00321CB8">
        <w:rPr>
          <w:rFonts w:ascii="Times New Roman" w:eastAsia="Times New Roman" w:hAnsi="Times New Roman"/>
          <w:i/>
          <w:spacing w:val="-1"/>
        </w:rPr>
        <w:t>k</w:t>
      </w:r>
      <w:r w:rsidRPr="00321CB8">
        <w:rPr>
          <w:rFonts w:ascii="Times New Roman" w:eastAsia="Times New Roman" w:hAnsi="Times New Roman"/>
          <w:i/>
        </w:rPr>
        <w:t>tu skaits.</w:t>
      </w:r>
      <w:r w:rsidR="00321CB8">
        <w:rPr>
          <w:rFonts w:ascii="Times New Roman" w:eastAsia="Times New Roman" w:hAnsi="Times New Roman"/>
          <w:i/>
        </w:rPr>
        <w:t xml:space="preserve"> </w:t>
      </w:r>
    </w:p>
    <w:p w14:paraId="3D368DD9" w14:textId="09A8596E" w:rsidR="00321CB8" w:rsidRPr="00321CB8" w:rsidRDefault="00321CB8" w:rsidP="00E10085">
      <w:pPr>
        <w:tabs>
          <w:tab w:val="left" w:pos="0"/>
        </w:tabs>
        <w:spacing w:after="240" w:line="275" w:lineRule="exact"/>
        <w:ind w:right="51"/>
        <w:jc w:val="both"/>
        <w:rPr>
          <w:rFonts w:ascii="Times New Roman" w:eastAsia="Times New Roman" w:hAnsi="Times New Roman"/>
          <w:i/>
        </w:rPr>
      </w:pPr>
      <w:r w:rsidRPr="00321CB8">
        <w:rPr>
          <w:rFonts w:ascii="Times New Roman" w:hAnsi="Times New Roman"/>
        </w:rPr>
        <w:t>K</w:t>
      </w:r>
      <w:r w:rsidRPr="00321CB8">
        <w:rPr>
          <w:rFonts w:ascii="Times New Roman" w:hAnsi="Times New Roman"/>
          <w:spacing w:val="-2"/>
        </w:rPr>
        <w:t>r</w:t>
      </w:r>
      <w:r w:rsidRPr="00321CB8">
        <w:rPr>
          <w:rFonts w:ascii="Times New Roman" w:hAnsi="Times New Roman"/>
        </w:rPr>
        <w:t>it</w:t>
      </w:r>
      <w:r w:rsidRPr="00321CB8">
        <w:rPr>
          <w:rFonts w:ascii="Times New Roman" w:hAnsi="Times New Roman"/>
          <w:spacing w:val="-1"/>
        </w:rPr>
        <w:t>ē</w:t>
      </w:r>
      <w:r w:rsidRPr="00321CB8">
        <w:rPr>
          <w:rFonts w:ascii="Times New Roman" w:hAnsi="Times New Roman"/>
        </w:rPr>
        <w:t>rij</w:t>
      </w:r>
      <w:r w:rsidR="00C757EB">
        <w:rPr>
          <w:rFonts w:ascii="Times New Roman" w:hAnsi="Times New Roman"/>
        </w:rPr>
        <w:t xml:space="preserve">am Nr. </w:t>
      </w:r>
      <w:r w:rsidRPr="00321CB8">
        <w:rPr>
          <w:rFonts w:ascii="Times New Roman" w:hAnsi="Times New Roman"/>
          <w:spacing w:val="12"/>
        </w:rPr>
        <w:t>25</w:t>
      </w:r>
      <w:r w:rsidR="00C757EB">
        <w:rPr>
          <w:rFonts w:ascii="Times New Roman" w:hAnsi="Times New Roman"/>
          <w:spacing w:val="12"/>
        </w:rPr>
        <w:t xml:space="preserve"> </w:t>
      </w:r>
      <w:r w:rsidRPr="00E10085">
        <w:rPr>
          <w:rFonts w:ascii="Times New Roman" w:hAnsi="Times New Roman"/>
          <w:spacing w:val="12"/>
        </w:rPr>
        <w:t>pretendents saņem 3 (trīs) punktus, ja ir atbilstošs sertifikāts, un</w:t>
      </w:r>
      <w:r w:rsidR="00C757EB">
        <w:rPr>
          <w:rFonts w:ascii="Times New Roman" w:hAnsi="Times New Roman"/>
          <w:spacing w:val="12"/>
        </w:rPr>
        <w:t xml:space="preserve"> / vai</w:t>
      </w:r>
      <w:r w:rsidRPr="00E10085">
        <w:rPr>
          <w:rFonts w:ascii="Times New Roman" w:hAnsi="Times New Roman"/>
          <w:spacing w:val="12"/>
        </w:rPr>
        <w:t xml:space="preserve"> ir iesniegti apliecinoši dokumenti, kas pierāda atbilstību minētajai prasībai. Ja attiecīgā sertifikāta nav</w:t>
      </w:r>
      <w:r w:rsidR="00C757EB">
        <w:rPr>
          <w:rFonts w:ascii="Times New Roman" w:hAnsi="Times New Roman"/>
          <w:spacing w:val="12"/>
        </w:rPr>
        <w:t xml:space="preserve"> vai esošā sistēma neatbilst standarta prasībām</w:t>
      </w:r>
      <w:r w:rsidRPr="00E10085">
        <w:rPr>
          <w:rFonts w:ascii="Times New Roman" w:hAnsi="Times New Roman"/>
          <w:spacing w:val="12"/>
        </w:rPr>
        <w:t>, pretendents punktus nesaņem.</w:t>
      </w:r>
      <w:r w:rsidRPr="00321CB8">
        <w:rPr>
          <w:rFonts w:ascii="Times New Roman" w:hAnsi="Times New Roman"/>
          <w:spacing w:val="12"/>
        </w:rPr>
        <w:t xml:space="preserve"> </w:t>
      </w:r>
    </w:p>
    <w:p w14:paraId="149A7668" w14:textId="1DA2B6BA" w:rsidR="00321CB8" w:rsidRPr="00321CB8" w:rsidRDefault="000652CF" w:rsidP="00321CB8">
      <w:pPr>
        <w:tabs>
          <w:tab w:val="left" w:pos="0"/>
        </w:tabs>
        <w:spacing w:after="0" w:line="275" w:lineRule="exact"/>
        <w:ind w:right="49"/>
        <w:jc w:val="both"/>
        <w:rPr>
          <w:rFonts w:ascii="Times New Roman" w:eastAsia="Times New Roman" w:hAnsi="Times New Roman"/>
        </w:rPr>
      </w:pPr>
      <w:r w:rsidRPr="00321CB8">
        <w:rPr>
          <w:rFonts w:ascii="Times New Roman" w:hAnsi="Times New Roman"/>
          <w:b/>
          <w:bCs/>
          <w:i/>
        </w:rPr>
        <w:t>Īpašie nosacījumi</w:t>
      </w:r>
      <w:r w:rsidRPr="00321CB8">
        <w:rPr>
          <w:rFonts w:ascii="Times New Roman" w:hAnsi="Times New Roman"/>
          <w:i/>
        </w:rPr>
        <w:t>:</w:t>
      </w:r>
    </w:p>
    <w:p w14:paraId="2F9EA83D" w14:textId="13CEEA45" w:rsidR="000652CF" w:rsidRPr="00321CB8" w:rsidRDefault="000652CF" w:rsidP="00321CB8">
      <w:pPr>
        <w:pStyle w:val="ListParagraph"/>
        <w:numPr>
          <w:ilvl w:val="0"/>
          <w:numId w:val="1"/>
        </w:numPr>
        <w:spacing w:after="0"/>
        <w:jc w:val="both"/>
        <w:rPr>
          <w:rFonts w:ascii="Times New Roman" w:hAnsi="Times New Roman"/>
          <w:i/>
        </w:rPr>
      </w:pPr>
      <w:r w:rsidRPr="00321CB8">
        <w:rPr>
          <w:rFonts w:ascii="Times New Roman" w:hAnsi="Times New Roman"/>
          <w:i/>
        </w:rPr>
        <w:t xml:space="preserve">ikmēneša apmaksa: 30 </w:t>
      </w:r>
      <w:r w:rsidR="00D52810">
        <w:rPr>
          <w:rFonts w:ascii="Times New Roman" w:hAnsi="Times New Roman"/>
          <w:i/>
        </w:rPr>
        <w:t xml:space="preserve">(trīsdesmit) </w:t>
      </w:r>
      <w:r w:rsidRPr="00321CB8">
        <w:rPr>
          <w:rFonts w:ascii="Times New Roman" w:hAnsi="Times New Roman"/>
          <w:i/>
        </w:rPr>
        <w:t>dienu laikā pēc atbilstoša rēķina saņemšanas;</w:t>
      </w:r>
    </w:p>
    <w:p w14:paraId="4C8E9723" w14:textId="6AD49B94" w:rsidR="009566C7" w:rsidRPr="009566C7" w:rsidRDefault="000652CF" w:rsidP="009566C7">
      <w:pPr>
        <w:widowControl w:val="0"/>
        <w:numPr>
          <w:ilvl w:val="0"/>
          <w:numId w:val="1"/>
        </w:numPr>
        <w:suppressAutoHyphens/>
        <w:autoSpaceDE w:val="0"/>
        <w:autoSpaceDN w:val="0"/>
        <w:spacing w:after="0" w:line="240" w:lineRule="auto"/>
        <w:jc w:val="both"/>
        <w:textAlignment w:val="baseline"/>
        <w:rPr>
          <w:rFonts w:ascii="Times New Roman" w:hAnsi="Times New Roman"/>
          <w:i/>
        </w:rPr>
      </w:pPr>
      <w:r w:rsidRPr="00321CB8">
        <w:rPr>
          <w:rFonts w:ascii="Times New Roman" w:hAnsi="Times New Roman"/>
          <w:i/>
        </w:rPr>
        <w:t xml:space="preserve">līguma termiņš: 24 </w:t>
      </w:r>
      <w:r w:rsidR="00D52810">
        <w:rPr>
          <w:rFonts w:ascii="Times New Roman" w:hAnsi="Times New Roman"/>
          <w:i/>
        </w:rPr>
        <w:t xml:space="preserve">(divdesmit četri) </w:t>
      </w:r>
      <w:r w:rsidRPr="00321CB8">
        <w:rPr>
          <w:rFonts w:ascii="Times New Roman" w:hAnsi="Times New Roman"/>
          <w:i/>
        </w:rPr>
        <w:t>mēneši vai</w:t>
      </w:r>
      <w:r w:rsidR="00D52810">
        <w:rPr>
          <w:rFonts w:ascii="Times New Roman" w:hAnsi="Times New Roman"/>
          <w:i/>
        </w:rPr>
        <w:t xml:space="preserve"> līdz iepirkuma</w:t>
      </w:r>
      <w:r w:rsidRPr="00321CB8">
        <w:rPr>
          <w:rFonts w:ascii="Times New Roman" w:hAnsi="Times New Roman"/>
          <w:i/>
        </w:rPr>
        <w:t xml:space="preserve"> līguma maksimālās summas (9 </w:t>
      </w:r>
      <w:r w:rsidR="009566C7">
        <w:rPr>
          <w:rFonts w:ascii="Times New Roman" w:hAnsi="Times New Roman"/>
          <w:i/>
        </w:rPr>
        <w:t>0</w:t>
      </w:r>
      <w:r w:rsidRPr="00321CB8">
        <w:rPr>
          <w:rFonts w:ascii="Times New Roman" w:hAnsi="Times New Roman"/>
          <w:i/>
        </w:rPr>
        <w:t>00,00 EUR bez PVN) sasniegšanai, atkarībā no tā, kurš no nosacījumiem iestājas pirmais</w:t>
      </w:r>
      <w:r w:rsidR="009566C7">
        <w:rPr>
          <w:rFonts w:ascii="Times New Roman" w:hAnsi="Times New Roman"/>
          <w:i/>
        </w:rPr>
        <w:t>. Līgums var tikt pagarināts, nepārsniedzot 10% no kopējās līguma summas;</w:t>
      </w:r>
    </w:p>
    <w:p w14:paraId="0FD16849" w14:textId="77777777" w:rsidR="000652CF" w:rsidRDefault="000652CF" w:rsidP="000652CF">
      <w:pPr>
        <w:widowControl w:val="0"/>
        <w:numPr>
          <w:ilvl w:val="0"/>
          <w:numId w:val="1"/>
        </w:numPr>
        <w:suppressAutoHyphens/>
        <w:autoSpaceDE w:val="0"/>
        <w:autoSpaceDN w:val="0"/>
        <w:spacing w:after="0" w:line="240" w:lineRule="auto"/>
        <w:jc w:val="both"/>
        <w:textAlignment w:val="baseline"/>
        <w:rPr>
          <w:rFonts w:ascii="Times New Roman" w:hAnsi="Times New Roman"/>
          <w:i/>
        </w:rPr>
      </w:pPr>
      <w:r w:rsidRPr="00321CB8">
        <w:rPr>
          <w:rFonts w:ascii="Times New Roman" w:hAnsi="Times New Roman"/>
          <w:i/>
        </w:rPr>
        <w:lastRenderedPageBreak/>
        <w:t>uz pretendentu nav attiecināmi Starptautisko un Latvijas Republikas nacionālo sankciju likuma 11.</w:t>
      </w:r>
      <w:r w:rsidRPr="00321CB8">
        <w:rPr>
          <w:rFonts w:ascii="Times New Roman" w:hAnsi="Times New Roman"/>
          <w:i/>
          <w:vertAlign w:val="superscript"/>
        </w:rPr>
        <w:t>1</w:t>
      </w:r>
      <w:r w:rsidRPr="00321CB8">
        <w:rPr>
          <w:rFonts w:ascii="Times New Roman" w:hAnsi="Times New Roman"/>
          <w:i/>
        </w:rPr>
        <w:t>panta pirmajā daļā minētie nosacījumi;</w:t>
      </w:r>
    </w:p>
    <w:p w14:paraId="108FF9EF" w14:textId="09AC607A" w:rsidR="000652CF" w:rsidRDefault="00D52810" w:rsidP="00D52810">
      <w:pPr>
        <w:widowControl w:val="0"/>
        <w:numPr>
          <w:ilvl w:val="0"/>
          <w:numId w:val="1"/>
        </w:numPr>
        <w:suppressAutoHyphens/>
        <w:autoSpaceDE w:val="0"/>
        <w:autoSpaceDN w:val="0"/>
        <w:spacing w:after="240" w:line="240" w:lineRule="auto"/>
        <w:ind w:left="499" w:hanging="357"/>
        <w:jc w:val="both"/>
        <w:textAlignment w:val="baseline"/>
        <w:rPr>
          <w:rFonts w:ascii="Times New Roman" w:hAnsi="Times New Roman"/>
          <w:i/>
        </w:rPr>
      </w:pPr>
      <w:r w:rsidRPr="00D52810">
        <w:rPr>
          <w:rFonts w:ascii="Times New Roman" w:hAnsi="Times New Roman"/>
          <w:i/>
        </w:rPr>
        <w:t>pretendentam nav nodokļu parādu, kas pārsniedz 150 EUR (konstatēta nodokļu parāda gadījumā pretendentam ir tiesības atjaunot uzticamību, 5 (piecu) darba dienu laikā samaksājot parādu un iesniedzot pasūtītājam parāda neesamības apliecinošu dokumentu vai pierādot, ka parāds nav bijis).</w:t>
      </w:r>
    </w:p>
    <w:p w14:paraId="43AC8E33" w14:textId="498E9388" w:rsidR="00D52810" w:rsidRPr="00D52810" w:rsidRDefault="00D52810" w:rsidP="00D52810">
      <w:pPr>
        <w:widowControl w:val="0"/>
        <w:suppressAutoHyphens/>
        <w:autoSpaceDE w:val="0"/>
        <w:autoSpaceDN w:val="0"/>
        <w:spacing w:after="0" w:line="240" w:lineRule="auto"/>
        <w:jc w:val="both"/>
        <w:textAlignment w:val="baseline"/>
        <w:rPr>
          <w:rFonts w:ascii="Times New Roman" w:hAnsi="Times New Roman"/>
          <w:i/>
        </w:rPr>
      </w:pPr>
      <w:r w:rsidRPr="00D52810">
        <w:rPr>
          <w:rFonts w:ascii="Times New Roman" w:hAnsi="Times New Roman"/>
          <w:b/>
          <w:bCs/>
          <w:iCs/>
        </w:rPr>
        <w:t>Ar piedāvājuma iesniegšanu Pretendents apliecina, ka</w:t>
      </w:r>
      <w:r w:rsidRPr="00D52810">
        <w:rPr>
          <w:rFonts w:ascii="Times New Roman" w:hAnsi="Times New Roman"/>
          <w:i/>
        </w:rPr>
        <w:t>:</w:t>
      </w:r>
    </w:p>
    <w:p w14:paraId="4DD80FDF" w14:textId="43F08BBB" w:rsidR="00D52810" w:rsidRDefault="00D52810" w:rsidP="00D52810">
      <w:pPr>
        <w:widowControl w:val="0"/>
        <w:suppressAutoHyphens/>
        <w:autoSpaceDE w:val="0"/>
        <w:autoSpaceDN w:val="0"/>
        <w:spacing w:after="0" w:line="240" w:lineRule="auto"/>
        <w:ind w:left="142"/>
        <w:jc w:val="both"/>
        <w:textAlignment w:val="baseline"/>
        <w:rPr>
          <w:rFonts w:ascii="Times New Roman" w:hAnsi="Times New Roman"/>
          <w:i/>
        </w:rPr>
      </w:pPr>
      <w:r w:rsidRPr="00D52810">
        <w:rPr>
          <w:rFonts w:ascii="Times New Roman" w:hAnsi="Times New Roman"/>
          <w:i/>
        </w:rPr>
        <w:t>-</w:t>
      </w:r>
      <w:r w:rsidRPr="00D52810">
        <w:rPr>
          <w:rFonts w:ascii="Times New Roman" w:hAnsi="Times New Roman"/>
          <w:i/>
        </w:rPr>
        <w:tab/>
        <w:t>iepirkuma līguma izpildē ievēros Pasūtītāja tīmekļvietnē (</w:t>
      </w:r>
      <w:hyperlink r:id="rId11" w:history="1">
        <w:r w:rsidRPr="006C24D5">
          <w:rPr>
            <w:rStyle w:val="Hyperlink"/>
            <w:rFonts w:ascii="Times New Roman" w:hAnsi="Times New Roman"/>
            <w:i/>
          </w:rPr>
          <w:t>https://www.1slimnica.lv/par-mums/sadarbibas-pamatprincipi/</w:t>
        </w:r>
      </w:hyperlink>
      <w:r>
        <w:rPr>
          <w:rFonts w:ascii="Times New Roman" w:hAnsi="Times New Roman"/>
          <w:i/>
        </w:rPr>
        <w:t xml:space="preserve">) </w:t>
      </w:r>
      <w:r w:rsidRPr="00D52810">
        <w:rPr>
          <w:rFonts w:ascii="Times New Roman" w:hAnsi="Times New Roman"/>
          <w:i/>
        </w:rPr>
        <w:t xml:space="preserve"> uzskaitītos godprātīgas sadarbības pamatprincipus,</w:t>
      </w:r>
    </w:p>
    <w:p w14:paraId="01C6307C" w14:textId="7296A05F" w:rsidR="00D52810" w:rsidRPr="00D52810" w:rsidRDefault="00D52810" w:rsidP="00D52810">
      <w:pPr>
        <w:widowControl w:val="0"/>
        <w:suppressAutoHyphens/>
        <w:autoSpaceDE w:val="0"/>
        <w:autoSpaceDN w:val="0"/>
        <w:spacing w:after="0" w:line="240" w:lineRule="auto"/>
        <w:ind w:left="142"/>
        <w:jc w:val="both"/>
        <w:textAlignment w:val="baseline"/>
        <w:rPr>
          <w:rFonts w:ascii="Times New Roman" w:hAnsi="Times New Roman"/>
          <w:i/>
        </w:rPr>
      </w:pPr>
      <w:r w:rsidRPr="00D52810">
        <w:rPr>
          <w:rFonts w:ascii="Times New Roman" w:hAnsi="Times New Roman"/>
          <w:i/>
        </w:rPr>
        <w:t>-</w:t>
      </w:r>
      <w:r w:rsidRPr="00D52810">
        <w:rPr>
          <w:rFonts w:ascii="Times New Roman" w:hAnsi="Times New Roman"/>
          <w:i/>
        </w:rPr>
        <w:tab/>
        <w:t>iepirkuma izpildē netiek ietvertas Krievijas Federācijas un Baltkrievijas Republikas izcelsmes preces un pakalpojumi;</w:t>
      </w:r>
    </w:p>
    <w:p w14:paraId="74E5B394" w14:textId="64E403C2" w:rsidR="00D52810" w:rsidRPr="00D52810" w:rsidRDefault="00D52810" w:rsidP="00D52810">
      <w:pPr>
        <w:widowControl w:val="0"/>
        <w:suppressAutoHyphens/>
        <w:autoSpaceDE w:val="0"/>
        <w:autoSpaceDN w:val="0"/>
        <w:spacing w:after="0" w:line="240" w:lineRule="auto"/>
        <w:ind w:left="142"/>
        <w:jc w:val="both"/>
        <w:textAlignment w:val="baseline"/>
        <w:rPr>
          <w:rFonts w:ascii="Times New Roman" w:hAnsi="Times New Roman"/>
          <w:i/>
        </w:rPr>
      </w:pPr>
      <w:r w:rsidRPr="00D52810">
        <w:rPr>
          <w:rFonts w:ascii="Times New Roman" w:hAnsi="Times New Roman"/>
          <w:i/>
        </w:rPr>
        <w:t>-</w:t>
      </w:r>
      <w:r w:rsidRPr="00D52810">
        <w:rPr>
          <w:rFonts w:ascii="Times New Roman" w:hAnsi="Times New Roman"/>
          <w:i/>
        </w:rPr>
        <w:tab/>
        <w:t>nodrošina normatīvo aktu ievērošanu korupcijas novēršanas jomā,</w:t>
      </w:r>
    </w:p>
    <w:p w14:paraId="2B271F3E" w14:textId="77777777" w:rsidR="00D52810" w:rsidRPr="00D52810" w:rsidRDefault="00D52810" w:rsidP="00D52810">
      <w:pPr>
        <w:widowControl w:val="0"/>
        <w:suppressAutoHyphens/>
        <w:autoSpaceDE w:val="0"/>
        <w:autoSpaceDN w:val="0"/>
        <w:spacing w:after="0" w:line="240" w:lineRule="auto"/>
        <w:ind w:left="142"/>
        <w:jc w:val="both"/>
        <w:textAlignment w:val="baseline"/>
        <w:rPr>
          <w:rFonts w:ascii="Times New Roman" w:hAnsi="Times New Roman"/>
          <w:i/>
        </w:rPr>
      </w:pPr>
      <w:r w:rsidRPr="00D52810">
        <w:rPr>
          <w:rFonts w:ascii="Times New Roman" w:hAnsi="Times New Roman"/>
          <w:i/>
        </w:rPr>
        <w:t>-</w:t>
      </w:r>
      <w:r w:rsidRPr="00D52810">
        <w:rPr>
          <w:rFonts w:ascii="Times New Roman" w:hAnsi="Times New Roman"/>
          <w:i/>
        </w:rPr>
        <w:tab/>
        <w:t>piedaloties iepirkumā, nepieļaus interešu konflikta situāciju,</w:t>
      </w:r>
    </w:p>
    <w:p w14:paraId="0C613634" w14:textId="0C1661B2" w:rsidR="00D52810" w:rsidRDefault="00D52810" w:rsidP="00D52810">
      <w:pPr>
        <w:widowControl w:val="0"/>
        <w:suppressAutoHyphens/>
        <w:autoSpaceDE w:val="0"/>
        <w:autoSpaceDN w:val="0"/>
        <w:spacing w:after="0" w:line="240" w:lineRule="auto"/>
        <w:ind w:left="142"/>
        <w:jc w:val="both"/>
        <w:textAlignment w:val="baseline"/>
        <w:rPr>
          <w:rFonts w:ascii="Times New Roman" w:hAnsi="Times New Roman"/>
          <w:i/>
        </w:rPr>
      </w:pPr>
      <w:r w:rsidRPr="00D52810">
        <w:rPr>
          <w:rFonts w:ascii="Times New Roman" w:hAnsi="Times New Roman"/>
          <w:i/>
        </w:rPr>
        <w:t>-</w:t>
      </w:r>
      <w:r w:rsidRPr="00D52810">
        <w:rPr>
          <w:rFonts w:ascii="Times New Roman" w:hAnsi="Times New Roman"/>
          <w:i/>
        </w:rPr>
        <w:tab/>
        <w:t>iepirkuma līguma izpildē īstenos kukuļošanas novēršanas kontroles pasākumus</w:t>
      </w:r>
      <w:r>
        <w:rPr>
          <w:rFonts w:ascii="Times New Roman" w:hAnsi="Times New Roman"/>
          <w:i/>
        </w:rPr>
        <w:t>.</w:t>
      </w:r>
    </w:p>
    <w:p w14:paraId="2F209204" w14:textId="77777777" w:rsidR="00D52810" w:rsidRPr="00D52810" w:rsidRDefault="00D52810" w:rsidP="00D52810">
      <w:pPr>
        <w:widowControl w:val="0"/>
        <w:suppressAutoHyphens/>
        <w:autoSpaceDE w:val="0"/>
        <w:autoSpaceDN w:val="0"/>
        <w:spacing w:after="0" w:line="240" w:lineRule="auto"/>
        <w:ind w:left="142"/>
        <w:jc w:val="both"/>
        <w:textAlignment w:val="baseline"/>
        <w:rPr>
          <w:rFonts w:ascii="Times New Roman" w:hAnsi="Times New Roman"/>
          <w:i/>
        </w:rPr>
      </w:pPr>
    </w:p>
    <w:tbl>
      <w:tblPr>
        <w:tblW w:w="0" w:type="auto"/>
        <w:jc w:val="center"/>
        <w:tblLook w:val="04A0" w:firstRow="1" w:lastRow="0" w:firstColumn="1" w:lastColumn="0" w:noHBand="0" w:noVBand="1"/>
      </w:tblPr>
      <w:tblGrid>
        <w:gridCol w:w="5583"/>
        <w:gridCol w:w="4672"/>
      </w:tblGrid>
      <w:tr w:rsidR="00D52810" w:rsidRPr="00D52810" w14:paraId="1F2F2E2E" w14:textId="77777777">
        <w:trPr>
          <w:trHeight w:val="1114"/>
          <w:jc w:val="center"/>
        </w:trPr>
        <w:tc>
          <w:tcPr>
            <w:tcW w:w="7818" w:type="dxa"/>
          </w:tcPr>
          <w:p w14:paraId="51AFF953" w14:textId="77777777" w:rsidR="00D52810" w:rsidRPr="00D52810" w:rsidRDefault="00D52810" w:rsidP="00D52810">
            <w:pPr>
              <w:spacing w:after="0"/>
              <w:rPr>
                <w:rFonts w:ascii="Times New Roman" w:hAnsi="Times New Roman"/>
              </w:rPr>
            </w:pPr>
          </w:p>
          <w:p w14:paraId="66FCD47E" w14:textId="77777777" w:rsidR="00D52810" w:rsidRPr="00D52810" w:rsidRDefault="00D52810" w:rsidP="00D52810">
            <w:pPr>
              <w:spacing w:after="0"/>
              <w:rPr>
                <w:rFonts w:ascii="Times New Roman" w:hAnsi="Times New Roman"/>
              </w:rPr>
            </w:pPr>
          </w:p>
          <w:p w14:paraId="24627F27" w14:textId="30EA1F61" w:rsidR="00D52810" w:rsidRDefault="00D52810" w:rsidP="00D52810">
            <w:pPr>
              <w:spacing w:after="0"/>
              <w:rPr>
                <w:rFonts w:ascii="Times New Roman" w:hAnsi="Times New Roman"/>
              </w:rPr>
            </w:pPr>
            <w:r>
              <w:rPr>
                <w:rFonts w:ascii="Times New Roman" w:hAnsi="Times New Roman"/>
              </w:rPr>
              <w:t>Paraksts</w:t>
            </w:r>
            <w:r w:rsidRPr="00D52810">
              <w:rPr>
                <w:rFonts w:ascii="Times New Roman" w:hAnsi="Times New Roman"/>
              </w:rPr>
              <w:t xml:space="preserve"> _______</w:t>
            </w:r>
            <w:r w:rsidRPr="00D52810">
              <w:rPr>
                <w:rFonts w:ascii="Times New Roman" w:hAnsi="Times New Roman"/>
                <w:i/>
                <w:iCs/>
                <w:u w:val="single"/>
              </w:rPr>
              <w:t>e-paraksts</w:t>
            </w:r>
            <w:r>
              <w:rPr>
                <w:rFonts w:ascii="Times New Roman" w:hAnsi="Times New Roman"/>
                <w:i/>
                <w:iCs/>
                <w:u w:val="single"/>
              </w:rPr>
              <w:t>*</w:t>
            </w:r>
            <w:r w:rsidRPr="00D52810">
              <w:rPr>
                <w:rFonts w:ascii="Times New Roman" w:hAnsi="Times New Roman"/>
              </w:rPr>
              <w:t>________</w:t>
            </w:r>
          </w:p>
          <w:p w14:paraId="5C122F7D" w14:textId="77777777" w:rsidR="00D52810" w:rsidRDefault="00D52810" w:rsidP="00D52810">
            <w:pPr>
              <w:spacing w:after="0"/>
              <w:rPr>
                <w:rFonts w:ascii="Times New Roman" w:hAnsi="Times New Roman"/>
              </w:rPr>
            </w:pPr>
          </w:p>
          <w:p w14:paraId="0C70E2D5" w14:textId="3DAAC9F2" w:rsidR="00D52810" w:rsidRPr="00D52810" w:rsidRDefault="00D52810" w:rsidP="00D52810">
            <w:pPr>
              <w:spacing w:after="0"/>
              <w:rPr>
                <w:rFonts w:ascii="Times New Roman" w:hAnsi="Times New Roman"/>
              </w:rPr>
            </w:pPr>
            <w:r w:rsidRPr="00D52810">
              <w:rPr>
                <w:rFonts w:ascii="Times New Roman" w:hAnsi="Times New Roman"/>
              </w:rPr>
              <w:t>Datums _______________________</w:t>
            </w:r>
          </w:p>
        </w:tc>
        <w:tc>
          <w:tcPr>
            <w:tcW w:w="4880" w:type="dxa"/>
          </w:tcPr>
          <w:p w14:paraId="494347CD" w14:textId="77777777" w:rsidR="00D52810" w:rsidRDefault="00D52810" w:rsidP="00D52810">
            <w:pPr>
              <w:spacing w:after="0"/>
              <w:rPr>
                <w:rFonts w:ascii="Times New Roman" w:hAnsi="Times New Roman"/>
              </w:rPr>
            </w:pPr>
          </w:p>
          <w:p w14:paraId="543B50C1" w14:textId="126C57D8" w:rsidR="00D52810" w:rsidRPr="00D52810" w:rsidRDefault="00D52810" w:rsidP="00D52810">
            <w:pPr>
              <w:spacing w:after="0"/>
              <w:rPr>
                <w:rFonts w:ascii="Times New Roman" w:hAnsi="Times New Roman"/>
              </w:rPr>
            </w:pPr>
            <w:r w:rsidRPr="00D52810">
              <w:rPr>
                <w:rFonts w:ascii="Times New Roman" w:hAnsi="Times New Roman"/>
              </w:rPr>
              <w:t>Pretendenta</w:t>
            </w:r>
            <w:r>
              <w:rPr>
                <w:rFonts w:ascii="Times New Roman" w:hAnsi="Times New Roman"/>
              </w:rPr>
              <w:t> </w:t>
            </w:r>
            <w:r w:rsidRPr="00D52810">
              <w:rPr>
                <w:rFonts w:ascii="Times New Roman" w:hAnsi="Times New Roman"/>
              </w:rPr>
              <w:t>adrese: ______________________</w:t>
            </w:r>
          </w:p>
          <w:p w14:paraId="0295E0F9" w14:textId="77777777" w:rsidR="00D52810" w:rsidRPr="00D52810" w:rsidRDefault="00D52810" w:rsidP="00D52810">
            <w:pPr>
              <w:spacing w:after="0"/>
              <w:rPr>
                <w:rFonts w:ascii="Times New Roman" w:hAnsi="Times New Roman"/>
              </w:rPr>
            </w:pPr>
            <w:r w:rsidRPr="00D52810">
              <w:rPr>
                <w:rFonts w:ascii="Times New Roman" w:hAnsi="Times New Roman"/>
              </w:rPr>
              <w:t>Tel. Nr.: ____________________</w:t>
            </w:r>
          </w:p>
          <w:p w14:paraId="4AE4504D" w14:textId="77777777" w:rsidR="00D52810" w:rsidRPr="00D52810" w:rsidRDefault="00D52810" w:rsidP="00D52810">
            <w:pPr>
              <w:spacing w:after="0"/>
              <w:rPr>
                <w:rFonts w:ascii="Times New Roman" w:hAnsi="Times New Roman"/>
              </w:rPr>
            </w:pPr>
            <w:r w:rsidRPr="00D52810">
              <w:rPr>
                <w:rFonts w:ascii="Times New Roman" w:hAnsi="Times New Roman"/>
              </w:rPr>
              <w:t>E-pasts: ____________________</w:t>
            </w:r>
          </w:p>
          <w:p w14:paraId="33E97B62" w14:textId="77777777" w:rsidR="00D52810" w:rsidRPr="00D52810" w:rsidRDefault="00D52810" w:rsidP="00D52810">
            <w:pPr>
              <w:spacing w:after="0"/>
              <w:rPr>
                <w:rFonts w:ascii="Times New Roman" w:hAnsi="Times New Roman"/>
              </w:rPr>
            </w:pPr>
            <w:r w:rsidRPr="00D52810">
              <w:rPr>
                <w:rFonts w:ascii="Times New Roman" w:hAnsi="Times New Roman"/>
              </w:rPr>
              <w:t>Bankas konta Nr.: _________________</w:t>
            </w:r>
          </w:p>
        </w:tc>
      </w:tr>
    </w:tbl>
    <w:p w14:paraId="67A5C22C" w14:textId="77777777" w:rsidR="000652CF" w:rsidRDefault="000652CF" w:rsidP="000652CF"/>
    <w:p w14:paraId="5D16F21E" w14:textId="3A6D8C56" w:rsidR="000652CF" w:rsidRPr="00CF7B80" w:rsidRDefault="00D52810" w:rsidP="000652CF">
      <w:pPr>
        <w:jc w:val="center"/>
        <w:rPr>
          <w:rFonts w:ascii="Times New Roman" w:hAnsi="Times New Roman"/>
          <w:i/>
          <w:iCs/>
          <w:color w:val="000000"/>
          <w:sz w:val="24"/>
          <w:szCs w:val="24"/>
        </w:rPr>
      </w:pPr>
      <w:r w:rsidRPr="00CF7B80">
        <w:rPr>
          <w:rFonts w:ascii="Times New Roman" w:hAnsi="Times New Roman"/>
          <w:i/>
          <w:iCs/>
          <w:sz w:val="24"/>
          <w:szCs w:val="24"/>
        </w:rPr>
        <w:t>Dokuments parakstīts ar drošu elektronisko parakstu</w:t>
      </w:r>
      <w:r>
        <w:rPr>
          <w:rFonts w:ascii="Times New Roman" w:hAnsi="Times New Roman"/>
          <w:i/>
          <w:iCs/>
          <w:sz w:val="24"/>
          <w:szCs w:val="24"/>
        </w:rPr>
        <w:t xml:space="preserve">, un tam ir </w:t>
      </w:r>
      <w:r w:rsidRPr="00CF7B80">
        <w:rPr>
          <w:rFonts w:ascii="Times New Roman" w:hAnsi="Times New Roman"/>
          <w:i/>
          <w:iCs/>
          <w:sz w:val="24"/>
          <w:szCs w:val="24"/>
        </w:rPr>
        <w:t>laika zīmog</w:t>
      </w:r>
      <w:r>
        <w:rPr>
          <w:rFonts w:ascii="Times New Roman" w:hAnsi="Times New Roman"/>
          <w:i/>
          <w:iCs/>
          <w:sz w:val="24"/>
          <w:szCs w:val="24"/>
        </w:rPr>
        <w:t>s.*</w:t>
      </w:r>
    </w:p>
    <w:p w14:paraId="54534476" w14:textId="77777777" w:rsidR="000652CF" w:rsidRDefault="000652CF" w:rsidP="000652CF"/>
    <w:p w14:paraId="19763B5C" w14:textId="77777777" w:rsidR="000652CF" w:rsidRDefault="000652CF" w:rsidP="000652CF"/>
    <w:p w14:paraId="6926C1D7" w14:textId="77777777" w:rsidR="00107302" w:rsidRDefault="00107302"/>
    <w:sectPr w:rsidR="00107302" w:rsidSect="000652CF">
      <w:headerReference w:type="default" r:id="rId12"/>
      <w:pgSz w:w="12240" w:h="15840"/>
      <w:pgMar w:top="958" w:right="993" w:bottom="567" w:left="99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EA7DF" w14:textId="77777777" w:rsidR="006E7BC1" w:rsidRDefault="006E7BC1">
      <w:pPr>
        <w:spacing w:after="0" w:line="240" w:lineRule="auto"/>
      </w:pPr>
      <w:r>
        <w:separator/>
      </w:r>
    </w:p>
  </w:endnote>
  <w:endnote w:type="continuationSeparator" w:id="0">
    <w:p w14:paraId="626E0BA8" w14:textId="77777777" w:rsidR="006E7BC1" w:rsidRDefault="006E7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F1BFC" w14:textId="77777777" w:rsidR="006E7BC1" w:rsidRDefault="006E7BC1">
      <w:pPr>
        <w:spacing w:after="0" w:line="240" w:lineRule="auto"/>
      </w:pPr>
      <w:r>
        <w:separator/>
      </w:r>
    </w:p>
  </w:footnote>
  <w:footnote w:type="continuationSeparator" w:id="0">
    <w:p w14:paraId="4A7A40FA" w14:textId="77777777" w:rsidR="006E7BC1" w:rsidRDefault="006E7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FFC0" w14:textId="77777777" w:rsidR="000652CF" w:rsidRDefault="000652C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53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FE3896"/>
    <w:multiLevelType w:val="hybridMultilevel"/>
    <w:tmpl w:val="2A568200"/>
    <w:lvl w:ilvl="0" w:tplc="18D881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F3112"/>
    <w:multiLevelType w:val="hybridMultilevel"/>
    <w:tmpl w:val="EC9A8A1E"/>
    <w:lvl w:ilvl="0" w:tplc="83B88E7E">
      <w:start w:val="10"/>
      <w:numFmt w:val="bullet"/>
      <w:lvlText w:val="-"/>
      <w:lvlJc w:val="left"/>
      <w:pPr>
        <w:ind w:left="502" w:hanging="360"/>
      </w:pPr>
      <w:rPr>
        <w:rFonts w:ascii="Times New Roman" w:eastAsia="Times New Roman" w:hAnsi="Times New Roman" w:cs="Times New Roman" w:hint="default"/>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 w15:restartNumberingAfterBreak="0">
    <w:nsid w:val="7C6B6FD2"/>
    <w:multiLevelType w:val="hybridMultilevel"/>
    <w:tmpl w:val="176CCE36"/>
    <w:lvl w:ilvl="0" w:tplc="15F0E5BC">
      <w:start w:val="14"/>
      <w:numFmt w:val="bullet"/>
      <w:lvlText w:val="-"/>
      <w:lvlJc w:val="left"/>
      <w:pPr>
        <w:ind w:left="502" w:hanging="360"/>
      </w:pPr>
      <w:rPr>
        <w:rFonts w:ascii="Times New Roman" w:eastAsia="Times New Roman" w:hAnsi="Times New Roman" w:cs="Times New Roman"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num w:numId="1" w16cid:durableId="284240459">
    <w:abstractNumId w:val="3"/>
  </w:num>
  <w:num w:numId="2" w16cid:durableId="1661078526">
    <w:abstractNumId w:val="2"/>
  </w:num>
  <w:num w:numId="3" w16cid:durableId="908077655">
    <w:abstractNumId w:val="0"/>
  </w:num>
  <w:num w:numId="4" w16cid:durableId="1000349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CF"/>
    <w:rsid w:val="0003296F"/>
    <w:rsid w:val="000524BF"/>
    <w:rsid w:val="000652CF"/>
    <w:rsid w:val="000745A5"/>
    <w:rsid w:val="000908BF"/>
    <w:rsid w:val="000B0E7C"/>
    <w:rsid w:val="000C319D"/>
    <w:rsid w:val="000D325C"/>
    <w:rsid w:val="00107302"/>
    <w:rsid w:val="00116DC3"/>
    <w:rsid w:val="00117F7A"/>
    <w:rsid w:val="001272BC"/>
    <w:rsid w:val="00167997"/>
    <w:rsid w:val="00194F75"/>
    <w:rsid w:val="001C284F"/>
    <w:rsid w:val="001D151B"/>
    <w:rsid w:val="001F4FE7"/>
    <w:rsid w:val="001F5480"/>
    <w:rsid w:val="00221E3F"/>
    <w:rsid w:val="00235081"/>
    <w:rsid w:val="002540D1"/>
    <w:rsid w:val="00260EDA"/>
    <w:rsid w:val="0027708A"/>
    <w:rsid w:val="00280A35"/>
    <w:rsid w:val="00282EC9"/>
    <w:rsid w:val="002921CA"/>
    <w:rsid w:val="002B3009"/>
    <w:rsid w:val="002C53D8"/>
    <w:rsid w:val="002F79E0"/>
    <w:rsid w:val="00306536"/>
    <w:rsid w:val="00321CB8"/>
    <w:rsid w:val="00321FBC"/>
    <w:rsid w:val="00344CF6"/>
    <w:rsid w:val="003565E1"/>
    <w:rsid w:val="00375B48"/>
    <w:rsid w:val="003D3B53"/>
    <w:rsid w:val="00426318"/>
    <w:rsid w:val="004673F2"/>
    <w:rsid w:val="00495622"/>
    <w:rsid w:val="004D1DB8"/>
    <w:rsid w:val="005019DA"/>
    <w:rsid w:val="0052521D"/>
    <w:rsid w:val="00555B8D"/>
    <w:rsid w:val="00594F2E"/>
    <w:rsid w:val="005A4066"/>
    <w:rsid w:val="005D4808"/>
    <w:rsid w:val="005E4B39"/>
    <w:rsid w:val="00615A47"/>
    <w:rsid w:val="006302DA"/>
    <w:rsid w:val="00645010"/>
    <w:rsid w:val="0064535E"/>
    <w:rsid w:val="00673945"/>
    <w:rsid w:val="00680C84"/>
    <w:rsid w:val="006C0075"/>
    <w:rsid w:val="006E762D"/>
    <w:rsid w:val="006E7BC1"/>
    <w:rsid w:val="00724EF8"/>
    <w:rsid w:val="00726305"/>
    <w:rsid w:val="00736379"/>
    <w:rsid w:val="00761367"/>
    <w:rsid w:val="00772A15"/>
    <w:rsid w:val="00777E71"/>
    <w:rsid w:val="007B5BB4"/>
    <w:rsid w:val="007D3785"/>
    <w:rsid w:val="007E388A"/>
    <w:rsid w:val="00803CE7"/>
    <w:rsid w:val="008219F4"/>
    <w:rsid w:val="00837168"/>
    <w:rsid w:val="0089482E"/>
    <w:rsid w:val="008A0341"/>
    <w:rsid w:val="008D4517"/>
    <w:rsid w:val="008D5E43"/>
    <w:rsid w:val="009101F2"/>
    <w:rsid w:val="0091479C"/>
    <w:rsid w:val="00916547"/>
    <w:rsid w:val="00925FAE"/>
    <w:rsid w:val="0092695B"/>
    <w:rsid w:val="00930ECA"/>
    <w:rsid w:val="00940A8F"/>
    <w:rsid w:val="00941020"/>
    <w:rsid w:val="00946A37"/>
    <w:rsid w:val="009566C7"/>
    <w:rsid w:val="00975047"/>
    <w:rsid w:val="00980A74"/>
    <w:rsid w:val="00987B49"/>
    <w:rsid w:val="009B455D"/>
    <w:rsid w:val="009D4B3E"/>
    <w:rsid w:val="009E59B9"/>
    <w:rsid w:val="009F7C63"/>
    <w:rsid w:val="00A178AA"/>
    <w:rsid w:val="00A27A34"/>
    <w:rsid w:val="00A62EE8"/>
    <w:rsid w:val="00AB13C9"/>
    <w:rsid w:val="00AF7B23"/>
    <w:rsid w:val="00B11281"/>
    <w:rsid w:val="00B176AC"/>
    <w:rsid w:val="00B217EE"/>
    <w:rsid w:val="00B825EE"/>
    <w:rsid w:val="00B92258"/>
    <w:rsid w:val="00BD7AEE"/>
    <w:rsid w:val="00BF0623"/>
    <w:rsid w:val="00C52F47"/>
    <w:rsid w:val="00C757EB"/>
    <w:rsid w:val="00CA049B"/>
    <w:rsid w:val="00CA60AA"/>
    <w:rsid w:val="00CC7A84"/>
    <w:rsid w:val="00CD2375"/>
    <w:rsid w:val="00CE33B6"/>
    <w:rsid w:val="00CE33E4"/>
    <w:rsid w:val="00D27CCD"/>
    <w:rsid w:val="00D433C3"/>
    <w:rsid w:val="00D52810"/>
    <w:rsid w:val="00D555B2"/>
    <w:rsid w:val="00D70F52"/>
    <w:rsid w:val="00D767C4"/>
    <w:rsid w:val="00D962E4"/>
    <w:rsid w:val="00DA2973"/>
    <w:rsid w:val="00DB1183"/>
    <w:rsid w:val="00DC440E"/>
    <w:rsid w:val="00DF2628"/>
    <w:rsid w:val="00E05CA4"/>
    <w:rsid w:val="00E10085"/>
    <w:rsid w:val="00E25512"/>
    <w:rsid w:val="00E513DA"/>
    <w:rsid w:val="00E97CD5"/>
    <w:rsid w:val="00EC3360"/>
    <w:rsid w:val="00ED144B"/>
    <w:rsid w:val="00ED4E27"/>
    <w:rsid w:val="00EF6199"/>
    <w:rsid w:val="00F00145"/>
    <w:rsid w:val="00FA26D4"/>
    <w:rsid w:val="00FB08D4"/>
    <w:rsid w:val="00FB40CA"/>
    <w:rsid w:val="00FD6C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2E53"/>
  <w15:chartTrackingRefBased/>
  <w15:docId w15:val="{C1642BFC-9BF6-49BD-B996-864C2AFB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2CF"/>
    <w:rPr>
      <w:rFonts w:ascii="Calibri" w:eastAsia="Calibri" w:hAnsi="Calibri" w:cs="Times New Roman"/>
      <w:kern w:val="0"/>
    </w:rPr>
  </w:style>
  <w:style w:type="paragraph" w:styleId="Heading1">
    <w:name w:val="heading 1"/>
    <w:basedOn w:val="Normal"/>
    <w:next w:val="Normal"/>
    <w:link w:val="Heading1Char"/>
    <w:uiPriority w:val="9"/>
    <w:qFormat/>
    <w:rsid w:val="000652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0652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52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52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52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52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2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2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2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2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0652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52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52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52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52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2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2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2CF"/>
    <w:rPr>
      <w:rFonts w:eastAsiaTheme="majorEastAsia" w:cstheme="majorBidi"/>
      <w:color w:val="272727" w:themeColor="text1" w:themeTint="D8"/>
    </w:rPr>
  </w:style>
  <w:style w:type="paragraph" w:styleId="Title">
    <w:name w:val="Title"/>
    <w:basedOn w:val="Normal"/>
    <w:next w:val="Normal"/>
    <w:link w:val="TitleChar"/>
    <w:uiPriority w:val="10"/>
    <w:qFormat/>
    <w:rsid w:val="00065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2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2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2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2CF"/>
    <w:pPr>
      <w:spacing w:before="160"/>
      <w:jc w:val="center"/>
    </w:pPr>
    <w:rPr>
      <w:i/>
      <w:iCs/>
      <w:color w:val="404040" w:themeColor="text1" w:themeTint="BF"/>
    </w:rPr>
  </w:style>
  <w:style w:type="character" w:customStyle="1" w:styleId="QuoteChar">
    <w:name w:val="Quote Char"/>
    <w:basedOn w:val="DefaultParagraphFont"/>
    <w:link w:val="Quote"/>
    <w:uiPriority w:val="29"/>
    <w:rsid w:val="000652CF"/>
    <w:rPr>
      <w:i/>
      <w:iCs/>
      <w:color w:val="404040" w:themeColor="text1" w:themeTint="BF"/>
    </w:rPr>
  </w:style>
  <w:style w:type="paragraph" w:styleId="ListParagraph">
    <w:name w:val="List Paragraph"/>
    <w:basedOn w:val="Normal"/>
    <w:link w:val="ListParagraphChar"/>
    <w:uiPriority w:val="34"/>
    <w:qFormat/>
    <w:rsid w:val="000652CF"/>
    <w:pPr>
      <w:ind w:left="720"/>
      <w:contextualSpacing/>
    </w:pPr>
  </w:style>
  <w:style w:type="character" w:styleId="IntenseEmphasis">
    <w:name w:val="Intense Emphasis"/>
    <w:basedOn w:val="DefaultParagraphFont"/>
    <w:uiPriority w:val="21"/>
    <w:qFormat/>
    <w:rsid w:val="000652CF"/>
    <w:rPr>
      <w:i/>
      <w:iCs/>
      <w:color w:val="2F5496" w:themeColor="accent1" w:themeShade="BF"/>
    </w:rPr>
  </w:style>
  <w:style w:type="paragraph" w:styleId="IntenseQuote">
    <w:name w:val="Intense Quote"/>
    <w:basedOn w:val="Normal"/>
    <w:next w:val="Normal"/>
    <w:link w:val="IntenseQuoteChar"/>
    <w:uiPriority w:val="30"/>
    <w:qFormat/>
    <w:rsid w:val="000652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52CF"/>
    <w:rPr>
      <w:i/>
      <w:iCs/>
      <w:color w:val="2F5496" w:themeColor="accent1" w:themeShade="BF"/>
    </w:rPr>
  </w:style>
  <w:style w:type="character" w:styleId="IntenseReference">
    <w:name w:val="Intense Reference"/>
    <w:basedOn w:val="DefaultParagraphFont"/>
    <w:uiPriority w:val="32"/>
    <w:qFormat/>
    <w:rsid w:val="000652CF"/>
    <w:rPr>
      <w:b/>
      <w:bCs/>
      <w:smallCaps/>
      <w:color w:val="2F5496" w:themeColor="accent1" w:themeShade="BF"/>
      <w:spacing w:val="5"/>
    </w:rPr>
  </w:style>
  <w:style w:type="paragraph" w:styleId="Header">
    <w:name w:val="header"/>
    <w:basedOn w:val="Normal"/>
    <w:link w:val="HeaderChar"/>
    <w:rsid w:val="000652CF"/>
    <w:pPr>
      <w:widowControl w:val="0"/>
      <w:tabs>
        <w:tab w:val="center" w:pos="4153"/>
        <w:tab w:val="right" w:pos="8306"/>
      </w:tabs>
      <w:suppressAutoHyphens/>
      <w:autoSpaceDE w:val="0"/>
      <w:autoSpaceDN w:val="0"/>
      <w:spacing w:after="0" w:line="240" w:lineRule="auto"/>
      <w:textAlignment w:val="baseline"/>
    </w:pPr>
    <w:rPr>
      <w:rFonts w:ascii="Times New Roman" w:eastAsia="Times New Roman" w:hAnsi="Times New Roman"/>
      <w:sz w:val="20"/>
      <w:szCs w:val="20"/>
      <w:lang w:eastAsia="lv-LV"/>
    </w:rPr>
  </w:style>
  <w:style w:type="character" w:customStyle="1" w:styleId="HeaderChar">
    <w:name w:val="Header Char"/>
    <w:basedOn w:val="DefaultParagraphFont"/>
    <w:link w:val="Header"/>
    <w:qFormat/>
    <w:rsid w:val="000652CF"/>
    <w:rPr>
      <w:rFonts w:ascii="Times New Roman" w:eastAsia="Times New Roman" w:hAnsi="Times New Roman" w:cs="Times New Roman"/>
      <w:kern w:val="0"/>
      <w:sz w:val="20"/>
      <w:szCs w:val="20"/>
      <w:lang w:eastAsia="lv-LV"/>
    </w:rPr>
  </w:style>
  <w:style w:type="paragraph" w:styleId="BodyText">
    <w:name w:val="Body Text"/>
    <w:basedOn w:val="Normal"/>
    <w:link w:val="BodyTextChar"/>
    <w:rsid w:val="000652CF"/>
    <w:pPr>
      <w:widowControl w:val="0"/>
      <w:suppressAutoHyphens/>
      <w:autoSpaceDE w:val="0"/>
      <w:autoSpaceDN w:val="0"/>
      <w:spacing w:after="120" w:line="240" w:lineRule="auto"/>
      <w:textAlignment w:val="baseline"/>
    </w:pPr>
    <w:rPr>
      <w:rFonts w:ascii="Times New Roman" w:eastAsia="Times New Roman" w:hAnsi="Times New Roman"/>
      <w:sz w:val="20"/>
      <w:szCs w:val="20"/>
      <w:lang w:eastAsia="lv-LV"/>
    </w:rPr>
  </w:style>
  <w:style w:type="character" w:customStyle="1" w:styleId="BodyTextChar">
    <w:name w:val="Body Text Char"/>
    <w:basedOn w:val="DefaultParagraphFont"/>
    <w:link w:val="BodyText"/>
    <w:rsid w:val="000652CF"/>
    <w:rPr>
      <w:rFonts w:ascii="Times New Roman" w:eastAsia="Times New Roman" w:hAnsi="Times New Roman" w:cs="Times New Roman"/>
      <w:kern w:val="0"/>
      <w:sz w:val="20"/>
      <w:szCs w:val="20"/>
      <w:lang w:eastAsia="lv-LV"/>
    </w:rPr>
  </w:style>
  <w:style w:type="character" w:styleId="Hyperlink">
    <w:name w:val="Hyperlink"/>
    <w:uiPriority w:val="99"/>
    <w:unhideWhenUsed/>
    <w:rsid w:val="000652CF"/>
    <w:rPr>
      <w:color w:val="0563C1"/>
      <w:u w:val="single"/>
    </w:rPr>
  </w:style>
  <w:style w:type="character" w:customStyle="1" w:styleId="FontStyle86">
    <w:name w:val="Font Style86"/>
    <w:uiPriority w:val="99"/>
    <w:qFormat/>
    <w:rsid w:val="000652CF"/>
    <w:rPr>
      <w:rFonts w:ascii="Times New Roman" w:hAnsi="Times New Roman" w:cs="Times New Roman"/>
      <w:b/>
      <w:bCs/>
      <w:i/>
      <w:iCs/>
      <w:sz w:val="22"/>
      <w:szCs w:val="22"/>
    </w:rPr>
  </w:style>
  <w:style w:type="paragraph" w:customStyle="1" w:styleId="Style33">
    <w:name w:val="Style33"/>
    <w:basedOn w:val="Normal"/>
    <w:uiPriority w:val="99"/>
    <w:qFormat/>
    <w:rsid w:val="000652CF"/>
    <w:pPr>
      <w:widowControl w:val="0"/>
      <w:spacing w:after="0" w:line="240" w:lineRule="auto"/>
    </w:pPr>
    <w:rPr>
      <w:rFonts w:ascii="Times New Roman" w:eastAsia="Times New Roman" w:hAnsi="Times New Roman"/>
      <w:color w:val="00000A"/>
      <w:sz w:val="24"/>
      <w:szCs w:val="24"/>
      <w:lang w:eastAsia="lv-LV"/>
    </w:rPr>
  </w:style>
  <w:style w:type="character" w:customStyle="1" w:styleId="ListParagraphChar">
    <w:name w:val="List Paragraph Char"/>
    <w:link w:val="ListParagraph"/>
    <w:uiPriority w:val="34"/>
    <w:qFormat/>
    <w:locked/>
    <w:rsid w:val="000652CF"/>
  </w:style>
  <w:style w:type="paragraph" w:styleId="Revision">
    <w:name w:val="Revision"/>
    <w:hidden/>
    <w:uiPriority w:val="99"/>
    <w:semiHidden/>
    <w:rsid w:val="00D27CCD"/>
    <w:pPr>
      <w:spacing w:after="0" w:line="240" w:lineRule="auto"/>
    </w:pPr>
    <w:rPr>
      <w:rFonts w:ascii="Calibri" w:eastAsia="Calibri" w:hAnsi="Calibri" w:cs="Times New Roman"/>
      <w:kern w:val="0"/>
    </w:rPr>
  </w:style>
  <w:style w:type="character" w:styleId="UnresolvedMention">
    <w:name w:val="Unresolved Mention"/>
    <w:basedOn w:val="DefaultParagraphFont"/>
    <w:uiPriority w:val="99"/>
    <w:semiHidden/>
    <w:unhideWhenUsed/>
    <w:rsid w:val="00AB13C9"/>
    <w:rPr>
      <w:color w:val="605E5C"/>
      <w:shd w:val="clear" w:color="auto" w:fill="E1DFDD"/>
    </w:rPr>
  </w:style>
  <w:style w:type="character" w:styleId="CommentReference">
    <w:name w:val="annotation reference"/>
    <w:basedOn w:val="DefaultParagraphFont"/>
    <w:uiPriority w:val="99"/>
    <w:semiHidden/>
    <w:unhideWhenUsed/>
    <w:rsid w:val="00980A74"/>
    <w:rPr>
      <w:sz w:val="16"/>
      <w:szCs w:val="16"/>
    </w:rPr>
  </w:style>
  <w:style w:type="paragraph" w:styleId="CommentText">
    <w:name w:val="annotation text"/>
    <w:basedOn w:val="Normal"/>
    <w:link w:val="CommentTextChar"/>
    <w:uiPriority w:val="99"/>
    <w:unhideWhenUsed/>
    <w:rsid w:val="00980A74"/>
    <w:pPr>
      <w:spacing w:line="240" w:lineRule="auto"/>
    </w:pPr>
    <w:rPr>
      <w:sz w:val="20"/>
      <w:szCs w:val="20"/>
    </w:rPr>
  </w:style>
  <w:style w:type="character" w:customStyle="1" w:styleId="CommentTextChar">
    <w:name w:val="Comment Text Char"/>
    <w:basedOn w:val="DefaultParagraphFont"/>
    <w:link w:val="CommentText"/>
    <w:uiPriority w:val="99"/>
    <w:rsid w:val="00980A74"/>
    <w:rPr>
      <w:rFonts w:ascii="Calibri" w:eastAsia="Calibri" w:hAnsi="Calibri" w:cs="Times New Roman"/>
      <w:kern w:val="0"/>
      <w:sz w:val="20"/>
      <w:szCs w:val="20"/>
    </w:rPr>
  </w:style>
  <w:style w:type="paragraph" w:styleId="CommentSubject">
    <w:name w:val="annotation subject"/>
    <w:basedOn w:val="CommentText"/>
    <w:next w:val="CommentText"/>
    <w:link w:val="CommentSubjectChar"/>
    <w:uiPriority w:val="99"/>
    <w:semiHidden/>
    <w:unhideWhenUsed/>
    <w:rsid w:val="00980A74"/>
    <w:rPr>
      <w:b/>
      <w:bCs/>
    </w:rPr>
  </w:style>
  <w:style w:type="character" w:customStyle="1" w:styleId="CommentSubjectChar">
    <w:name w:val="Comment Subject Char"/>
    <w:basedOn w:val="CommentTextChar"/>
    <w:link w:val="CommentSubject"/>
    <w:uiPriority w:val="99"/>
    <w:semiHidden/>
    <w:rsid w:val="00980A74"/>
    <w:rPr>
      <w:rFonts w:ascii="Calibri" w:eastAsia="Calibri" w:hAnsi="Calibri" w:cs="Times New Roman"/>
      <w:b/>
      <w:bCs/>
      <w:kern w:val="0"/>
      <w:sz w:val="20"/>
      <w:szCs w:val="20"/>
    </w:rPr>
  </w:style>
  <w:style w:type="character" w:styleId="FollowedHyperlink">
    <w:name w:val="FollowedHyperlink"/>
    <w:basedOn w:val="DefaultParagraphFont"/>
    <w:uiPriority w:val="99"/>
    <w:semiHidden/>
    <w:unhideWhenUsed/>
    <w:rsid w:val="001F4F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1slimnic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slimnica.lv/par-mums/sadarbibas-pamatprincipi/" TargetMode="External"/><Relationship Id="rId5" Type="http://schemas.openxmlformats.org/officeDocument/2006/relationships/webSettings" Target="webSettings.xml"/><Relationship Id="rId10" Type="http://schemas.openxmlformats.org/officeDocument/2006/relationships/hyperlink" Target="https://app.powerbi.com/view?r=eyJrIjoiODdkYzM1MmMtOTllNi00OWM1LThkMGMtYTk0NTcyOTU1NjliIiwidCI6ImU0MGNhOTA5LTg3YmEtNGQ2NS05MTllLTU1YjVlMGRlODUwNSIsImMiOjh9" TargetMode="External"/><Relationship Id="rId4" Type="http://schemas.openxmlformats.org/officeDocument/2006/relationships/settings" Target="settings.xml"/><Relationship Id="rId9" Type="http://schemas.openxmlformats.org/officeDocument/2006/relationships/hyperlink" Target="https://www.sprk.gov.lv/content/pakalpojumu-kvalitate-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35AFC-EFC6-4E37-B6BE-B1852AAF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2242</Words>
  <Characters>12785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VladislavsVolaks</dc:creator>
  <cp:keywords/>
  <dc:description/>
  <cp:lastModifiedBy>Samanta Kolpaka</cp:lastModifiedBy>
  <cp:revision>101</cp:revision>
  <dcterms:created xsi:type="dcterms:W3CDTF">2026-06-25T06:19:00Z</dcterms:created>
  <dcterms:modified xsi:type="dcterms:W3CDTF">2026-07-07T12:09:00Z</dcterms:modified>
</cp:coreProperties>
</file>