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86696" w14:textId="001BB064" w:rsidR="00D2335D" w:rsidRDefault="00CB27C8" w:rsidP="00CB27C8">
      <w:pPr>
        <w:spacing w:after="0" w:line="240" w:lineRule="auto"/>
        <w:ind w:left="5760"/>
        <w:jc w:val="center"/>
        <w:rPr>
          <w:rFonts w:ascii="Times New Roman" w:hAnsi="Times New Roman"/>
          <w:i/>
          <w:iCs/>
        </w:rPr>
      </w:pPr>
      <w:r>
        <w:rPr>
          <w:rFonts w:ascii="Times New Roman" w:hAnsi="Times New Roman"/>
          <w:i/>
          <w:iCs/>
        </w:rPr>
        <w:t xml:space="preserve">        </w:t>
      </w:r>
      <w:r w:rsidR="00D2335D" w:rsidRPr="00DC1165">
        <w:rPr>
          <w:rFonts w:ascii="Times New Roman" w:hAnsi="Times New Roman"/>
          <w:i/>
          <w:iCs/>
        </w:rPr>
        <w:t>Klienta līg.reģ.Nr______________</w:t>
      </w:r>
    </w:p>
    <w:p w14:paraId="1C3432FB" w14:textId="77777777" w:rsidR="00D2335D" w:rsidRDefault="00D2335D" w:rsidP="00D2335D">
      <w:pPr>
        <w:spacing w:after="0" w:line="240" w:lineRule="auto"/>
        <w:jc w:val="right"/>
        <w:rPr>
          <w:rFonts w:ascii="Times New Roman" w:hAnsi="Times New Roman"/>
          <w:i/>
          <w:iCs/>
        </w:rPr>
      </w:pPr>
    </w:p>
    <w:p w14:paraId="20623CD4" w14:textId="1DAA9523" w:rsidR="00D2335D" w:rsidRDefault="00D2335D" w:rsidP="00D2335D">
      <w:pPr>
        <w:spacing w:after="0" w:line="240" w:lineRule="auto"/>
        <w:jc w:val="right"/>
        <w:rPr>
          <w:rFonts w:ascii="Times New Roman" w:hAnsi="Times New Roman"/>
          <w:i/>
          <w:iCs/>
        </w:rPr>
      </w:pPr>
      <w:r>
        <w:rPr>
          <w:rFonts w:ascii="Times New Roman" w:hAnsi="Times New Roman"/>
          <w:i/>
          <w:iCs/>
        </w:rPr>
        <w:t>Revidenta</w:t>
      </w:r>
      <w:r w:rsidRPr="00DC1165">
        <w:rPr>
          <w:rFonts w:ascii="Times New Roman" w:hAnsi="Times New Roman"/>
          <w:i/>
          <w:iCs/>
        </w:rPr>
        <w:t xml:space="preserve"> līg.reģ.Nr______________</w:t>
      </w:r>
    </w:p>
    <w:p w14:paraId="4D6191FA" w14:textId="77777777" w:rsidR="00D2335D" w:rsidRDefault="00D2335D" w:rsidP="00D2335D">
      <w:pPr>
        <w:spacing w:after="0" w:line="240" w:lineRule="auto"/>
        <w:jc w:val="center"/>
        <w:rPr>
          <w:rFonts w:ascii="Times New Roman" w:hAnsi="Times New Roman"/>
          <w:i/>
          <w:iCs/>
        </w:rPr>
      </w:pPr>
    </w:p>
    <w:p w14:paraId="65873271" w14:textId="73C450ED" w:rsidR="007D4114" w:rsidRPr="00E97CBE" w:rsidRDefault="00211186" w:rsidP="00D2335D">
      <w:pPr>
        <w:spacing w:after="0" w:line="240" w:lineRule="auto"/>
        <w:jc w:val="center"/>
        <w:rPr>
          <w:rFonts w:ascii="Times New Roman" w:hAnsi="Times New Roman"/>
          <w:b/>
          <w:bCs/>
        </w:rPr>
      </w:pPr>
      <w:r>
        <w:rPr>
          <w:rFonts w:ascii="Times New Roman" w:hAnsi="Times New Roman"/>
          <w:b/>
          <w:bCs/>
        </w:rPr>
        <w:t>LĪGUMS</w:t>
      </w:r>
    </w:p>
    <w:p w14:paraId="0EA70999" w14:textId="77777777" w:rsidR="008157F5" w:rsidRPr="00D2335D" w:rsidRDefault="007D4114" w:rsidP="00E97CBE">
      <w:pPr>
        <w:spacing w:after="0" w:line="240" w:lineRule="auto"/>
        <w:jc w:val="center"/>
        <w:rPr>
          <w:rFonts w:ascii="Times New Roman" w:hAnsi="Times New Roman"/>
          <w:bCs/>
          <w:i/>
          <w:iCs/>
        </w:rPr>
      </w:pPr>
      <w:r w:rsidRPr="00D2335D">
        <w:rPr>
          <w:rFonts w:ascii="Times New Roman" w:hAnsi="Times New Roman"/>
          <w:bCs/>
          <w:i/>
          <w:iCs/>
        </w:rPr>
        <w:t xml:space="preserve">Par </w:t>
      </w:r>
      <w:r w:rsidR="003E5E42" w:rsidRPr="00D2335D">
        <w:rPr>
          <w:rFonts w:ascii="Times New Roman" w:hAnsi="Times New Roman"/>
          <w:bCs/>
          <w:i/>
          <w:iCs/>
        </w:rPr>
        <w:t xml:space="preserve">revīzijas pakalpojumu sniegšanu </w:t>
      </w:r>
    </w:p>
    <w:p w14:paraId="3927DF51" w14:textId="77777777" w:rsidR="00935E34" w:rsidRPr="00E97CBE" w:rsidRDefault="00935E34" w:rsidP="00E97CBE">
      <w:pPr>
        <w:spacing w:after="0" w:line="240" w:lineRule="auto"/>
        <w:rPr>
          <w:rFonts w:ascii="Times New Roman" w:hAnsi="Times New Roman"/>
        </w:rPr>
      </w:pPr>
    </w:p>
    <w:p w14:paraId="49AEEAC3" w14:textId="708A3F88" w:rsidR="007D4114" w:rsidRPr="00E97CBE" w:rsidRDefault="793F6203" w:rsidP="793F6203">
      <w:pPr>
        <w:spacing w:after="0" w:line="240" w:lineRule="auto"/>
        <w:rPr>
          <w:rFonts w:ascii="Times New Roman" w:hAnsi="Times New Roman"/>
        </w:rPr>
      </w:pPr>
      <w:r w:rsidRPr="793F6203">
        <w:rPr>
          <w:rFonts w:ascii="Times New Roman" w:hAnsi="Times New Roman"/>
        </w:rPr>
        <w:t xml:space="preserve">Rīgā                                                                                                            </w:t>
      </w:r>
      <w:r w:rsidR="00620D7E">
        <w:rPr>
          <w:rFonts w:ascii="Times New Roman" w:hAnsi="Times New Roman"/>
        </w:rPr>
        <w:t xml:space="preserve">                    2019.gada </w:t>
      </w:r>
      <w:r w:rsidR="00EC6B4B">
        <w:rPr>
          <w:rFonts w:ascii="Times New Roman" w:hAnsi="Times New Roman"/>
        </w:rPr>
        <w:t>__ .</w:t>
      </w:r>
      <w:r w:rsidR="00620D7E">
        <w:rPr>
          <w:rFonts w:ascii="Times New Roman" w:hAnsi="Times New Roman"/>
        </w:rPr>
        <w:t>jūnijā</w:t>
      </w:r>
      <w:r w:rsidRPr="793F6203">
        <w:rPr>
          <w:rFonts w:ascii="Times New Roman" w:hAnsi="Times New Roman"/>
        </w:rPr>
        <w:t>.</w:t>
      </w:r>
    </w:p>
    <w:p w14:paraId="5671077E" w14:textId="77777777" w:rsidR="00935E34" w:rsidRPr="00E97CBE" w:rsidRDefault="00935E34" w:rsidP="00E97CBE">
      <w:pPr>
        <w:spacing w:after="0" w:line="240" w:lineRule="auto"/>
        <w:rPr>
          <w:rFonts w:ascii="Times New Roman" w:hAnsi="Times New Roman"/>
        </w:rPr>
      </w:pPr>
    </w:p>
    <w:p w14:paraId="49393FA5" w14:textId="77777777" w:rsidR="00935E34" w:rsidRPr="00E97CBE" w:rsidRDefault="00122E96" w:rsidP="00E97CBE">
      <w:pPr>
        <w:shd w:val="clear" w:color="auto" w:fill="FFFFFF"/>
        <w:spacing w:after="0" w:line="240" w:lineRule="auto"/>
        <w:ind w:right="26"/>
        <w:jc w:val="both"/>
        <w:rPr>
          <w:rFonts w:ascii="Times New Roman" w:hAnsi="Times New Roman"/>
          <w:color w:val="000000"/>
          <w:spacing w:val="-1"/>
        </w:rPr>
      </w:pPr>
      <w:bookmarkStart w:id="0" w:name="_Hlk4763123"/>
      <w:r w:rsidRPr="00E97CBE">
        <w:rPr>
          <w:rFonts w:ascii="Times New Roman" w:hAnsi="Times New Roman"/>
          <w:b/>
        </w:rPr>
        <w:t xml:space="preserve">Sabiedrība ar ierobežotu atbildību „REVIDENTS UN GRĀMATVEDIS”, </w:t>
      </w:r>
      <w:bookmarkStart w:id="1" w:name="_Hlk4412900"/>
      <w:r w:rsidRPr="00E97CBE">
        <w:rPr>
          <w:rFonts w:ascii="Times New Roman" w:hAnsi="Times New Roman"/>
        </w:rPr>
        <w:t>reģistrācijas Nr.</w:t>
      </w:r>
      <w:bookmarkEnd w:id="1"/>
      <w:r w:rsidR="007B5397" w:rsidRPr="00E97CBE">
        <w:rPr>
          <w:rFonts w:ascii="Times New Roman" w:hAnsi="Times New Roman"/>
        </w:rPr>
        <w:t>40003402878</w:t>
      </w:r>
      <w:r w:rsidRPr="00E97CBE">
        <w:rPr>
          <w:rFonts w:ascii="Times New Roman" w:hAnsi="Times New Roman"/>
        </w:rPr>
        <w:t xml:space="preserve">, </w:t>
      </w:r>
      <w:r w:rsidR="007B5397" w:rsidRPr="00E97CBE">
        <w:rPr>
          <w:rFonts w:ascii="Times New Roman" w:hAnsi="Times New Roman"/>
        </w:rPr>
        <w:t xml:space="preserve">kuru uz statūtu pamata pārstāv tās </w:t>
      </w:r>
      <w:r w:rsidR="009C7477" w:rsidRPr="00E97CBE">
        <w:rPr>
          <w:rFonts w:ascii="Times New Roman" w:hAnsi="Times New Roman"/>
          <w:color w:val="000000"/>
          <w:spacing w:val="-1"/>
        </w:rPr>
        <w:t>valde</w:t>
      </w:r>
      <w:r w:rsidR="00935E34" w:rsidRPr="00E97CBE">
        <w:rPr>
          <w:rFonts w:ascii="Times New Roman" w:hAnsi="Times New Roman"/>
          <w:color w:val="000000"/>
          <w:spacing w:val="-1"/>
        </w:rPr>
        <w:t>s</w:t>
      </w:r>
      <w:r w:rsidR="009C7477" w:rsidRPr="00E97CBE">
        <w:rPr>
          <w:rFonts w:ascii="Times New Roman" w:hAnsi="Times New Roman"/>
          <w:color w:val="000000"/>
          <w:spacing w:val="-1"/>
        </w:rPr>
        <w:t xml:space="preserve"> locekle</w:t>
      </w:r>
      <w:r w:rsidR="007B5397" w:rsidRPr="00E97CBE">
        <w:rPr>
          <w:rFonts w:ascii="Times New Roman" w:hAnsi="Times New Roman"/>
          <w:color w:val="000000"/>
          <w:spacing w:val="-1"/>
        </w:rPr>
        <w:t xml:space="preserve"> </w:t>
      </w:r>
      <w:r w:rsidR="009C7477" w:rsidRPr="00E97CBE">
        <w:rPr>
          <w:rFonts w:ascii="Times New Roman" w:hAnsi="Times New Roman"/>
          <w:color w:val="000000"/>
          <w:spacing w:val="-1"/>
        </w:rPr>
        <w:t xml:space="preserve">Sandra Vilcāne, </w:t>
      </w:r>
      <w:r w:rsidR="00481419">
        <w:rPr>
          <w:rFonts w:ascii="Times New Roman" w:hAnsi="Times New Roman"/>
          <w:color w:val="000000"/>
          <w:spacing w:val="-1"/>
        </w:rPr>
        <w:t>(</w:t>
      </w:r>
      <w:r w:rsidR="009C7477" w:rsidRPr="00E97CBE">
        <w:rPr>
          <w:rFonts w:ascii="Times New Roman" w:hAnsi="Times New Roman"/>
          <w:color w:val="000000"/>
          <w:spacing w:val="-1"/>
        </w:rPr>
        <w:t xml:space="preserve">turpmāk </w:t>
      </w:r>
      <w:r w:rsidR="00481419">
        <w:rPr>
          <w:rFonts w:ascii="Times New Roman" w:hAnsi="Times New Roman"/>
          <w:color w:val="000000"/>
          <w:spacing w:val="-1"/>
        </w:rPr>
        <w:t>–</w:t>
      </w:r>
      <w:r w:rsidR="007B5397" w:rsidRPr="00E97CBE">
        <w:rPr>
          <w:rFonts w:ascii="Times New Roman" w:hAnsi="Times New Roman"/>
          <w:color w:val="000000"/>
          <w:spacing w:val="-1"/>
        </w:rPr>
        <w:t xml:space="preserve"> </w:t>
      </w:r>
      <w:r w:rsidR="009C7477" w:rsidRPr="00E97CBE">
        <w:rPr>
          <w:rFonts w:ascii="Times New Roman" w:hAnsi="Times New Roman"/>
          <w:color w:val="000000"/>
          <w:spacing w:val="-1"/>
        </w:rPr>
        <w:t>Revidents</w:t>
      </w:r>
      <w:r w:rsidR="00481419">
        <w:rPr>
          <w:rFonts w:ascii="Times New Roman" w:hAnsi="Times New Roman"/>
          <w:color w:val="000000"/>
          <w:spacing w:val="-1"/>
        </w:rPr>
        <w:t>)</w:t>
      </w:r>
      <w:r w:rsidR="009C7477" w:rsidRPr="00E97CBE">
        <w:rPr>
          <w:rFonts w:ascii="Times New Roman" w:hAnsi="Times New Roman"/>
          <w:color w:val="000000"/>
          <w:spacing w:val="-1"/>
        </w:rPr>
        <w:t xml:space="preserve"> no vienas puses, un</w:t>
      </w:r>
      <w:bookmarkEnd w:id="0"/>
    </w:p>
    <w:p w14:paraId="344B72BC" w14:textId="77777777" w:rsidR="009C7477" w:rsidRPr="00E97CBE" w:rsidRDefault="009C7477" w:rsidP="00E97CBE">
      <w:pPr>
        <w:shd w:val="clear" w:color="auto" w:fill="FFFFFF"/>
        <w:spacing w:after="0" w:line="240" w:lineRule="auto"/>
        <w:ind w:right="26"/>
        <w:jc w:val="both"/>
        <w:rPr>
          <w:rFonts w:ascii="Times New Roman" w:hAnsi="Times New Roman"/>
        </w:rPr>
      </w:pPr>
      <w:r w:rsidRPr="00E97CBE">
        <w:rPr>
          <w:rFonts w:ascii="Times New Roman" w:hAnsi="Times New Roman"/>
          <w:color w:val="000000"/>
          <w:spacing w:val="-1"/>
        </w:rPr>
        <w:t xml:space="preserve"> </w:t>
      </w:r>
    </w:p>
    <w:p w14:paraId="4D7D6F50" w14:textId="26A256BB" w:rsidR="00122E96" w:rsidRPr="00E97CBE" w:rsidRDefault="007B5397" w:rsidP="3A6F0A42">
      <w:pPr>
        <w:shd w:val="clear" w:color="auto" w:fill="FFFFFF" w:themeFill="background1"/>
        <w:spacing w:after="0" w:line="240" w:lineRule="auto"/>
        <w:ind w:right="26"/>
        <w:jc w:val="both"/>
        <w:rPr>
          <w:rFonts w:ascii="Times New Roman" w:hAnsi="Times New Roman"/>
          <w:color w:val="000000" w:themeColor="text1"/>
        </w:rPr>
      </w:pPr>
      <w:bookmarkStart w:id="2" w:name="_Hlk4763043"/>
      <w:r w:rsidRPr="3A6F0A42">
        <w:rPr>
          <w:rFonts w:ascii="Times New Roman" w:hAnsi="Times New Roman"/>
          <w:b/>
          <w:bCs/>
          <w:color w:val="000000"/>
          <w:spacing w:val="-1"/>
        </w:rPr>
        <w:t>Sabiedrība ar ierobežotu atbildību “</w:t>
      </w:r>
      <w:r w:rsidR="00211186">
        <w:rPr>
          <w:rFonts w:ascii="Times New Roman" w:hAnsi="Times New Roman"/>
          <w:b/>
          <w:bCs/>
          <w:color w:val="000000"/>
          <w:spacing w:val="-1"/>
        </w:rPr>
        <w:t>Rīgas 1.</w:t>
      </w:r>
      <w:r w:rsidR="003E36DB" w:rsidRPr="003E36DB">
        <w:rPr>
          <w:rFonts w:ascii="Times New Roman" w:hAnsi="Times New Roman"/>
          <w:b/>
          <w:bCs/>
          <w:color w:val="000000"/>
          <w:spacing w:val="-1"/>
        </w:rPr>
        <w:t xml:space="preserve"> slimnīca</w:t>
      </w:r>
      <w:r w:rsidRPr="3A6F0A42">
        <w:rPr>
          <w:rFonts w:ascii="Times New Roman" w:hAnsi="Times New Roman"/>
          <w:b/>
          <w:bCs/>
          <w:color w:val="000000"/>
          <w:spacing w:val="-1"/>
        </w:rPr>
        <w:t>”</w:t>
      </w:r>
      <w:r w:rsidRPr="00E97CBE">
        <w:rPr>
          <w:rFonts w:ascii="Times New Roman" w:hAnsi="Times New Roman"/>
          <w:color w:val="000000"/>
          <w:spacing w:val="-1"/>
        </w:rPr>
        <w:t>, reģistrācijas Nr.</w:t>
      </w:r>
      <w:r w:rsidR="009C7477" w:rsidRPr="00620D7E">
        <w:rPr>
          <w:rFonts w:ascii="Times New Roman" w:hAnsi="Times New Roman"/>
          <w:color w:val="000000"/>
          <w:spacing w:val="-1"/>
        </w:rPr>
        <w:t xml:space="preserve"> </w:t>
      </w:r>
      <w:r w:rsidR="00211186">
        <w:rPr>
          <w:rFonts w:ascii="Times New Roman" w:hAnsi="Times New Roman"/>
          <w:color w:val="000000"/>
          <w:spacing w:val="-1"/>
        </w:rPr>
        <w:t>40003439279</w:t>
      </w:r>
      <w:r w:rsidRPr="3A6F0A42">
        <w:rPr>
          <w:rFonts w:ascii="Times New Roman" w:hAnsi="Times New Roman"/>
          <w:spacing w:val="-1"/>
        </w:rPr>
        <w:t xml:space="preserve">, kuru uz statūtu pamata pārstāv tās </w:t>
      </w:r>
      <w:bookmarkEnd w:id="2"/>
      <w:r w:rsidR="006104D7" w:rsidRPr="00FD7B8E">
        <w:rPr>
          <w:rFonts w:ascii="Times New Roman" w:hAnsi="Times New Roman"/>
        </w:rPr>
        <w:t>valdes priekšsēdētāj</w:t>
      </w:r>
      <w:r w:rsidR="00211186">
        <w:rPr>
          <w:rFonts w:ascii="Times New Roman" w:hAnsi="Times New Roman"/>
        </w:rPr>
        <w:t>a Natālija Zlobina</w:t>
      </w:r>
      <w:r w:rsidR="006104D7">
        <w:rPr>
          <w:rFonts w:ascii="Times New Roman" w:hAnsi="Times New Roman"/>
          <w:color w:val="000000"/>
        </w:rPr>
        <w:t xml:space="preserve"> </w:t>
      </w:r>
      <w:r w:rsidR="00481419">
        <w:rPr>
          <w:rFonts w:ascii="Times New Roman" w:hAnsi="Times New Roman"/>
          <w:color w:val="000000"/>
        </w:rPr>
        <w:t>(</w:t>
      </w:r>
      <w:r w:rsidR="009C7477" w:rsidRPr="00E97CBE">
        <w:rPr>
          <w:rFonts w:ascii="Times New Roman" w:hAnsi="Times New Roman"/>
          <w:color w:val="000000"/>
        </w:rPr>
        <w:t xml:space="preserve">turpmāk </w:t>
      </w:r>
      <w:r w:rsidR="00481419">
        <w:rPr>
          <w:rFonts w:ascii="Times New Roman" w:hAnsi="Times New Roman"/>
          <w:color w:val="000000"/>
          <w:spacing w:val="-5"/>
        </w:rPr>
        <w:t>–</w:t>
      </w:r>
      <w:r w:rsidRPr="00E97CBE">
        <w:rPr>
          <w:rFonts w:ascii="Times New Roman" w:hAnsi="Times New Roman"/>
          <w:color w:val="000000"/>
          <w:spacing w:val="-5"/>
        </w:rPr>
        <w:t xml:space="preserve"> </w:t>
      </w:r>
      <w:r w:rsidR="009C7477" w:rsidRPr="00E97CBE">
        <w:rPr>
          <w:rFonts w:ascii="Times New Roman" w:hAnsi="Times New Roman"/>
          <w:color w:val="000000"/>
          <w:spacing w:val="-5"/>
        </w:rPr>
        <w:t>Klients</w:t>
      </w:r>
      <w:r w:rsidR="00481419">
        <w:rPr>
          <w:rFonts w:ascii="Times New Roman" w:hAnsi="Times New Roman"/>
          <w:color w:val="000000"/>
          <w:spacing w:val="-5"/>
        </w:rPr>
        <w:t>)</w:t>
      </w:r>
      <w:r w:rsidR="009C7477" w:rsidRPr="00E97CBE">
        <w:rPr>
          <w:rFonts w:ascii="Times New Roman" w:hAnsi="Times New Roman"/>
          <w:color w:val="000000"/>
          <w:spacing w:val="-1"/>
        </w:rPr>
        <w:t xml:space="preserve"> no otras puses, </w:t>
      </w:r>
    </w:p>
    <w:p w14:paraId="602421CF" w14:textId="77777777" w:rsidR="00935E34" w:rsidRPr="00E97CBE" w:rsidRDefault="00935E34" w:rsidP="00E97CBE">
      <w:pPr>
        <w:shd w:val="clear" w:color="auto" w:fill="FFFFFF"/>
        <w:spacing w:after="0" w:line="240" w:lineRule="auto"/>
        <w:ind w:right="26"/>
        <w:jc w:val="both"/>
        <w:rPr>
          <w:rFonts w:ascii="Times New Roman" w:hAnsi="Times New Roman"/>
          <w:color w:val="000000"/>
          <w:spacing w:val="-1"/>
        </w:rPr>
      </w:pPr>
    </w:p>
    <w:p w14:paraId="6531E28E" w14:textId="68741603" w:rsidR="009C7477" w:rsidRDefault="00122E96" w:rsidP="00E97CBE">
      <w:pPr>
        <w:shd w:val="clear" w:color="auto" w:fill="FFFFFF"/>
        <w:spacing w:after="0" w:line="240" w:lineRule="auto"/>
        <w:ind w:right="26"/>
        <w:jc w:val="both"/>
        <w:rPr>
          <w:rFonts w:ascii="Times New Roman" w:hAnsi="Times New Roman"/>
          <w:color w:val="000000"/>
          <w:spacing w:val="-5"/>
        </w:rPr>
      </w:pPr>
      <w:r w:rsidRPr="00E97CBE">
        <w:rPr>
          <w:rFonts w:ascii="Times New Roman" w:hAnsi="Times New Roman"/>
          <w:color w:val="000000"/>
          <w:spacing w:val="-1"/>
        </w:rPr>
        <w:t>ab</w:t>
      </w:r>
      <w:r w:rsidR="00D2335D">
        <w:rPr>
          <w:rFonts w:ascii="Times New Roman" w:hAnsi="Times New Roman"/>
          <w:color w:val="000000"/>
          <w:spacing w:val="-1"/>
        </w:rPr>
        <w:t>as</w:t>
      </w:r>
      <w:r w:rsidRPr="00E97CBE">
        <w:rPr>
          <w:rFonts w:ascii="Times New Roman" w:hAnsi="Times New Roman"/>
          <w:color w:val="000000"/>
          <w:spacing w:val="-1"/>
        </w:rPr>
        <w:t xml:space="preserve"> kopā saukt</w:t>
      </w:r>
      <w:r w:rsidR="00D2335D">
        <w:rPr>
          <w:rFonts w:ascii="Times New Roman" w:hAnsi="Times New Roman"/>
          <w:color w:val="000000"/>
          <w:spacing w:val="-1"/>
        </w:rPr>
        <w:t>as</w:t>
      </w:r>
      <w:r w:rsidRPr="00E97CBE">
        <w:rPr>
          <w:rFonts w:ascii="Times New Roman" w:hAnsi="Times New Roman"/>
          <w:color w:val="000000"/>
          <w:spacing w:val="-1"/>
        </w:rPr>
        <w:t xml:space="preserve"> – Puses, bet katr</w:t>
      </w:r>
      <w:r w:rsidR="00D2335D">
        <w:rPr>
          <w:rFonts w:ascii="Times New Roman" w:hAnsi="Times New Roman"/>
          <w:color w:val="000000"/>
          <w:spacing w:val="-1"/>
        </w:rPr>
        <w:t>a</w:t>
      </w:r>
      <w:r w:rsidRPr="00E97CBE">
        <w:rPr>
          <w:rFonts w:ascii="Times New Roman" w:hAnsi="Times New Roman"/>
          <w:color w:val="000000"/>
          <w:spacing w:val="-1"/>
        </w:rPr>
        <w:t>s atsevišķi – Puse,</w:t>
      </w:r>
      <w:r w:rsidR="00D2335D" w:rsidRPr="00D2335D">
        <w:rPr>
          <w:rFonts w:ascii="Times New Roman" w:hAnsi="Times New Roman"/>
          <w:color w:val="000000"/>
          <w:spacing w:val="-5"/>
        </w:rPr>
        <w:t xml:space="preserve"> </w:t>
      </w:r>
      <w:r w:rsidR="00D2335D">
        <w:rPr>
          <w:rFonts w:ascii="Times New Roman" w:hAnsi="Times New Roman"/>
          <w:color w:val="000000"/>
          <w:spacing w:val="-5"/>
        </w:rPr>
        <w:t xml:space="preserve">pamatojoties uz iepirkuma </w:t>
      </w:r>
      <w:r w:rsidR="00D2335D" w:rsidRPr="00DC1165">
        <w:rPr>
          <w:rFonts w:ascii="Times New Roman" w:hAnsi="Times New Roman"/>
          <w:color w:val="000000"/>
          <w:spacing w:val="-5"/>
        </w:rPr>
        <w:t>"Revīzijas veikšana un zvērināta revidenta atzinuma sniegšana par Rīgas 1.slimnīcas 2019., 2020. un 2021. gada pārskatiem"</w:t>
      </w:r>
      <w:r w:rsidR="00D2335D">
        <w:rPr>
          <w:rFonts w:ascii="Times New Roman" w:hAnsi="Times New Roman"/>
          <w:color w:val="000000"/>
          <w:spacing w:val="-5"/>
        </w:rPr>
        <w:t xml:space="preserve"> (ID Nr. </w:t>
      </w:r>
      <w:r w:rsidR="00D2335D" w:rsidRPr="00DC1165">
        <w:rPr>
          <w:rFonts w:ascii="Times New Roman" w:hAnsi="Times New Roman"/>
          <w:color w:val="000000"/>
          <w:spacing w:val="-5"/>
        </w:rPr>
        <w:t>R1S 2019/iep-28</w:t>
      </w:r>
      <w:r w:rsidR="00D2335D">
        <w:rPr>
          <w:rFonts w:ascii="Times New Roman" w:hAnsi="Times New Roman"/>
          <w:color w:val="000000"/>
          <w:spacing w:val="-5"/>
        </w:rPr>
        <w:t>) nosacījumiem un rezultātiem,</w:t>
      </w:r>
      <w:r w:rsidR="009C7477" w:rsidRPr="00E97CBE">
        <w:rPr>
          <w:rFonts w:ascii="Times New Roman" w:hAnsi="Times New Roman"/>
          <w:color w:val="000000"/>
          <w:spacing w:val="-5"/>
        </w:rPr>
        <w:t xml:space="preserve"> </w:t>
      </w:r>
      <w:r w:rsidRPr="00E97CBE">
        <w:rPr>
          <w:rFonts w:ascii="Times New Roman" w:hAnsi="Times New Roman"/>
          <w:color w:val="000000"/>
          <w:spacing w:val="-5"/>
        </w:rPr>
        <w:t>noslēdz šo līgumu (turpmāk – Līgums), par turpmāk minēto:</w:t>
      </w:r>
    </w:p>
    <w:p w14:paraId="45CD520E" w14:textId="77777777" w:rsidR="00E97CBE" w:rsidRPr="00E97CBE" w:rsidRDefault="00E97CBE" w:rsidP="00E97CBE">
      <w:pPr>
        <w:shd w:val="clear" w:color="auto" w:fill="FFFFFF"/>
        <w:spacing w:after="0" w:line="240" w:lineRule="auto"/>
        <w:ind w:right="26"/>
        <w:jc w:val="both"/>
        <w:rPr>
          <w:rFonts w:ascii="Times New Roman" w:hAnsi="Times New Roman"/>
          <w:b/>
        </w:rPr>
      </w:pPr>
    </w:p>
    <w:p w14:paraId="70D1AF36" w14:textId="77777777" w:rsidR="009C7477" w:rsidRPr="00E97CBE" w:rsidRDefault="007D4114" w:rsidP="00E97CBE">
      <w:pPr>
        <w:numPr>
          <w:ilvl w:val="0"/>
          <w:numId w:val="13"/>
        </w:numPr>
        <w:spacing w:after="0" w:line="240" w:lineRule="auto"/>
        <w:jc w:val="center"/>
        <w:rPr>
          <w:rFonts w:ascii="Times New Roman" w:hAnsi="Times New Roman"/>
          <w:b/>
          <w:caps/>
        </w:rPr>
      </w:pPr>
      <w:r w:rsidRPr="00E97CBE">
        <w:rPr>
          <w:rFonts w:ascii="Times New Roman" w:hAnsi="Times New Roman"/>
          <w:b/>
          <w:caps/>
        </w:rPr>
        <w:t xml:space="preserve">Līguma priekšmets </w:t>
      </w:r>
    </w:p>
    <w:p w14:paraId="373B9970" w14:textId="78F4F160" w:rsidR="00062E68" w:rsidRPr="00E97CBE" w:rsidRDefault="3A6F0A42" w:rsidP="3A6F0A42">
      <w:pPr>
        <w:pStyle w:val="ListParagraph"/>
        <w:numPr>
          <w:ilvl w:val="1"/>
          <w:numId w:val="13"/>
        </w:numPr>
        <w:spacing w:after="0" w:line="240" w:lineRule="auto"/>
        <w:ind w:left="425" w:hanging="425"/>
        <w:contextualSpacing w:val="0"/>
        <w:jc w:val="both"/>
        <w:rPr>
          <w:rFonts w:ascii="Times New Roman" w:hAnsi="Times New Roman"/>
        </w:rPr>
      </w:pPr>
      <w:r w:rsidRPr="3A6F0A42">
        <w:rPr>
          <w:rFonts w:ascii="Times New Roman" w:hAnsi="Times New Roman"/>
        </w:rPr>
        <w:t xml:space="preserve">Klients uzdod un Revidents apņemas sniegt revīzijas pakalpojumu (turpmāk – Revīzija) un sagatavot zvērināta revidenta atzinumu (ziņojumu) (turpmāk – Revidenta atzinums) par Klienta </w:t>
      </w:r>
      <w:r w:rsidR="00AB368A">
        <w:rPr>
          <w:rFonts w:ascii="Times New Roman" w:hAnsi="Times New Roman"/>
        </w:rPr>
        <w:t>2019., 2020. un 2021.</w:t>
      </w:r>
      <w:r w:rsidRPr="3A6F0A42">
        <w:rPr>
          <w:rFonts w:ascii="Times New Roman" w:hAnsi="Times New Roman"/>
        </w:rPr>
        <w:t>gad</w:t>
      </w:r>
      <w:r w:rsidR="00AB368A">
        <w:rPr>
          <w:rFonts w:ascii="Times New Roman" w:hAnsi="Times New Roman"/>
        </w:rPr>
        <w:t>u</w:t>
      </w:r>
      <w:r w:rsidRPr="3A6F0A42">
        <w:rPr>
          <w:rFonts w:ascii="Times New Roman" w:hAnsi="Times New Roman"/>
        </w:rPr>
        <w:t xml:space="preserve"> pārskat</w:t>
      </w:r>
      <w:r w:rsidR="00AB368A">
        <w:rPr>
          <w:rFonts w:ascii="Times New Roman" w:hAnsi="Times New Roman"/>
        </w:rPr>
        <w:t>os</w:t>
      </w:r>
      <w:r w:rsidRPr="3A6F0A42">
        <w:rPr>
          <w:rFonts w:ascii="Times New Roman" w:hAnsi="Times New Roman"/>
        </w:rPr>
        <w:t xml:space="preserve"> ietvertiem finanšu pārskatiem, kuri sagatavoti atbilstoši Starptautiskajiem Finanšu pārskatu standartiem un Latvijas Republikas normatīvajiem aktiem.</w:t>
      </w:r>
    </w:p>
    <w:p w14:paraId="047A2A0B" w14:textId="77777777" w:rsidR="00935E34" w:rsidRDefault="00935E34" w:rsidP="00E97CBE">
      <w:pPr>
        <w:numPr>
          <w:ilvl w:val="1"/>
          <w:numId w:val="13"/>
        </w:numPr>
        <w:spacing w:after="0" w:line="240" w:lineRule="auto"/>
        <w:ind w:left="425" w:hanging="425"/>
        <w:jc w:val="both"/>
        <w:rPr>
          <w:rFonts w:ascii="Times New Roman" w:hAnsi="Times New Roman"/>
        </w:rPr>
      </w:pPr>
      <w:r w:rsidRPr="00E97CBE">
        <w:rPr>
          <w:rFonts w:ascii="Times New Roman" w:hAnsi="Times New Roman"/>
        </w:rPr>
        <w:t xml:space="preserve">Klienta finanšu pārskatu atvasinājumu elektroniskā formā </w:t>
      </w:r>
      <w:r w:rsidRPr="00A77A4A">
        <w:rPr>
          <w:rFonts w:ascii="Times New Roman" w:hAnsi="Times New Roman"/>
        </w:rPr>
        <w:t>Elektroniskajā Deklarēšanas Sistēmā</w:t>
      </w:r>
      <w:bookmarkStart w:id="3" w:name="_Hlk6408255"/>
      <w:r w:rsidR="00473782" w:rsidRPr="00A77A4A">
        <w:rPr>
          <w:rFonts w:ascii="Times New Roman" w:hAnsi="Times New Roman"/>
        </w:rPr>
        <w:t xml:space="preserve"> </w:t>
      </w:r>
      <w:bookmarkEnd w:id="3"/>
      <w:r w:rsidR="004645B7" w:rsidRPr="00A77A4A">
        <w:rPr>
          <w:rFonts w:ascii="Times New Roman" w:hAnsi="Times New Roman"/>
        </w:rPr>
        <w:t>(turpmāk – EDS)</w:t>
      </w:r>
      <w:r w:rsidRPr="00E97CBE">
        <w:rPr>
          <w:rFonts w:ascii="Times New Roman" w:hAnsi="Times New Roman"/>
        </w:rPr>
        <w:t xml:space="preserve"> pārbaude un apstiprināšana saskaņā ar </w:t>
      </w:r>
      <w:bookmarkStart w:id="4" w:name="_Hlk4575919"/>
      <w:r w:rsidRPr="00E97CBE">
        <w:rPr>
          <w:rFonts w:ascii="Times New Roman" w:hAnsi="Times New Roman"/>
        </w:rPr>
        <w:t>Latvijas Republikas normatīvajiem aktiem</w:t>
      </w:r>
      <w:bookmarkEnd w:id="4"/>
      <w:r w:rsidRPr="00E97CBE">
        <w:rPr>
          <w:rFonts w:ascii="Times New Roman" w:hAnsi="Times New Roman"/>
        </w:rPr>
        <w:t>.</w:t>
      </w:r>
    </w:p>
    <w:p w14:paraId="1BFF5C8E" w14:textId="77777777" w:rsidR="004874AB" w:rsidRPr="00E97CBE" w:rsidRDefault="004874AB" w:rsidP="00E97CBE">
      <w:pPr>
        <w:pStyle w:val="ListParagraph"/>
        <w:spacing w:after="0" w:line="240" w:lineRule="auto"/>
        <w:ind w:left="0"/>
        <w:contextualSpacing w:val="0"/>
        <w:jc w:val="both"/>
        <w:rPr>
          <w:rFonts w:ascii="Times New Roman" w:hAnsi="Times New Roman"/>
        </w:rPr>
      </w:pPr>
    </w:p>
    <w:p w14:paraId="6DF67E41" w14:textId="77777777" w:rsidR="007D1EBE" w:rsidRPr="00E97CBE" w:rsidRDefault="007D1EBE" w:rsidP="3A6F0A42">
      <w:pPr>
        <w:pStyle w:val="ListParagraph"/>
        <w:numPr>
          <w:ilvl w:val="0"/>
          <w:numId w:val="13"/>
        </w:numPr>
        <w:spacing w:after="0" w:line="240" w:lineRule="auto"/>
        <w:jc w:val="center"/>
        <w:rPr>
          <w:b/>
          <w:bCs/>
        </w:rPr>
      </w:pPr>
      <w:r w:rsidRPr="3A6F0A42">
        <w:rPr>
          <w:rFonts w:ascii="Times New Roman" w:hAnsi="Times New Roman"/>
          <w:b/>
          <w:bCs/>
          <w:caps/>
        </w:rPr>
        <w:t>LĪGUMA SUMMA UN NORĒĶINU KĀRTĪBA</w:t>
      </w:r>
    </w:p>
    <w:p w14:paraId="61F63F2B" w14:textId="7268A02A" w:rsidR="007D1EBE" w:rsidRPr="00E97CBE" w:rsidRDefault="3A6F0A42" w:rsidP="3A6F0A42">
      <w:pPr>
        <w:numPr>
          <w:ilvl w:val="1"/>
          <w:numId w:val="13"/>
        </w:numPr>
        <w:spacing w:after="0" w:line="240" w:lineRule="auto"/>
        <w:ind w:left="426" w:hanging="426"/>
        <w:jc w:val="both"/>
      </w:pPr>
      <w:r w:rsidRPr="3A6F0A42">
        <w:rPr>
          <w:rFonts w:ascii="Times New Roman" w:hAnsi="Times New Roman"/>
        </w:rPr>
        <w:t xml:space="preserve">Līguma summa ir noteikta </w:t>
      </w:r>
      <w:r w:rsidR="00772390">
        <w:rPr>
          <w:rFonts w:ascii="Times New Roman" w:hAnsi="Times New Roman"/>
          <w:b/>
          <w:bCs/>
        </w:rPr>
        <w:t>9 9</w:t>
      </w:r>
      <w:r w:rsidRPr="3A6F0A42">
        <w:rPr>
          <w:rFonts w:ascii="Times New Roman" w:hAnsi="Times New Roman"/>
          <w:b/>
          <w:bCs/>
        </w:rPr>
        <w:t>00.00 E</w:t>
      </w:r>
      <w:bookmarkStart w:id="5" w:name="_GoBack"/>
      <w:bookmarkEnd w:id="5"/>
      <w:r w:rsidRPr="3A6F0A42">
        <w:rPr>
          <w:rFonts w:ascii="Times New Roman" w:hAnsi="Times New Roman"/>
          <w:b/>
          <w:bCs/>
        </w:rPr>
        <w:t>UR</w:t>
      </w:r>
      <w:r w:rsidR="00211186">
        <w:rPr>
          <w:rFonts w:ascii="Times New Roman" w:hAnsi="Times New Roman"/>
        </w:rPr>
        <w:t xml:space="preserve"> (</w:t>
      </w:r>
      <w:r w:rsidR="00772390">
        <w:rPr>
          <w:rFonts w:ascii="Times New Roman" w:hAnsi="Times New Roman"/>
        </w:rPr>
        <w:t>deviņi</w:t>
      </w:r>
      <w:r w:rsidRPr="3A6F0A42">
        <w:rPr>
          <w:rFonts w:ascii="Times New Roman" w:hAnsi="Times New Roman"/>
        </w:rPr>
        <w:t xml:space="preserve"> tūkstoši </w:t>
      </w:r>
      <w:r w:rsidR="00772390">
        <w:rPr>
          <w:rFonts w:ascii="Times New Roman" w:hAnsi="Times New Roman"/>
        </w:rPr>
        <w:t xml:space="preserve">deviņi simti </w:t>
      </w:r>
      <w:r w:rsidRPr="3A6F0A42">
        <w:rPr>
          <w:rFonts w:ascii="Times New Roman" w:hAnsi="Times New Roman"/>
        </w:rPr>
        <w:t>eiro un nulle centi) bez pievienotās vērtības nodokļa (turpmāk – PVN). Papildus Klients maksā PVN normatīvajos aktos noteiktajā apmērā un kārtībā.</w:t>
      </w:r>
    </w:p>
    <w:p w14:paraId="06C2F084" w14:textId="620C64F7" w:rsidR="007D1EBE" w:rsidRPr="00E97CBE" w:rsidRDefault="3A6F0A42" w:rsidP="3A6F0A42">
      <w:pPr>
        <w:numPr>
          <w:ilvl w:val="1"/>
          <w:numId w:val="13"/>
        </w:numPr>
        <w:spacing w:after="0" w:line="240" w:lineRule="auto"/>
        <w:ind w:left="426" w:hanging="426"/>
        <w:jc w:val="both"/>
      </w:pPr>
      <w:r w:rsidRPr="3A6F0A42">
        <w:rPr>
          <w:rFonts w:ascii="Times New Roman" w:hAnsi="Times New Roman"/>
        </w:rPr>
        <w:t>Līguma summā ir iekļauti visi nodokļi (izņemot PVN) un nodevas.</w:t>
      </w:r>
    </w:p>
    <w:p w14:paraId="4B6C08A0" w14:textId="22701331" w:rsidR="007D1EBE" w:rsidRPr="00E97CBE" w:rsidRDefault="3A6F0A42" w:rsidP="00546811">
      <w:pPr>
        <w:numPr>
          <w:ilvl w:val="1"/>
          <w:numId w:val="13"/>
        </w:numPr>
        <w:spacing w:after="0" w:line="240" w:lineRule="auto"/>
        <w:ind w:left="426" w:hanging="426"/>
        <w:jc w:val="both"/>
        <w:rPr>
          <w:rFonts w:ascii="Times New Roman" w:hAnsi="Times New Roman"/>
        </w:rPr>
      </w:pPr>
      <w:r w:rsidRPr="3A6F0A42">
        <w:rPr>
          <w:rFonts w:ascii="Times New Roman" w:hAnsi="Times New Roman"/>
        </w:rPr>
        <w:t xml:space="preserve">Līguma 2.1.punktā norādītā summa neietver samaksu par sniegtajām </w:t>
      </w:r>
      <w:r w:rsidR="0021709B">
        <w:rPr>
          <w:rFonts w:ascii="Times New Roman" w:hAnsi="Times New Roman"/>
        </w:rPr>
        <w:t xml:space="preserve">ārpusrevīzijas </w:t>
      </w:r>
      <w:r w:rsidRPr="3A6F0A42">
        <w:rPr>
          <w:rFonts w:ascii="Times New Roman" w:hAnsi="Times New Roman"/>
        </w:rPr>
        <w:t>konsultācijām, ko Klients atlīdzina Revidentam atsevišķi saskaņā ar Revidenta sagatavoto rēķinu.</w:t>
      </w:r>
    </w:p>
    <w:p w14:paraId="0A93CE53" w14:textId="4D8C4C23" w:rsidR="007D1EBE" w:rsidRDefault="00AB368A" w:rsidP="00546811">
      <w:pPr>
        <w:numPr>
          <w:ilvl w:val="1"/>
          <w:numId w:val="13"/>
        </w:numPr>
        <w:spacing w:after="0" w:line="240" w:lineRule="auto"/>
        <w:ind w:left="426" w:hanging="426"/>
        <w:jc w:val="both"/>
        <w:rPr>
          <w:rFonts w:ascii="Times New Roman" w:hAnsi="Times New Roman"/>
        </w:rPr>
      </w:pPr>
      <w:r w:rsidRPr="0021709B">
        <w:rPr>
          <w:rFonts w:ascii="Times New Roman" w:hAnsi="Times New Roman"/>
        </w:rPr>
        <w:t xml:space="preserve">Par katra gada Revidenta atzinuma sagatavošanu, ko apliecina Pušu parakstīts nodošanas-pieņemšanas akts, </w:t>
      </w:r>
      <w:r w:rsidR="3A6F0A42" w:rsidRPr="0021709B">
        <w:rPr>
          <w:rFonts w:ascii="Times New Roman" w:hAnsi="Times New Roman"/>
        </w:rPr>
        <w:t xml:space="preserve">Klients maksā Revidentam </w:t>
      </w:r>
      <w:r w:rsidR="0021709B" w:rsidRPr="0021709B">
        <w:rPr>
          <w:rFonts w:ascii="Times New Roman" w:hAnsi="Times New Roman"/>
        </w:rPr>
        <w:t>3300.00 EUR (trīs tūkstoši trīs simti eiro un nulle centi)</w:t>
      </w:r>
      <w:r w:rsidR="00660C07">
        <w:rPr>
          <w:rFonts w:ascii="Times New Roman" w:hAnsi="Times New Roman"/>
        </w:rPr>
        <w:t xml:space="preserve"> bez PVN, saskaņā ar izrakstītajiem rēķiniem, šādā kārtībā:</w:t>
      </w:r>
    </w:p>
    <w:p w14:paraId="04BC2075" w14:textId="07D496C7" w:rsidR="004819EE" w:rsidRPr="004819EE" w:rsidRDefault="00601C70" w:rsidP="00546811">
      <w:pPr>
        <w:pStyle w:val="ListParagraph"/>
        <w:numPr>
          <w:ilvl w:val="2"/>
          <w:numId w:val="13"/>
        </w:numPr>
        <w:spacing w:after="0" w:line="240" w:lineRule="auto"/>
        <w:jc w:val="both"/>
        <w:rPr>
          <w:rFonts w:ascii="Times New Roman" w:hAnsi="Times New Roman"/>
        </w:rPr>
      </w:pPr>
      <w:r>
        <w:rPr>
          <w:rFonts w:ascii="Times New Roman" w:hAnsi="Times New Roman"/>
        </w:rPr>
        <w:t>5</w:t>
      </w:r>
      <w:r w:rsidR="004819EE" w:rsidRPr="004819EE">
        <w:rPr>
          <w:rFonts w:ascii="Times New Roman" w:hAnsi="Times New Roman"/>
        </w:rPr>
        <w:t>0% (</w:t>
      </w:r>
      <w:r>
        <w:rPr>
          <w:rFonts w:ascii="Times New Roman" w:hAnsi="Times New Roman"/>
        </w:rPr>
        <w:t>piecdesmit</w:t>
      </w:r>
      <w:r w:rsidR="004819EE" w:rsidRPr="004819EE">
        <w:rPr>
          <w:rFonts w:ascii="Times New Roman" w:hAnsi="Times New Roman"/>
        </w:rPr>
        <w:t xml:space="preserve"> procenti) 1 </w:t>
      </w:r>
      <w:r>
        <w:rPr>
          <w:rFonts w:ascii="Times New Roman" w:hAnsi="Times New Roman"/>
        </w:rPr>
        <w:t>65</w:t>
      </w:r>
      <w:r w:rsidR="004819EE" w:rsidRPr="004819EE">
        <w:rPr>
          <w:rFonts w:ascii="Times New Roman" w:hAnsi="Times New Roman"/>
        </w:rPr>
        <w:t xml:space="preserve">0.00 EUR (viens tūkstotis </w:t>
      </w:r>
      <w:r>
        <w:rPr>
          <w:rFonts w:ascii="Times New Roman" w:hAnsi="Times New Roman"/>
        </w:rPr>
        <w:t>seši</w:t>
      </w:r>
      <w:r w:rsidR="004819EE" w:rsidRPr="004819EE">
        <w:rPr>
          <w:rFonts w:ascii="Times New Roman" w:hAnsi="Times New Roman"/>
        </w:rPr>
        <w:t xml:space="preserve"> simti </w:t>
      </w:r>
      <w:r>
        <w:rPr>
          <w:rFonts w:ascii="Times New Roman" w:hAnsi="Times New Roman"/>
        </w:rPr>
        <w:t>piecdesmit</w:t>
      </w:r>
      <w:r w:rsidR="00717742">
        <w:rPr>
          <w:rFonts w:ascii="Times New Roman" w:hAnsi="Times New Roman"/>
        </w:rPr>
        <w:t xml:space="preserve"> </w:t>
      </w:r>
      <w:r w:rsidR="004819EE" w:rsidRPr="004819EE">
        <w:rPr>
          <w:rFonts w:ascii="Times New Roman" w:hAnsi="Times New Roman"/>
        </w:rPr>
        <w:t>eiro, nulle centi)</w:t>
      </w:r>
      <w:r w:rsidR="00CB27C8">
        <w:rPr>
          <w:rFonts w:ascii="Times New Roman" w:hAnsi="Times New Roman"/>
        </w:rPr>
        <w:t xml:space="preserve"> bez PVN</w:t>
      </w:r>
      <w:r w:rsidR="004819EE" w:rsidRPr="004819EE">
        <w:rPr>
          <w:rFonts w:ascii="Times New Roman" w:hAnsi="Times New Roman"/>
        </w:rPr>
        <w:t xml:space="preserve"> no 2.</w:t>
      </w:r>
      <w:r w:rsidR="004819EE">
        <w:rPr>
          <w:rFonts w:ascii="Times New Roman" w:hAnsi="Times New Roman"/>
        </w:rPr>
        <w:t>4</w:t>
      </w:r>
      <w:r w:rsidR="004819EE" w:rsidRPr="004819EE">
        <w:rPr>
          <w:rFonts w:ascii="Times New Roman" w:hAnsi="Times New Roman"/>
        </w:rPr>
        <w:t xml:space="preserve">.punktā minētās summas Klients samaksā pēc starppārbaudes veikšanas - </w:t>
      </w:r>
      <w:r>
        <w:rPr>
          <w:rFonts w:ascii="Times New Roman" w:hAnsi="Times New Roman"/>
        </w:rPr>
        <w:t>30</w:t>
      </w:r>
      <w:r w:rsidR="004819EE" w:rsidRPr="004819EE">
        <w:rPr>
          <w:rFonts w:ascii="Times New Roman" w:hAnsi="Times New Roman"/>
        </w:rPr>
        <w:t xml:space="preserve"> (</w:t>
      </w:r>
      <w:r>
        <w:rPr>
          <w:rFonts w:ascii="Times New Roman" w:hAnsi="Times New Roman"/>
        </w:rPr>
        <w:t>trīsdesmit</w:t>
      </w:r>
      <w:r w:rsidR="004819EE" w:rsidRPr="004819EE">
        <w:rPr>
          <w:rFonts w:ascii="Times New Roman" w:hAnsi="Times New Roman"/>
        </w:rPr>
        <w:t>) dienu laikā pēc attiecīga rēķina saņemšanas no Revidenta.</w:t>
      </w:r>
    </w:p>
    <w:p w14:paraId="4035E280" w14:textId="346E5BF3" w:rsidR="004819EE" w:rsidRPr="004819EE" w:rsidRDefault="004819EE" w:rsidP="00546811">
      <w:pPr>
        <w:pStyle w:val="ListParagraph"/>
        <w:numPr>
          <w:ilvl w:val="2"/>
          <w:numId w:val="13"/>
        </w:numPr>
        <w:spacing w:after="0" w:line="240" w:lineRule="auto"/>
        <w:jc w:val="both"/>
        <w:rPr>
          <w:rFonts w:ascii="Times New Roman" w:hAnsi="Times New Roman"/>
        </w:rPr>
      </w:pPr>
      <w:r w:rsidRPr="004819EE">
        <w:rPr>
          <w:rFonts w:ascii="Times New Roman" w:hAnsi="Times New Roman"/>
        </w:rPr>
        <w:t xml:space="preserve">Atlikušo summu </w:t>
      </w:r>
      <w:r w:rsidR="00CB27C8">
        <w:rPr>
          <w:rFonts w:ascii="Times New Roman" w:hAnsi="Times New Roman"/>
        </w:rPr>
        <w:t>1 650</w:t>
      </w:r>
      <w:r w:rsidRPr="004819EE">
        <w:rPr>
          <w:rFonts w:ascii="Times New Roman" w:hAnsi="Times New Roman"/>
        </w:rPr>
        <w:t>.00 EUR (</w:t>
      </w:r>
      <w:r w:rsidR="00CB27C8">
        <w:rPr>
          <w:rFonts w:ascii="Times New Roman" w:hAnsi="Times New Roman"/>
        </w:rPr>
        <w:t>viens tūkstotis seši simti piecdesmit</w:t>
      </w:r>
      <w:r w:rsidR="00717742">
        <w:rPr>
          <w:rFonts w:ascii="Times New Roman" w:hAnsi="Times New Roman"/>
        </w:rPr>
        <w:t xml:space="preserve"> </w:t>
      </w:r>
      <w:r w:rsidRPr="004819EE">
        <w:rPr>
          <w:rFonts w:ascii="Times New Roman" w:hAnsi="Times New Roman"/>
        </w:rPr>
        <w:t>eiro, nulle centi)</w:t>
      </w:r>
      <w:r w:rsidR="00CB27C8">
        <w:rPr>
          <w:rFonts w:ascii="Times New Roman" w:hAnsi="Times New Roman"/>
        </w:rPr>
        <w:t xml:space="preserve"> bez PVN</w:t>
      </w:r>
      <w:r w:rsidRPr="004819EE">
        <w:rPr>
          <w:rFonts w:ascii="Times New Roman" w:hAnsi="Times New Roman"/>
        </w:rPr>
        <w:t xml:space="preserve"> apmērā, kas ir atlikušie </w:t>
      </w:r>
      <w:r w:rsidR="00CB27C8">
        <w:rPr>
          <w:rFonts w:ascii="Times New Roman" w:hAnsi="Times New Roman"/>
        </w:rPr>
        <w:t>5</w:t>
      </w:r>
      <w:r w:rsidRPr="004819EE">
        <w:rPr>
          <w:rFonts w:ascii="Times New Roman" w:hAnsi="Times New Roman"/>
        </w:rPr>
        <w:t xml:space="preserve">0% </w:t>
      </w:r>
      <w:r w:rsidR="00717742">
        <w:rPr>
          <w:rFonts w:ascii="Times New Roman" w:hAnsi="Times New Roman"/>
        </w:rPr>
        <w:t>(</w:t>
      </w:r>
      <w:r w:rsidR="00CB27C8">
        <w:rPr>
          <w:rFonts w:ascii="Times New Roman" w:hAnsi="Times New Roman"/>
        </w:rPr>
        <w:t>piecdesmit</w:t>
      </w:r>
      <w:r w:rsidR="00717742">
        <w:rPr>
          <w:rFonts w:ascii="Times New Roman" w:hAnsi="Times New Roman"/>
        </w:rPr>
        <w:t xml:space="preserve"> procenti) </w:t>
      </w:r>
      <w:r w:rsidRPr="004819EE">
        <w:rPr>
          <w:rFonts w:ascii="Times New Roman" w:hAnsi="Times New Roman"/>
        </w:rPr>
        <w:t>no 2.</w:t>
      </w:r>
      <w:r>
        <w:rPr>
          <w:rFonts w:ascii="Times New Roman" w:hAnsi="Times New Roman"/>
        </w:rPr>
        <w:t>4</w:t>
      </w:r>
      <w:r w:rsidRPr="004819EE">
        <w:rPr>
          <w:rFonts w:ascii="Times New Roman" w:hAnsi="Times New Roman"/>
        </w:rPr>
        <w:t xml:space="preserve">.punktā minētās summas, Klients samaksā – </w:t>
      </w:r>
      <w:r w:rsidR="00CB27C8">
        <w:rPr>
          <w:rFonts w:ascii="Times New Roman" w:hAnsi="Times New Roman"/>
        </w:rPr>
        <w:t>30</w:t>
      </w:r>
      <w:r w:rsidRPr="004819EE">
        <w:rPr>
          <w:rFonts w:ascii="Times New Roman" w:hAnsi="Times New Roman"/>
        </w:rPr>
        <w:t xml:space="preserve"> (</w:t>
      </w:r>
      <w:r w:rsidR="00CB27C8">
        <w:rPr>
          <w:rFonts w:ascii="Times New Roman" w:hAnsi="Times New Roman"/>
        </w:rPr>
        <w:t>trīsdesmit</w:t>
      </w:r>
      <w:r w:rsidRPr="004819EE">
        <w:rPr>
          <w:rFonts w:ascii="Times New Roman" w:hAnsi="Times New Roman"/>
        </w:rPr>
        <w:t>) dienu laikā pēc Revidenta atzinuma iesniegšanas Klientam un attiecīga rēķina saņemšanas no Revidenta.</w:t>
      </w:r>
    </w:p>
    <w:p w14:paraId="2DDF41C1" w14:textId="77777777" w:rsidR="007D1EBE" w:rsidRPr="00E97CBE" w:rsidRDefault="3A6F0A42" w:rsidP="00546811">
      <w:pPr>
        <w:numPr>
          <w:ilvl w:val="1"/>
          <w:numId w:val="13"/>
        </w:numPr>
        <w:spacing w:after="0" w:line="240" w:lineRule="auto"/>
        <w:ind w:left="426" w:hanging="426"/>
        <w:jc w:val="both"/>
        <w:rPr>
          <w:rFonts w:ascii="Times New Roman" w:hAnsi="Times New Roman"/>
        </w:rPr>
      </w:pPr>
      <w:r w:rsidRPr="3A6F0A42">
        <w:rPr>
          <w:rFonts w:ascii="Times New Roman" w:hAnsi="Times New Roman"/>
        </w:rPr>
        <w:t xml:space="preserve">Līguma 2.1.punktā minētā summa ir aprēķināta, ņemot vērā plānoto laika patēriņu, pieņemot, ka: </w:t>
      </w:r>
    </w:p>
    <w:p w14:paraId="68EA64C0" w14:textId="5A371858" w:rsidR="007D1EBE" w:rsidRPr="00E97CBE" w:rsidRDefault="3A6F0A42" w:rsidP="00546811">
      <w:pPr>
        <w:numPr>
          <w:ilvl w:val="2"/>
          <w:numId w:val="13"/>
        </w:numPr>
        <w:spacing w:after="0" w:line="240" w:lineRule="auto"/>
        <w:ind w:left="1134" w:hanging="708"/>
        <w:jc w:val="both"/>
        <w:rPr>
          <w:rFonts w:ascii="Times New Roman" w:hAnsi="Times New Roman"/>
        </w:rPr>
      </w:pPr>
      <w:r w:rsidRPr="3A6F0A42">
        <w:rPr>
          <w:rFonts w:ascii="Times New Roman" w:hAnsi="Times New Roman"/>
        </w:rPr>
        <w:t xml:space="preserve">Klients sagatavo un iesniedz Revidentam finanšu pārskata projektu </w:t>
      </w:r>
      <w:r w:rsidR="001F72DD">
        <w:rPr>
          <w:rFonts w:ascii="Times New Roman" w:hAnsi="Times New Roman"/>
        </w:rPr>
        <w:t>5 (</w:t>
      </w:r>
      <w:r w:rsidR="0021709B">
        <w:rPr>
          <w:rFonts w:ascii="Times New Roman" w:hAnsi="Times New Roman"/>
        </w:rPr>
        <w:t>piecu</w:t>
      </w:r>
      <w:r w:rsidR="001F72DD">
        <w:rPr>
          <w:rFonts w:ascii="Times New Roman" w:hAnsi="Times New Roman"/>
        </w:rPr>
        <w:t>)</w:t>
      </w:r>
      <w:r w:rsidR="0021709B">
        <w:rPr>
          <w:rFonts w:ascii="Times New Roman" w:hAnsi="Times New Roman"/>
        </w:rPr>
        <w:t xml:space="preserve"> darba dienu laikā </w:t>
      </w:r>
      <w:r w:rsidRPr="3A6F0A42">
        <w:rPr>
          <w:rFonts w:ascii="Times New Roman" w:hAnsi="Times New Roman"/>
        </w:rPr>
        <w:t>līdz noslēguma Revīzijas sākumam;</w:t>
      </w:r>
    </w:p>
    <w:p w14:paraId="0327F936" w14:textId="77777777" w:rsidR="007D1EBE" w:rsidRPr="00E97CBE" w:rsidRDefault="3A6F0A42" w:rsidP="00717742">
      <w:pPr>
        <w:numPr>
          <w:ilvl w:val="2"/>
          <w:numId w:val="13"/>
        </w:numPr>
        <w:spacing w:after="0" w:line="240" w:lineRule="auto"/>
        <w:ind w:left="1134" w:hanging="708"/>
        <w:jc w:val="both"/>
        <w:rPr>
          <w:rFonts w:ascii="Times New Roman" w:hAnsi="Times New Roman"/>
        </w:rPr>
      </w:pPr>
      <w:r w:rsidRPr="3A6F0A42">
        <w:rPr>
          <w:rFonts w:ascii="Times New Roman" w:hAnsi="Times New Roman"/>
        </w:rPr>
        <w:t>Klients veic Revidenta ieteiktās korekcijas, ņemot vērā finanšu pārskatu starppārbaudi (pirmo pārbaudi). Revidents iesniedz Revidenta atzinumu, pamatojoties un noslēguma pārbaudi (otro pārbaudi);</w:t>
      </w:r>
    </w:p>
    <w:p w14:paraId="2F904FD4" w14:textId="77777777" w:rsidR="007D1EBE" w:rsidRPr="00E97CBE" w:rsidRDefault="3A6F0A42" w:rsidP="00717742">
      <w:pPr>
        <w:numPr>
          <w:ilvl w:val="2"/>
          <w:numId w:val="13"/>
        </w:numPr>
        <w:spacing w:after="0" w:line="240" w:lineRule="auto"/>
        <w:ind w:left="1134" w:hanging="708"/>
        <w:jc w:val="both"/>
        <w:rPr>
          <w:rFonts w:ascii="Times New Roman" w:hAnsi="Times New Roman"/>
        </w:rPr>
      </w:pPr>
      <w:r w:rsidRPr="3A6F0A42">
        <w:rPr>
          <w:rFonts w:ascii="Times New Roman" w:hAnsi="Times New Roman"/>
        </w:rPr>
        <w:t>Klienta darbinieki sadarbosies ar Revidentu, un Revīzijas gaitā būs pieejami, un tie sniegs visus Revīzijas veikšanai nepieciešamos dokumentus, datus un informāciju.</w:t>
      </w:r>
    </w:p>
    <w:p w14:paraId="4E534F3C" w14:textId="71417B2D" w:rsidR="007D1EBE" w:rsidRPr="0021709B" w:rsidRDefault="3A6F0A42" w:rsidP="003C7891">
      <w:pPr>
        <w:numPr>
          <w:ilvl w:val="1"/>
          <w:numId w:val="13"/>
        </w:numPr>
        <w:spacing w:after="0" w:line="240" w:lineRule="auto"/>
        <w:ind w:left="567" w:hanging="567"/>
        <w:jc w:val="both"/>
        <w:rPr>
          <w:rFonts w:ascii="Times New Roman" w:hAnsi="Times New Roman"/>
        </w:rPr>
      </w:pPr>
      <w:r w:rsidRPr="0021709B">
        <w:rPr>
          <w:rFonts w:ascii="Times New Roman" w:hAnsi="Times New Roman"/>
        </w:rPr>
        <w:t>Par Līgumā noteikto Revīzijas izpildi un Revidenta atzinuma sniegšan</w:t>
      </w:r>
      <w:r w:rsidR="0021709B" w:rsidRPr="0021709B">
        <w:rPr>
          <w:rFonts w:ascii="Times New Roman" w:hAnsi="Times New Roman"/>
        </w:rPr>
        <w:t>u</w:t>
      </w:r>
      <w:r w:rsidRPr="0021709B">
        <w:rPr>
          <w:rFonts w:ascii="Times New Roman" w:hAnsi="Times New Roman"/>
        </w:rPr>
        <w:t xml:space="preserve"> (saņemšan</w:t>
      </w:r>
      <w:r w:rsidR="0021709B" w:rsidRPr="0021709B">
        <w:rPr>
          <w:rFonts w:ascii="Times New Roman" w:hAnsi="Times New Roman"/>
        </w:rPr>
        <w:t>u</w:t>
      </w:r>
      <w:r w:rsidRPr="0021709B">
        <w:rPr>
          <w:rFonts w:ascii="Times New Roman" w:hAnsi="Times New Roman"/>
        </w:rPr>
        <w:t>) tiek sagatavots un parakstīts divpusējs Līguma izpildes nodošanas – pieņemšanas akts.</w:t>
      </w:r>
    </w:p>
    <w:p w14:paraId="6D138BC2" w14:textId="66872551" w:rsidR="007D1EBE" w:rsidRPr="00E97CBE" w:rsidRDefault="3A6F0A42" w:rsidP="00132E5F">
      <w:pPr>
        <w:numPr>
          <w:ilvl w:val="1"/>
          <w:numId w:val="13"/>
        </w:numPr>
        <w:spacing w:after="0" w:line="240" w:lineRule="auto"/>
        <w:ind w:left="567" w:hanging="567"/>
        <w:jc w:val="both"/>
        <w:rPr>
          <w:rFonts w:ascii="Times New Roman" w:hAnsi="Times New Roman"/>
        </w:rPr>
      </w:pPr>
      <w:r w:rsidRPr="3A6F0A42">
        <w:rPr>
          <w:rFonts w:ascii="Times New Roman" w:hAnsi="Times New Roman"/>
        </w:rPr>
        <w:t xml:space="preserve">Par finanšu pārskata revīziju un atzinuma sniegšanu </w:t>
      </w:r>
      <w:r w:rsidR="0021709B">
        <w:rPr>
          <w:rFonts w:ascii="Times New Roman" w:hAnsi="Times New Roman"/>
        </w:rPr>
        <w:t>K</w:t>
      </w:r>
      <w:r w:rsidRPr="3A6F0A42">
        <w:rPr>
          <w:rFonts w:ascii="Times New Roman" w:hAnsi="Times New Roman"/>
        </w:rPr>
        <w:t>lients maksā Revidentam neatkarīgi no atzinuma būtības.</w:t>
      </w:r>
    </w:p>
    <w:p w14:paraId="076CF87E" w14:textId="51256F02" w:rsidR="007D1EBE" w:rsidRPr="00E97CBE" w:rsidRDefault="3A6F0A42" w:rsidP="00132E5F">
      <w:pPr>
        <w:numPr>
          <w:ilvl w:val="1"/>
          <w:numId w:val="13"/>
        </w:numPr>
        <w:spacing w:after="0" w:line="240" w:lineRule="auto"/>
        <w:ind w:left="567" w:hanging="567"/>
        <w:jc w:val="both"/>
        <w:rPr>
          <w:rFonts w:ascii="Times New Roman" w:hAnsi="Times New Roman"/>
        </w:rPr>
      </w:pPr>
      <w:r w:rsidRPr="3A6F0A42">
        <w:rPr>
          <w:rFonts w:ascii="Times New Roman" w:hAnsi="Times New Roman"/>
        </w:rPr>
        <w:lastRenderedPageBreak/>
        <w:t>Ja Revīzijas laikā rodas apstākļi, kas ievērojami palielina Revīzijas procedūru apjomu, tad Puses rakstiski vienojoties veic grozījumus par Revīzijas pakalpojuma apmaksas lielumu.</w:t>
      </w:r>
    </w:p>
    <w:p w14:paraId="11573DB6" w14:textId="3F4CCD81" w:rsidR="007D1EBE" w:rsidRPr="00772390" w:rsidRDefault="3A6F0A42" w:rsidP="00132E5F">
      <w:pPr>
        <w:numPr>
          <w:ilvl w:val="1"/>
          <w:numId w:val="13"/>
        </w:numPr>
        <w:spacing w:after="0" w:line="240" w:lineRule="auto"/>
        <w:ind w:left="567" w:hanging="567"/>
        <w:jc w:val="both"/>
        <w:rPr>
          <w:u w:val="single"/>
        </w:rPr>
      </w:pPr>
      <w:r w:rsidRPr="3A6F0A42">
        <w:rPr>
          <w:rFonts w:ascii="Times New Roman" w:hAnsi="Times New Roman"/>
        </w:rPr>
        <w:t xml:space="preserve">Pušu izrakstītie rēķini var tikt sagatavoti un nosūtīti elektroniski un tie būs derīgi bez paraksta. Elektroniskie rēķini tiks nosūtīti uz šādu e-pasta adresi:  </w:t>
      </w:r>
      <w:r w:rsidR="00772390" w:rsidRPr="00772390">
        <w:rPr>
          <w:rFonts w:ascii="Times New Roman" w:hAnsi="Times New Roman"/>
          <w:u w:val="single"/>
        </w:rPr>
        <w:t>janeta.akmene@1slimnica.lv</w:t>
      </w:r>
    </w:p>
    <w:p w14:paraId="5AE71BD9" w14:textId="7752CDDF" w:rsidR="007D1EBE" w:rsidRDefault="3A6F0A42" w:rsidP="3A6F0A42">
      <w:pPr>
        <w:numPr>
          <w:ilvl w:val="1"/>
          <w:numId w:val="13"/>
        </w:numPr>
        <w:spacing w:after="0" w:line="240" w:lineRule="auto"/>
        <w:ind w:left="567" w:hanging="567"/>
        <w:jc w:val="both"/>
        <w:rPr>
          <w:rFonts w:ascii="Times New Roman" w:hAnsi="Times New Roman"/>
        </w:rPr>
      </w:pPr>
      <w:r w:rsidRPr="3A6F0A42">
        <w:rPr>
          <w:rFonts w:ascii="Times New Roman" w:hAnsi="Times New Roman"/>
        </w:rPr>
        <w:t xml:space="preserve">Maksājums, kuram šajā Līgumā nav noteikts cits samaksas termiņš, jāsamaksā </w:t>
      </w:r>
      <w:r w:rsidR="001F72DD">
        <w:rPr>
          <w:rFonts w:ascii="Times New Roman" w:hAnsi="Times New Roman"/>
        </w:rPr>
        <w:t>30</w:t>
      </w:r>
      <w:r w:rsidRPr="3A6F0A42">
        <w:rPr>
          <w:rFonts w:ascii="Times New Roman" w:hAnsi="Times New Roman"/>
        </w:rPr>
        <w:t xml:space="preserve"> (</w:t>
      </w:r>
      <w:r w:rsidR="001F72DD">
        <w:rPr>
          <w:rFonts w:ascii="Times New Roman" w:hAnsi="Times New Roman"/>
        </w:rPr>
        <w:t>trīsdesmit</w:t>
      </w:r>
      <w:r w:rsidRPr="3A6F0A42">
        <w:rPr>
          <w:rFonts w:ascii="Times New Roman" w:hAnsi="Times New Roman"/>
        </w:rPr>
        <w:t xml:space="preserve">) dienu laikā no attiecīga rēķina vai pieprasījuma saņemšanas dienas. </w:t>
      </w:r>
    </w:p>
    <w:p w14:paraId="6F243E87" w14:textId="77777777" w:rsidR="007D1EBE" w:rsidRPr="007D1EBE" w:rsidRDefault="3A6F0A42" w:rsidP="3A6F0A42">
      <w:pPr>
        <w:numPr>
          <w:ilvl w:val="1"/>
          <w:numId w:val="13"/>
        </w:numPr>
        <w:spacing w:after="0" w:line="240" w:lineRule="auto"/>
        <w:ind w:left="567" w:hanging="567"/>
        <w:jc w:val="both"/>
        <w:rPr>
          <w:rFonts w:ascii="Times New Roman" w:hAnsi="Times New Roman"/>
        </w:rPr>
      </w:pPr>
      <w:r w:rsidRPr="3A6F0A42">
        <w:rPr>
          <w:rFonts w:ascii="Times New Roman" w:hAnsi="Times New Roman"/>
        </w:rPr>
        <w:t>Samaksa tiek veikta ar bankas pārskaitījumu uz Revidenta rēķinā norādīto kontu bankā. Par apmaksas dienu tiek uzskatīta diena, kad Klients ir veicis pārskaitījumu.</w:t>
      </w:r>
    </w:p>
    <w:p w14:paraId="5C7FB40E" w14:textId="77777777" w:rsidR="007D1EBE" w:rsidRDefault="007D1EBE" w:rsidP="00E97CBE">
      <w:pPr>
        <w:spacing w:after="0" w:line="240" w:lineRule="auto"/>
        <w:ind w:left="360"/>
        <w:jc w:val="center"/>
        <w:rPr>
          <w:rFonts w:ascii="Times New Roman" w:hAnsi="Times New Roman"/>
          <w:b/>
        </w:rPr>
      </w:pPr>
    </w:p>
    <w:p w14:paraId="2A2B7666" w14:textId="15BEEC3A" w:rsidR="00332C82" w:rsidRPr="00E97CBE" w:rsidRDefault="3E4621C7" w:rsidP="3E4621C7">
      <w:pPr>
        <w:pStyle w:val="ListParagraph"/>
        <w:numPr>
          <w:ilvl w:val="0"/>
          <w:numId w:val="1"/>
        </w:numPr>
        <w:spacing w:after="0" w:line="240" w:lineRule="auto"/>
        <w:jc w:val="center"/>
        <w:rPr>
          <w:b/>
          <w:bCs/>
        </w:rPr>
      </w:pPr>
      <w:r w:rsidRPr="3E4621C7">
        <w:rPr>
          <w:rFonts w:ascii="Times New Roman" w:hAnsi="Times New Roman"/>
          <w:b/>
          <w:bCs/>
        </w:rPr>
        <w:t>REVĪZIJA</w:t>
      </w:r>
    </w:p>
    <w:p w14:paraId="3A8FD3DA" w14:textId="77777777" w:rsidR="009A46DB" w:rsidRPr="009A46DB" w:rsidRDefault="3E4621C7" w:rsidP="009A46DB">
      <w:pPr>
        <w:pStyle w:val="ListParagraph"/>
        <w:numPr>
          <w:ilvl w:val="0"/>
          <w:numId w:val="37"/>
        </w:numPr>
        <w:spacing w:after="0" w:line="240" w:lineRule="auto"/>
        <w:ind w:left="567" w:hanging="567"/>
        <w:jc w:val="both"/>
        <w:rPr>
          <w:rFonts w:ascii="Times New Roman" w:hAnsi="Times New Roman"/>
        </w:rPr>
      </w:pPr>
      <w:r w:rsidRPr="009A46DB">
        <w:rPr>
          <w:rFonts w:ascii="Times New Roman" w:hAnsi="Times New Roman"/>
        </w:rPr>
        <w:t>Revīzija tiks veikta saskaņā ar Starptautiskās Grāmatvežu federācijas izdotajiem Starptautiskajiem Revīzijas standartiem un Latvijas Republikas tiesību aktiem. Starptautiskie Revīzijas standarti nosaka, ka Revidentiem ir jāievēro ētikas prasības, jāplāno un jāveic Revīzija tā, lai iegūtu pietiekamu pārliecību, ka finanšu pār</w:t>
      </w:r>
      <w:r w:rsidR="009A46DB" w:rsidRPr="009A46DB">
        <w:rPr>
          <w:rFonts w:ascii="Times New Roman" w:hAnsi="Times New Roman"/>
        </w:rPr>
        <w:t>skatā nav būtisku neatbilstību.</w:t>
      </w:r>
    </w:p>
    <w:p w14:paraId="58618009" w14:textId="3ABF321B" w:rsidR="00332C82" w:rsidRPr="009A46DB" w:rsidRDefault="3E4621C7" w:rsidP="009A46DB">
      <w:pPr>
        <w:pStyle w:val="ListParagraph"/>
        <w:numPr>
          <w:ilvl w:val="0"/>
          <w:numId w:val="37"/>
        </w:numPr>
        <w:spacing w:after="0" w:line="240" w:lineRule="auto"/>
        <w:ind w:left="567" w:hanging="567"/>
        <w:jc w:val="both"/>
        <w:rPr>
          <w:rFonts w:ascii="Times New Roman" w:hAnsi="Times New Roman"/>
        </w:rPr>
      </w:pPr>
      <w:r w:rsidRPr="009A46DB">
        <w:rPr>
          <w:rFonts w:ascii="Times New Roman" w:hAnsi="Times New Roman"/>
        </w:rPr>
        <w:t>Revīzija ietvers finanšu pārskatā norādīto summu un skaidrojumu pamatojuma pārbaudi izlases veidā, pielietoto grāmatvedības principu piemērotības un nozīmīgu Klienta vadības izdarīto pieņēmumu pamatotības, kā arī kopējo finanšu pārskata izklāsta formas izvērtējumu.</w:t>
      </w:r>
    </w:p>
    <w:p w14:paraId="2F79AB64" w14:textId="77777777" w:rsidR="00332C82" w:rsidRPr="009A46DB" w:rsidRDefault="3E4621C7" w:rsidP="009A46DB">
      <w:pPr>
        <w:pStyle w:val="ListParagraph"/>
        <w:numPr>
          <w:ilvl w:val="0"/>
          <w:numId w:val="37"/>
        </w:numPr>
        <w:spacing w:after="0" w:line="240" w:lineRule="auto"/>
        <w:ind w:left="567" w:hanging="567"/>
        <w:jc w:val="both"/>
        <w:rPr>
          <w:rFonts w:ascii="Times New Roman" w:hAnsi="Times New Roman"/>
        </w:rPr>
      </w:pPr>
      <w:r w:rsidRPr="009A46DB">
        <w:rPr>
          <w:rFonts w:ascii="Times New Roman" w:hAnsi="Times New Roman"/>
        </w:rPr>
        <w:t>Revidents iegūs izpratni par grāmatvedības uzskaites sistēmu un iekšējo finanšu kontroles sistēmu tādā apmērā, kāds ir nepieciešams, lai novērtētu, vai šīs sistēmas veido pietiekamu pamatu finanšu pārskata sastādīšanai. Pārbaužu veids un apjoms tiks noteikts, balstoties uz grāmatvedības uzskaites sistēmas novērtējumu un gadījumos, kad Revidents paļausies uz iekšējo finanšu kontroles sistēmu, arī šīs sistēmas novērtējumu. Ņemot vērā pārbaužu veidu un citus Revīzijai piemītošus ierobežojumus, kopā ar jebkurai grāmatvedības un iekšējās kontroles sistēmai piemītošajiem ierobežojumiem, pastāv neizbēgams risks, ka pat atsevišķas būtiskas neatbilstības var palikt neatklātas.</w:t>
      </w:r>
    </w:p>
    <w:p w14:paraId="69B0F829" w14:textId="77777777" w:rsidR="00332C82" w:rsidRPr="009A46DB" w:rsidRDefault="3E4621C7" w:rsidP="009A46DB">
      <w:pPr>
        <w:pStyle w:val="ListParagraph"/>
        <w:numPr>
          <w:ilvl w:val="0"/>
          <w:numId w:val="37"/>
        </w:numPr>
        <w:spacing w:after="0" w:line="240" w:lineRule="auto"/>
        <w:ind w:left="567" w:hanging="567"/>
        <w:jc w:val="both"/>
        <w:rPr>
          <w:rFonts w:ascii="Times New Roman" w:hAnsi="Times New Roman"/>
        </w:rPr>
      </w:pPr>
      <w:r w:rsidRPr="009A46DB">
        <w:rPr>
          <w:rFonts w:ascii="Times New Roman" w:hAnsi="Times New Roman"/>
        </w:rPr>
        <w:t>Revīzija tiks veikta pēc Revidenta iepriekš izstrādāta Revīzijas plāna. Revidenti pēc nepieciešamības var mainīt iepriekš izstrādāto Revīzijas plānu, koriģējot Revīzijas pieeju, atkarībā no apstākļiem.</w:t>
      </w:r>
    </w:p>
    <w:p w14:paraId="452D3F1F" w14:textId="77777777" w:rsidR="00332C82" w:rsidRPr="009A46DB" w:rsidRDefault="3E4621C7" w:rsidP="009A46DB">
      <w:pPr>
        <w:pStyle w:val="ListParagraph"/>
        <w:numPr>
          <w:ilvl w:val="0"/>
          <w:numId w:val="37"/>
        </w:numPr>
        <w:spacing w:after="0" w:line="240" w:lineRule="auto"/>
        <w:ind w:left="567" w:hanging="567"/>
        <w:jc w:val="both"/>
        <w:rPr>
          <w:rFonts w:ascii="Times New Roman" w:hAnsi="Times New Roman"/>
        </w:rPr>
      </w:pPr>
      <w:r w:rsidRPr="009A46DB">
        <w:rPr>
          <w:rFonts w:ascii="Times New Roman" w:hAnsi="Times New Roman"/>
        </w:rPr>
        <w:t xml:space="preserve">Revīzijas rezultātā tiek novērtēti Klienta vadības spriedumi un plāni, sastādot finanšu pārskatu, kā arī noteikta grāmatvedības uzskaites sistēmas un grāmatvedības pamatprincipu atbilstība, grāmatvedības pamatprincipu konsekventa lietošana un skaidrojums finanšu pārskatā. </w:t>
      </w:r>
    </w:p>
    <w:p w14:paraId="73DB5642" w14:textId="77777777" w:rsidR="00332C82" w:rsidRPr="009A46DB" w:rsidRDefault="3E4621C7" w:rsidP="009A46DB">
      <w:pPr>
        <w:pStyle w:val="ListParagraph"/>
        <w:numPr>
          <w:ilvl w:val="0"/>
          <w:numId w:val="37"/>
        </w:numPr>
        <w:spacing w:after="0" w:line="240" w:lineRule="auto"/>
        <w:ind w:left="567" w:hanging="567"/>
        <w:jc w:val="both"/>
        <w:rPr>
          <w:rFonts w:ascii="Times New Roman" w:hAnsi="Times New Roman"/>
        </w:rPr>
      </w:pPr>
      <w:r w:rsidRPr="009A46DB">
        <w:rPr>
          <w:rFonts w:ascii="Times New Roman" w:hAnsi="Times New Roman"/>
        </w:rPr>
        <w:t>Starptautiskie revīzijas standarti uzliek Revidentam pienākumu iepazīties ar jebkuru gada pārskatu un citu dokumentu, kas satur Revidenta atzinumu. Šādas procedūras mērķis ir apsvērt, vai cita informācija gada pārskatā, tai skaitā tā izklāsta veids, būtiskos aspektos ir atbilstoša finanšu pārskatā iekļautajai informācijai. Revidents neuzņemas pienākumu veikt procedūras, lai Revīzijas ietvaros pārbaudītu šādu citu informāciju.</w:t>
      </w:r>
    </w:p>
    <w:p w14:paraId="4089258D" w14:textId="77777777" w:rsidR="000A29CA" w:rsidRPr="00E97CBE" w:rsidRDefault="00356955" w:rsidP="00E97CBE">
      <w:pPr>
        <w:spacing w:after="0" w:line="240" w:lineRule="auto"/>
        <w:rPr>
          <w:rFonts w:ascii="Times New Roman" w:hAnsi="Times New Roman"/>
          <w:b/>
        </w:rPr>
      </w:pPr>
      <w:r w:rsidRPr="00E97CBE">
        <w:rPr>
          <w:rFonts w:ascii="Times New Roman" w:hAnsi="Times New Roman"/>
          <w:b/>
        </w:rPr>
        <w:tab/>
      </w:r>
    </w:p>
    <w:p w14:paraId="68726A90" w14:textId="77777777" w:rsidR="00A13032" w:rsidRPr="00E97CBE" w:rsidRDefault="00356955" w:rsidP="009A46DB">
      <w:pPr>
        <w:numPr>
          <w:ilvl w:val="0"/>
          <w:numId w:val="23"/>
        </w:numPr>
        <w:spacing w:after="0" w:line="240" w:lineRule="auto"/>
        <w:jc w:val="center"/>
        <w:rPr>
          <w:rFonts w:ascii="Times New Roman" w:hAnsi="Times New Roman"/>
          <w:b/>
        </w:rPr>
      </w:pPr>
      <w:r w:rsidRPr="00E97CBE">
        <w:rPr>
          <w:rFonts w:ascii="Times New Roman" w:hAnsi="Times New Roman"/>
          <w:b/>
        </w:rPr>
        <w:t>REVIDENT</w:t>
      </w:r>
      <w:r w:rsidR="008D38A0" w:rsidRPr="00E97CBE">
        <w:rPr>
          <w:rFonts w:ascii="Times New Roman" w:hAnsi="Times New Roman"/>
          <w:b/>
        </w:rPr>
        <w:t>A</w:t>
      </w:r>
      <w:r w:rsidRPr="00E97CBE">
        <w:rPr>
          <w:rFonts w:ascii="Times New Roman" w:hAnsi="Times New Roman"/>
          <w:b/>
        </w:rPr>
        <w:t xml:space="preserve"> TIESĪ</w:t>
      </w:r>
      <w:r w:rsidR="00016BB5" w:rsidRPr="00E97CBE">
        <w:rPr>
          <w:rFonts w:ascii="Times New Roman" w:hAnsi="Times New Roman"/>
          <w:b/>
        </w:rPr>
        <w:t>BAS UN PIENĀKUMI</w:t>
      </w:r>
    </w:p>
    <w:p w14:paraId="086EF613" w14:textId="77777777" w:rsidR="0056103E" w:rsidRPr="0056103E" w:rsidRDefault="3A6F0A42" w:rsidP="3A6F0A42">
      <w:pPr>
        <w:numPr>
          <w:ilvl w:val="1"/>
          <w:numId w:val="23"/>
        </w:numPr>
        <w:spacing w:after="0" w:line="240" w:lineRule="auto"/>
        <w:ind w:left="567" w:hanging="567"/>
        <w:jc w:val="both"/>
        <w:rPr>
          <w:rFonts w:ascii="Times New Roman" w:hAnsi="Times New Roman"/>
        </w:rPr>
      </w:pPr>
      <w:r w:rsidRPr="3A6F0A42">
        <w:rPr>
          <w:rFonts w:ascii="Times New Roman" w:hAnsi="Times New Roman"/>
        </w:rPr>
        <w:t xml:space="preserve">Revidents apstiprina, ka šī Līguma noslēgšanas brīdī uz to neattiecas Revīzijas pakalpojumu likuma 26. pantā minētie apstākļi. </w:t>
      </w:r>
    </w:p>
    <w:p w14:paraId="23E2EFA0" w14:textId="12A1B1C9" w:rsidR="007549D2" w:rsidRPr="0056103E" w:rsidRDefault="3E4621C7" w:rsidP="3E4621C7">
      <w:pPr>
        <w:numPr>
          <w:ilvl w:val="1"/>
          <w:numId w:val="23"/>
        </w:numPr>
        <w:spacing w:after="0" w:line="240" w:lineRule="auto"/>
        <w:ind w:left="567" w:hanging="567"/>
        <w:jc w:val="both"/>
        <w:rPr>
          <w:rFonts w:ascii="Times New Roman" w:hAnsi="Times New Roman"/>
        </w:rPr>
      </w:pPr>
      <w:r w:rsidRPr="3E4621C7">
        <w:rPr>
          <w:rFonts w:ascii="Times New Roman" w:hAnsi="Times New Roman"/>
        </w:rPr>
        <w:t>Revīzijas noslēgumā Revidents sniedz Revidenta atzinumu Klientam par to vai Klienta 2019.</w:t>
      </w:r>
      <w:r w:rsidR="00772390">
        <w:rPr>
          <w:rFonts w:ascii="Times New Roman" w:hAnsi="Times New Roman"/>
        </w:rPr>
        <w:t>-2021.</w:t>
      </w:r>
      <w:r w:rsidRPr="3E4621C7">
        <w:rPr>
          <w:rFonts w:ascii="Times New Roman" w:hAnsi="Times New Roman"/>
        </w:rPr>
        <w:t>gada pārskatā ietvertie finanšu pārskati sniedz patiesu un skaidru priekšstatu par attiecīgā Klienta finansiālo stāvokli un pārskata gada budžeta izpildes rezultātu saskaņā ar likumu “Par grāmatvedību”.</w:t>
      </w:r>
    </w:p>
    <w:p w14:paraId="540F93DB" w14:textId="77777777" w:rsidR="00A8236A" w:rsidRPr="00E97CBE" w:rsidRDefault="3A6F0A42" w:rsidP="3A6F0A42">
      <w:pPr>
        <w:numPr>
          <w:ilvl w:val="1"/>
          <w:numId w:val="23"/>
        </w:numPr>
        <w:spacing w:after="0" w:line="240" w:lineRule="auto"/>
        <w:ind w:left="567" w:hanging="567"/>
        <w:jc w:val="both"/>
        <w:rPr>
          <w:rFonts w:ascii="Times New Roman" w:hAnsi="Times New Roman"/>
        </w:rPr>
      </w:pPr>
      <w:r w:rsidRPr="3A6F0A42">
        <w:rPr>
          <w:rFonts w:ascii="Times New Roman" w:hAnsi="Times New Roman"/>
        </w:rPr>
        <w:t>Revidents apņemas veikt Revīziju un sagatavot Revidenta atzinumu atbilstoši saskaņotajam Revīzijas plānam (grafikam) un termiņiem. Ja Klients nepilda visas prasības saistībā ar informācijas sagatavošanu un iesniegšanu saskaņā ar saskaņoto Revīzijas plānu, Revidents vienojoties ar Klientu, var izmainīt Revīzijas veikšanas laiku.</w:t>
      </w:r>
    </w:p>
    <w:p w14:paraId="74A82461" w14:textId="03A9F9ED" w:rsidR="00A8236A" w:rsidRPr="00E97CBE" w:rsidRDefault="3A6F0A42" w:rsidP="3A6F0A42">
      <w:pPr>
        <w:numPr>
          <w:ilvl w:val="1"/>
          <w:numId w:val="23"/>
        </w:numPr>
        <w:spacing w:after="0" w:line="240" w:lineRule="auto"/>
        <w:ind w:left="567" w:hanging="567"/>
        <w:jc w:val="both"/>
        <w:rPr>
          <w:rFonts w:ascii="Times New Roman" w:hAnsi="Times New Roman"/>
        </w:rPr>
      </w:pPr>
      <w:r w:rsidRPr="3A6F0A42">
        <w:rPr>
          <w:rFonts w:ascii="Times New Roman" w:hAnsi="Times New Roman"/>
        </w:rPr>
        <w:t>Revidents apņemas savā darbā, kā arī pēc Līguma darbības izbeigšanas, ievērot konfidencialitāti saskaņā ar Revīzijas pakalpojumu likuma prasībām.</w:t>
      </w:r>
    </w:p>
    <w:p w14:paraId="718885B0" w14:textId="77777777" w:rsidR="00A8236A" w:rsidRPr="00E97CBE" w:rsidRDefault="3A6F0A42" w:rsidP="3A6F0A42">
      <w:pPr>
        <w:numPr>
          <w:ilvl w:val="1"/>
          <w:numId w:val="23"/>
        </w:numPr>
        <w:spacing w:after="0" w:line="240" w:lineRule="auto"/>
        <w:ind w:left="567" w:hanging="567"/>
        <w:jc w:val="both"/>
        <w:rPr>
          <w:rFonts w:ascii="Times New Roman" w:hAnsi="Times New Roman"/>
        </w:rPr>
      </w:pPr>
      <w:r w:rsidRPr="3A6F0A42">
        <w:rPr>
          <w:rFonts w:ascii="Times New Roman" w:hAnsi="Times New Roman"/>
        </w:rPr>
        <w:t>Revīzijas laikā Revidents:</w:t>
      </w:r>
    </w:p>
    <w:p w14:paraId="1D7D92DF" w14:textId="77777777" w:rsidR="00A8236A" w:rsidRPr="00E97CBE" w:rsidRDefault="003D1D4B"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 xml:space="preserve">pārbauda </w:t>
      </w:r>
      <w:r w:rsidR="00A8236A" w:rsidRPr="00E97CBE">
        <w:rPr>
          <w:rFonts w:ascii="Times New Roman" w:hAnsi="Times New Roman"/>
        </w:rPr>
        <w:t>K</w:t>
      </w:r>
      <w:r w:rsidR="00016BB5" w:rsidRPr="00E97CBE">
        <w:rPr>
          <w:rFonts w:ascii="Times New Roman" w:hAnsi="Times New Roman"/>
        </w:rPr>
        <w:t>lienta iekšējās organizācijas str</w:t>
      </w:r>
      <w:r w:rsidRPr="00E97CBE">
        <w:rPr>
          <w:rFonts w:ascii="Times New Roman" w:hAnsi="Times New Roman"/>
        </w:rPr>
        <w:t xml:space="preserve">uktūru, īpašu vērību pievēršot </w:t>
      </w:r>
      <w:r w:rsidR="00A8236A" w:rsidRPr="00E97CBE">
        <w:rPr>
          <w:rFonts w:ascii="Times New Roman" w:hAnsi="Times New Roman"/>
        </w:rPr>
        <w:t>K</w:t>
      </w:r>
      <w:r w:rsidR="00016BB5" w:rsidRPr="00E97CBE">
        <w:rPr>
          <w:rFonts w:ascii="Times New Roman" w:hAnsi="Times New Roman"/>
        </w:rPr>
        <w:t>lient</w:t>
      </w:r>
      <w:r w:rsidRPr="00E97CBE">
        <w:rPr>
          <w:rFonts w:ascii="Times New Roman" w:hAnsi="Times New Roman"/>
        </w:rPr>
        <w:t>a iekšējās kontroles funkcijām;</w:t>
      </w:r>
    </w:p>
    <w:p w14:paraId="75783812" w14:textId="77777777" w:rsidR="00A8236A" w:rsidRPr="00E97CBE" w:rsidRDefault="003D1D4B"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 xml:space="preserve">pārbauda </w:t>
      </w:r>
      <w:r w:rsidR="00A8236A" w:rsidRPr="00E97CBE">
        <w:rPr>
          <w:rFonts w:ascii="Times New Roman" w:hAnsi="Times New Roman"/>
        </w:rPr>
        <w:t>K</w:t>
      </w:r>
      <w:r w:rsidR="00016BB5" w:rsidRPr="00E97CBE">
        <w:rPr>
          <w:rFonts w:ascii="Times New Roman" w:hAnsi="Times New Roman"/>
        </w:rPr>
        <w:t xml:space="preserve">lienta iekšējās kontroles darbību tiktāl, ciktāl tas var būt nepieciešams </w:t>
      </w:r>
      <w:r w:rsidR="00A8236A" w:rsidRPr="00E97CBE">
        <w:rPr>
          <w:rFonts w:ascii="Times New Roman" w:hAnsi="Times New Roman"/>
        </w:rPr>
        <w:t>R</w:t>
      </w:r>
      <w:r w:rsidRPr="00E97CBE">
        <w:rPr>
          <w:rFonts w:ascii="Times New Roman" w:hAnsi="Times New Roman"/>
        </w:rPr>
        <w:t>evīzijas veikšanai;</w:t>
      </w:r>
    </w:p>
    <w:p w14:paraId="200BFA2F" w14:textId="77777777" w:rsidR="00A8236A" w:rsidRPr="00E97CBE" w:rsidRDefault="003D1D4B"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 xml:space="preserve">plāno </w:t>
      </w:r>
      <w:r w:rsidR="0056103E">
        <w:rPr>
          <w:rFonts w:ascii="Times New Roman" w:hAnsi="Times New Roman"/>
        </w:rPr>
        <w:t>R</w:t>
      </w:r>
      <w:r w:rsidR="00016BB5" w:rsidRPr="00E97CBE">
        <w:rPr>
          <w:rFonts w:ascii="Times New Roman" w:hAnsi="Times New Roman"/>
        </w:rPr>
        <w:t xml:space="preserve">evīziju tā, lai </w:t>
      </w:r>
      <w:r w:rsidR="00A8236A" w:rsidRPr="00E97CBE">
        <w:rPr>
          <w:rFonts w:ascii="Times New Roman" w:hAnsi="Times New Roman"/>
        </w:rPr>
        <w:t>R</w:t>
      </w:r>
      <w:r w:rsidR="00016BB5" w:rsidRPr="00E97CBE">
        <w:rPr>
          <w:rFonts w:ascii="Times New Roman" w:hAnsi="Times New Roman"/>
        </w:rPr>
        <w:t>evīzijas rezultātā tiktu iegūta pamatota pārliecība, ka finanšu pā</w:t>
      </w:r>
      <w:r w:rsidRPr="00E97CBE">
        <w:rPr>
          <w:rFonts w:ascii="Times New Roman" w:hAnsi="Times New Roman"/>
        </w:rPr>
        <w:t>rskati</w:t>
      </w:r>
      <w:r w:rsidR="005F0510">
        <w:rPr>
          <w:rFonts w:ascii="Times New Roman" w:hAnsi="Times New Roman"/>
        </w:rPr>
        <w:t>,</w:t>
      </w:r>
      <w:r w:rsidRPr="00E97CBE">
        <w:rPr>
          <w:rFonts w:ascii="Times New Roman" w:hAnsi="Times New Roman"/>
        </w:rPr>
        <w:t xml:space="preserve"> nesatur būtiskas kļūdas;</w:t>
      </w:r>
    </w:p>
    <w:p w14:paraId="0689A96E" w14:textId="77777777" w:rsidR="00A8236A" w:rsidRPr="00E97CBE" w:rsidRDefault="003D1D4B"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lastRenderedPageBreak/>
        <w:t xml:space="preserve">piedalās </w:t>
      </w:r>
      <w:r w:rsidR="00A8236A" w:rsidRPr="00E97CBE">
        <w:rPr>
          <w:rFonts w:ascii="Times New Roman" w:hAnsi="Times New Roman"/>
        </w:rPr>
        <w:t>K</w:t>
      </w:r>
      <w:r w:rsidR="00016BB5" w:rsidRPr="00E97CBE">
        <w:rPr>
          <w:rFonts w:ascii="Times New Roman" w:hAnsi="Times New Roman"/>
        </w:rPr>
        <w:t>lienta gada slēguma in</w:t>
      </w:r>
      <w:r w:rsidRPr="00E97CBE">
        <w:rPr>
          <w:rFonts w:ascii="Times New Roman" w:hAnsi="Times New Roman"/>
        </w:rPr>
        <w:t>ventarizācijās, ciktāl tas pēc r</w:t>
      </w:r>
      <w:r w:rsidR="00016BB5" w:rsidRPr="00E97CBE">
        <w:rPr>
          <w:rFonts w:ascii="Times New Roman" w:hAnsi="Times New Roman"/>
        </w:rPr>
        <w:t>evidenta ieskatiem ir nep</w:t>
      </w:r>
      <w:r w:rsidRPr="00E97CBE">
        <w:rPr>
          <w:rFonts w:ascii="Times New Roman" w:hAnsi="Times New Roman"/>
        </w:rPr>
        <w:t>ieciešams atzinuma izteikšanai;</w:t>
      </w:r>
    </w:p>
    <w:p w14:paraId="6A3597F5" w14:textId="77777777" w:rsidR="00016BB5" w:rsidRPr="00E97CBE" w:rsidRDefault="00016BB5"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izvērtē</w:t>
      </w:r>
      <w:r w:rsidR="003D1D4B" w:rsidRPr="00E97CBE">
        <w:rPr>
          <w:rFonts w:ascii="Times New Roman" w:hAnsi="Times New Roman"/>
        </w:rPr>
        <w:t xml:space="preserve"> </w:t>
      </w:r>
      <w:r w:rsidR="00A8236A" w:rsidRPr="00E97CBE">
        <w:rPr>
          <w:rFonts w:ascii="Times New Roman" w:hAnsi="Times New Roman"/>
        </w:rPr>
        <w:t>K</w:t>
      </w:r>
      <w:r w:rsidRPr="00E97CBE">
        <w:rPr>
          <w:rFonts w:ascii="Times New Roman" w:hAnsi="Times New Roman"/>
        </w:rPr>
        <w:t>lienta grāmatvedības uzskaites atbilstību grāmatvedības uzskaiti regulējošiem normatīvajiem aktiem.</w:t>
      </w:r>
    </w:p>
    <w:p w14:paraId="25137848" w14:textId="77777777" w:rsidR="00A8236A" w:rsidRPr="00E97CBE" w:rsidRDefault="003D1D4B"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Revident</w:t>
      </w:r>
      <w:r w:rsidR="00A8236A" w:rsidRPr="00E97CBE">
        <w:rPr>
          <w:rFonts w:ascii="Times New Roman" w:hAnsi="Times New Roman"/>
        </w:rPr>
        <w:t>s</w:t>
      </w:r>
      <w:r w:rsidRPr="00E97CBE">
        <w:rPr>
          <w:rFonts w:ascii="Times New Roman" w:hAnsi="Times New Roman"/>
        </w:rPr>
        <w:t xml:space="preserve"> </w:t>
      </w:r>
      <w:r w:rsidR="00A8236A" w:rsidRPr="00E97CBE">
        <w:rPr>
          <w:rFonts w:ascii="Times New Roman" w:hAnsi="Times New Roman"/>
        </w:rPr>
        <w:t>R</w:t>
      </w:r>
      <w:r w:rsidR="00016BB5" w:rsidRPr="00E97CBE">
        <w:rPr>
          <w:rFonts w:ascii="Times New Roman" w:hAnsi="Times New Roman"/>
        </w:rPr>
        <w:t>evīzijas procesa laikā izlases kārtībā veic nepieciešamās grāmatvedības ierakstu, reģistru un attaisnojošo dokumentu pārbaudes, un citas kont</w:t>
      </w:r>
      <w:r w:rsidRPr="00E97CBE">
        <w:rPr>
          <w:rFonts w:ascii="Times New Roman" w:hAnsi="Times New Roman"/>
        </w:rPr>
        <w:t>roles un analītiskās procedūras. Tomēr s</w:t>
      </w:r>
      <w:r w:rsidR="00016BB5" w:rsidRPr="00E97CBE">
        <w:rPr>
          <w:rFonts w:ascii="Times New Roman" w:hAnsi="Times New Roman"/>
        </w:rPr>
        <w:t xml:space="preserve">akarā ar šo pārbaužu izlases raksturu un citiem </w:t>
      </w:r>
      <w:r w:rsidR="00A8236A" w:rsidRPr="00E97CBE">
        <w:rPr>
          <w:rFonts w:ascii="Times New Roman" w:hAnsi="Times New Roman"/>
        </w:rPr>
        <w:t>R</w:t>
      </w:r>
      <w:r w:rsidR="00016BB5" w:rsidRPr="00E97CBE">
        <w:rPr>
          <w:rFonts w:ascii="Times New Roman" w:hAnsi="Times New Roman"/>
        </w:rPr>
        <w:t>evīzijai un iekšējai kontroles sistēmai raksturīgajiem ierobežojumie</w:t>
      </w:r>
      <w:r w:rsidRPr="00E97CBE">
        <w:rPr>
          <w:rFonts w:ascii="Times New Roman" w:hAnsi="Times New Roman"/>
        </w:rPr>
        <w:t xml:space="preserve">m, pastāv neizbēgams risks, ka </w:t>
      </w:r>
      <w:r w:rsidR="00A8236A" w:rsidRPr="00E97CBE">
        <w:rPr>
          <w:rFonts w:ascii="Times New Roman" w:hAnsi="Times New Roman"/>
        </w:rPr>
        <w:t>R</w:t>
      </w:r>
      <w:r w:rsidR="00016BB5" w:rsidRPr="00E97CBE">
        <w:rPr>
          <w:rFonts w:ascii="Times New Roman" w:hAnsi="Times New Roman"/>
        </w:rPr>
        <w:t>evīzijas procesā var tikt neatklāti būtiski nepatiesi apg</w:t>
      </w:r>
      <w:r w:rsidRPr="00E97CBE">
        <w:rPr>
          <w:rFonts w:ascii="Times New Roman" w:hAnsi="Times New Roman"/>
        </w:rPr>
        <w:t>alvojumi, kļūdas vai krāpšanas.</w:t>
      </w:r>
    </w:p>
    <w:p w14:paraId="76FA39AB" w14:textId="43C7CEFA" w:rsidR="00A8236A" w:rsidRPr="00E97CBE" w:rsidRDefault="00016BB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Revīzijas darba apjoms a</w:t>
      </w:r>
      <w:r w:rsidR="005F0510">
        <w:rPr>
          <w:rFonts w:ascii="Times New Roman" w:hAnsi="Times New Roman"/>
        </w:rPr>
        <w:t>ttiecībā uz K</w:t>
      </w:r>
      <w:r w:rsidRPr="00E97CBE">
        <w:rPr>
          <w:rFonts w:ascii="Times New Roman" w:hAnsi="Times New Roman"/>
        </w:rPr>
        <w:t xml:space="preserve">lienta nodokļu posteņiem ir tāds pats kā pārējo finanšu pārskatu posteņu </w:t>
      </w:r>
      <w:r w:rsidR="00A8236A" w:rsidRPr="00E97CBE">
        <w:rPr>
          <w:rFonts w:ascii="Times New Roman" w:hAnsi="Times New Roman"/>
        </w:rPr>
        <w:t>R</w:t>
      </w:r>
      <w:r w:rsidRPr="00E97CBE">
        <w:rPr>
          <w:rFonts w:ascii="Times New Roman" w:hAnsi="Times New Roman"/>
        </w:rPr>
        <w:t>evīzij</w:t>
      </w:r>
      <w:r w:rsidR="0065385B">
        <w:rPr>
          <w:rFonts w:ascii="Times New Roman" w:hAnsi="Times New Roman"/>
        </w:rPr>
        <w:t>a</w:t>
      </w:r>
      <w:r w:rsidRPr="00E97CBE">
        <w:rPr>
          <w:rFonts w:ascii="Times New Roman" w:hAnsi="Times New Roman"/>
        </w:rPr>
        <w:t>. Tas nozī</w:t>
      </w:r>
      <w:r w:rsidR="003D1D4B" w:rsidRPr="00E97CBE">
        <w:rPr>
          <w:rFonts w:ascii="Times New Roman" w:hAnsi="Times New Roman"/>
        </w:rPr>
        <w:t xml:space="preserve">mē, ka būtiskuma līmenis, kuru </w:t>
      </w:r>
      <w:r w:rsidR="00A8236A" w:rsidRPr="00E97CBE">
        <w:rPr>
          <w:rFonts w:ascii="Times New Roman" w:hAnsi="Times New Roman"/>
        </w:rPr>
        <w:t>R</w:t>
      </w:r>
      <w:r w:rsidR="003D1D4B" w:rsidRPr="00E97CBE">
        <w:rPr>
          <w:rFonts w:ascii="Times New Roman" w:hAnsi="Times New Roman"/>
        </w:rPr>
        <w:t>evident</w:t>
      </w:r>
      <w:r w:rsidR="00A8236A" w:rsidRPr="00E97CBE">
        <w:rPr>
          <w:rFonts w:ascii="Times New Roman" w:hAnsi="Times New Roman"/>
        </w:rPr>
        <w:t>s</w:t>
      </w:r>
      <w:r w:rsidRPr="00E97CBE">
        <w:rPr>
          <w:rFonts w:ascii="Times New Roman" w:hAnsi="Times New Roman"/>
        </w:rPr>
        <w:t xml:space="preserve"> nosaka iespējamo kļūdu konstatēšanai</w:t>
      </w:r>
      <w:r w:rsidR="00D90E73" w:rsidRPr="00E97CBE">
        <w:rPr>
          <w:rFonts w:ascii="Times New Roman" w:hAnsi="Times New Roman"/>
        </w:rPr>
        <w:t>,</w:t>
      </w:r>
      <w:r w:rsidRPr="00E97CBE">
        <w:rPr>
          <w:rFonts w:ascii="Times New Roman" w:hAnsi="Times New Roman"/>
        </w:rPr>
        <w:t xml:space="preserve"> tiek aprēķināts visiem finanšu pārskatu posteņiem pēc vienotas metodikas, un risks, kas saistīts ar nodokļu aprēķinu un maksājumu precizitāti, tiek novērtēts, izmantojot noteikto būtiskuma līmeni atbilstoši Starptautisko revīzijas standartu vad</w:t>
      </w:r>
      <w:r w:rsidR="003D1D4B" w:rsidRPr="00E97CBE">
        <w:rPr>
          <w:rFonts w:ascii="Times New Roman" w:hAnsi="Times New Roman"/>
        </w:rPr>
        <w:t>līnijām.</w:t>
      </w:r>
    </w:p>
    <w:p w14:paraId="78835B51" w14:textId="77777777" w:rsidR="00A8236A" w:rsidRPr="00E97CBE" w:rsidRDefault="005F0510" w:rsidP="00E97CBE">
      <w:pPr>
        <w:numPr>
          <w:ilvl w:val="1"/>
          <w:numId w:val="23"/>
        </w:numPr>
        <w:spacing w:after="0" w:line="240" w:lineRule="auto"/>
        <w:ind w:left="567" w:hanging="567"/>
        <w:jc w:val="both"/>
        <w:rPr>
          <w:rFonts w:ascii="Times New Roman" w:hAnsi="Times New Roman"/>
        </w:rPr>
      </w:pPr>
      <w:r>
        <w:rPr>
          <w:rFonts w:ascii="Times New Roman" w:hAnsi="Times New Roman"/>
        </w:rPr>
        <w:t>Z</w:t>
      </w:r>
      <w:r w:rsidR="009A414C" w:rsidRPr="00E97CBE">
        <w:rPr>
          <w:rFonts w:ascii="Times New Roman" w:hAnsi="Times New Roman"/>
        </w:rPr>
        <w:t xml:space="preserve">vērinātā </w:t>
      </w:r>
      <w:r w:rsidR="003D1D4B" w:rsidRPr="00E97CBE">
        <w:rPr>
          <w:rFonts w:ascii="Times New Roman" w:hAnsi="Times New Roman"/>
        </w:rPr>
        <w:t>revidente</w:t>
      </w:r>
      <w:r w:rsidR="00016BB5" w:rsidRPr="00E97CBE">
        <w:rPr>
          <w:rFonts w:ascii="Times New Roman" w:hAnsi="Times New Roman"/>
        </w:rPr>
        <w:t xml:space="preserve"> nozīmē </w:t>
      </w:r>
      <w:r w:rsidR="00A8236A" w:rsidRPr="00E97CBE">
        <w:rPr>
          <w:rFonts w:ascii="Times New Roman" w:hAnsi="Times New Roman"/>
        </w:rPr>
        <w:t>R</w:t>
      </w:r>
      <w:r w:rsidR="00016BB5" w:rsidRPr="00E97CBE">
        <w:rPr>
          <w:rFonts w:ascii="Times New Roman" w:hAnsi="Times New Roman"/>
        </w:rPr>
        <w:t xml:space="preserve">evīzijas grupu un informē </w:t>
      </w:r>
      <w:r w:rsidR="009A414C" w:rsidRPr="00E97CBE">
        <w:rPr>
          <w:rFonts w:ascii="Times New Roman" w:hAnsi="Times New Roman"/>
        </w:rPr>
        <w:t>K</w:t>
      </w:r>
      <w:r w:rsidR="00016BB5" w:rsidRPr="00E97CBE">
        <w:rPr>
          <w:rFonts w:ascii="Times New Roman" w:hAnsi="Times New Roman"/>
        </w:rPr>
        <w:t>lientu par g</w:t>
      </w:r>
      <w:r w:rsidR="003D1D4B" w:rsidRPr="00E97CBE">
        <w:rPr>
          <w:rFonts w:ascii="Times New Roman" w:hAnsi="Times New Roman"/>
        </w:rPr>
        <w:t xml:space="preserve">rupas sastāvu. Revīzijas laikā </w:t>
      </w:r>
      <w:r>
        <w:rPr>
          <w:rFonts w:ascii="Times New Roman" w:hAnsi="Times New Roman"/>
        </w:rPr>
        <w:t>z</w:t>
      </w:r>
      <w:r w:rsidR="009A414C" w:rsidRPr="00E97CBE">
        <w:rPr>
          <w:rFonts w:ascii="Times New Roman" w:hAnsi="Times New Roman"/>
        </w:rPr>
        <w:t xml:space="preserve">vērinātai </w:t>
      </w:r>
      <w:r w:rsidR="003D1D4B" w:rsidRPr="00E97CBE">
        <w:rPr>
          <w:rFonts w:ascii="Times New Roman" w:hAnsi="Times New Roman"/>
        </w:rPr>
        <w:t>revidentei</w:t>
      </w:r>
      <w:r w:rsidR="00016BB5" w:rsidRPr="00E97CBE">
        <w:rPr>
          <w:rFonts w:ascii="Times New Roman" w:hAnsi="Times New Roman"/>
        </w:rPr>
        <w:t xml:space="preserve"> ir tiesības mainī</w:t>
      </w:r>
      <w:r>
        <w:rPr>
          <w:rFonts w:ascii="Times New Roman" w:hAnsi="Times New Roman"/>
        </w:rPr>
        <w:t>t revidentu grupas sastāvu bez K</w:t>
      </w:r>
      <w:r w:rsidR="003D1D4B" w:rsidRPr="00E97CBE">
        <w:rPr>
          <w:rFonts w:ascii="Times New Roman" w:hAnsi="Times New Roman"/>
        </w:rPr>
        <w:t>lienta piekrišanas.</w:t>
      </w:r>
    </w:p>
    <w:p w14:paraId="6253188D" w14:textId="77777777" w:rsidR="00A8236A" w:rsidRDefault="003D1D4B"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Revident</w:t>
      </w:r>
      <w:r w:rsidR="00A8236A" w:rsidRPr="00E97CBE">
        <w:rPr>
          <w:rFonts w:ascii="Times New Roman" w:hAnsi="Times New Roman"/>
        </w:rPr>
        <w:t>am</w:t>
      </w:r>
      <w:r w:rsidR="00016BB5" w:rsidRPr="00E97CBE">
        <w:rPr>
          <w:rFonts w:ascii="Times New Roman" w:hAnsi="Times New Roman"/>
        </w:rPr>
        <w:t xml:space="preserve"> ir tiesības, nepieciešamība</w:t>
      </w:r>
      <w:r w:rsidRPr="00E97CBE">
        <w:rPr>
          <w:rFonts w:ascii="Times New Roman" w:hAnsi="Times New Roman"/>
        </w:rPr>
        <w:t>s gadījumā un</w:t>
      </w:r>
      <w:r w:rsidR="00D90E73" w:rsidRPr="00E97CBE">
        <w:rPr>
          <w:rFonts w:ascii="Times New Roman" w:hAnsi="Times New Roman"/>
        </w:rPr>
        <w:t>,</w:t>
      </w:r>
      <w:r w:rsidR="005F0510">
        <w:rPr>
          <w:rFonts w:ascii="Times New Roman" w:hAnsi="Times New Roman"/>
        </w:rPr>
        <w:t xml:space="preserve"> saskaņojot ar K</w:t>
      </w:r>
      <w:r w:rsidR="00016BB5" w:rsidRPr="00E97CBE">
        <w:rPr>
          <w:rFonts w:ascii="Times New Roman" w:hAnsi="Times New Roman"/>
        </w:rPr>
        <w:t>lientu, pieaicināt neatkar</w:t>
      </w:r>
      <w:r w:rsidRPr="00E97CBE">
        <w:rPr>
          <w:rFonts w:ascii="Times New Roman" w:hAnsi="Times New Roman"/>
        </w:rPr>
        <w:t xml:space="preserve">īgus ekspertus un </w:t>
      </w:r>
      <w:r w:rsidR="00A8236A" w:rsidRPr="00E97CBE">
        <w:rPr>
          <w:rFonts w:ascii="Times New Roman" w:hAnsi="Times New Roman"/>
        </w:rPr>
        <w:t>speciālistus</w:t>
      </w:r>
      <w:r w:rsidRPr="00E97CBE">
        <w:rPr>
          <w:rFonts w:ascii="Times New Roman" w:hAnsi="Times New Roman"/>
        </w:rPr>
        <w:t>.</w:t>
      </w:r>
    </w:p>
    <w:p w14:paraId="28E1C93E" w14:textId="77777777" w:rsidR="002D4E3C" w:rsidRPr="00731953" w:rsidRDefault="002D4E3C" w:rsidP="00E97CBE">
      <w:pPr>
        <w:numPr>
          <w:ilvl w:val="1"/>
          <w:numId w:val="23"/>
        </w:numPr>
        <w:spacing w:after="0" w:line="240" w:lineRule="auto"/>
        <w:ind w:left="567" w:hanging="567"/>
        <w:jc w:val="both"/>
        <w:rPr>
          <w:rFonts w:ascii="Times New Roman" w:hAnsi="Times New Roman"/>
        </w:rPr>
      </w:pPr>
      <w:r w:rsidRPr="00731953">
        <w:rPr>
          <w:rFonts w:ascii="Times New Roman" w:hAnsi="Times New Roman"/>
        </w:rPr>
        <w:t>Revidentam ir tiesības papildināt, ja tas nepieciešams, Vadības apliecinājumu (2.pielikums), saskaņojot to ar Klientu.</w:t>
      </w:r>
    </w:p>
    <w:p w14:paraId="78F21833" w14:textId="77777777" w:rsidR="00A8236A" w:rsidRPr="00E97CBE" w:rsidRDefault="003D1D4B"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Ja </w:t>
      </w:r>
      <w:r w:rsidR="00A8236A" w:rsidRPr="00E97CBE">
        <w:rPr>
          <w:rFonts w:ascii="Times New Roman" w:hAnsi="Times New Roman"/>
        </w:rPr>
        <w:t>R</w:t>
      </w:r>
      <w:r w:rsidRPr="00E97CBE">
        <w:rPr>
          <w:rFonts w:ascii="Times New Roman" w:hAnsi="Times New Roman"/>
        </w:rPr>
        <w:t xml:space="preserve">evīzijas laikā </w:t>
      </w:r>
      <w:r w:rsidR="00A8236A" w:rsidRPr="00E97CBE">
        <w:rPr>
          <w:rFonts w:ascii="Times New Roman" w:hAnsi="Times New Roman"/>
        </w:rPr>
        <w:t>R</w:t>
      </w:r>
      <w:r w:rsidRPr="00E97CBE">
        <w:rPr>
          <w:rFonts w:ascii="Times New Roman" w:hAnsi="Times New Roman"/>
        </w:rPr>
        <w:t>evident</w:t>
      </w:r>
      <w:r w:rsidR="00A8236A" w:rsidRPr="00E97CBE">
        <w:rPr>
          <w:rFonts w:ascii="Times New Roman" w:hAnsi="Times New Roman"/>
        </w:rPr>
        <w:t>s</w:t>
      </w:r>
      <w:r w:rsidR="00016BB5" w:rsidRPr="00E97CBE">
        <w:rPr>
          <w:rFonts w:ascii="Times New Roman" w:hAnsi="Times New Roman"/>
        </w:rPr>
        <w:t xml:space="preserve"> konsta</w:t>
      </w:r>
      <w:r w:rsidRPr="00E97CBE">
        <w:rPr>
          <w:rFonts w:ascii="Times New Roman" w:hAnsi="Times New Roman"/>
        </w:rPr>
        <w:t xml:space="preserve">tē faktus, kas netiks iekļauti </w:t>
      </w:r>
      <w:r w:rsidR="005F0510">
        <w:rPr>
          <w:rFonts w:ascii="Times New Roman" w:hAnsi="Times New Roman"/>
        </w:rPr>
        <w:t xml:space="preserve">Revidenta </w:t>
      </w:r>
      <w:r w:rsidR="008E48C8" w:rsidRPr="00E97CBE">
        <w:rPr>
          <w:rFonts w:ascii="Times New Roman" w:hAnsi="Times New Roman"/>
        </w:rPr>
        <w:t>atzinumā</w:t>
      </w:r>
      <w:r w:rsidRPr="00E97CBE">
        <w:rPr>
          <w:rFonts w:ascii="Times New Roman" w:hAnsi="Times New Roman"/>
        </w:rPr>
        <w:t xml:space="preserve">, bet var būt svarīgi </w:t>
      </w:r>
      <w:r w:rsidR="00EE4378" w:rsidRPr="00E97CBE">
        <w:rPr>
          <w:rFonts w:ascii="Times New Roman" w:hAnsi="Times New Roman"/>
        </w:rPr>
        <w:t>K</w:t>
      </w:r>
      <w:r w:rsidR="00016BB5" w:rsidRPr="00E97CBE">
        <w:rPr>
          <w:rFonts w:ascii="Times New Roman" w:hAnsi="Times New Roman"/>
        </w:rPr>
        <w:t xml:space="preserve">lienta vadībai, tas sagatavo un iesniedz </w:t>
      </w:r>
      <w:r w:rsidR="00A8236A" w:rsidRPr="00E97CBE">
        <w:rPr>
          <w:rFonts w:ascii="Times New Roman" w:hAnsi="Times New Roman"/>
        </w:rPr>
        <w:t>K</w:t>
      </w:r>
      <w:r w:rsidR="00016BB5" w:rsidRPr="00E97CBE">
        <w:rPr>
          <w:rFonts w:ascii="Times New Roman" w:hAnsi="Times New Roman"/>
        </w:rPr>
        <w:t>lientu vadībai</w:t>
      </w:r>
      <w:r w:rsidRPr="00E97CBE">
        <w:rPr>
          <w:rFonts w:ascii="Times New Roman" w:hAnsi="Times New Roman"/>
        </w:rPr>
        <w:t xml:space="preserve"> ieteikumu vēstuli.</w:t>
      </w:r>
    </w:p>
    <w:p w14:paraId="7A976412" w14:textId="77777777" w:rsidR="00A8236A" w:rsidRPr="00E97CBE" w:rsidRDefault="00D90E73"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Revīzijas rezultātā </w:t>
      </w:r>
      <w:r w:rsidR="005F0510">
        <w:rPr>
          <w:rFonts w:ascii="Times New Roman" w:hAnsi="Times New Roman"/>
        </w:rPr>
        <w:t>Revidents</w:t>
      </w:r>
      <w:r w:rsidRPr="00E97CBE">
        <w:rPr>
          <w:rFonts w:ascii="Times New Roman" w:hAnsi="Times New Roman"/>
        </w:rPr>
        <w:t xml:space="preserve"> sniedz </w:t>
      </w:r>
      <w:r w:rsidR="00016BB5" w:rsidRPr="00E97CBE">
        <w:rPr>
          <w:rFonts w:ascii="Times New Roman" w:hAnsi="Times New Roman"/>
        </w:rPr>
        <w:t xml:space="preserve">atzinumu vai paziņojumu par atteikumu sniegt </w:t>
      </w:r>
      <w:r w:rsidR="003D1D4B" w:rsidRPr="00E97CBE">
        <w:rPr>
          <w:rFonts w:ascii="Times New Roman" w:hAnsi="Times New Roman"/>
        </w:rPr>
        <w:t>atzinumu (slēdziens</w:t>
      </w:r>
      <w:r w:rsidR="005F0510">
        <w:rPr>
          <w:rFonts w:ascii="Times New Roman" w:hAnsi="Times New Roman"/>
        </w:rPr>
        <w:t xml:space="preserve"> par to, ka Revidents</w:t>
      </w:r>
      <w:r w:rsidR="00016BB5" w:rsidRPr="00E97CBE">
        <w:rPr>
          <w:rFonts w:ascii="Times New Roman" w:hAnsi="Times New Roman"/>
        </w:rPr>
        <w:t xml:space="preserve"> nespēj izteikt atzinumu par</w:t>
      </w:r>
      <w:r w:rsidR="003D1D4B" w:rsidRPr="00E97CBE">
        <w:rPr>
          <w:rFonts w:ascii="Times New Roman" w:hAnsi="Times New Roman"/>
        </w:rPr>
        <w:t xml:space="preserve"> </w:t>
      </w:r>
      <w:r w:rsidR="00A8236A" w:rsidRPr="00E97CBE">
        <w:rPr>
          <w:rFonts w:ascii="Times New Roman" w:hAnsi="Times New Roman"/>
        </w:rPr>
        <w:t>K</w:t>
      </w:r>
      <w:r w:rsidR="003D1D4B" w:rsidRPr="00E97CBE">
        <w:rPr>
          <w:rFonts w:ascii="Times New Roman" w:hAnsi="Times New Roman"/>
        </w:rPr>
        <w:t>lienta finanšu pārskatiem).</w:t>
      </w:r>
    </w:p>
    <w:p w14:paraId="1CE6F702" w14:textId="77777777" w:rsidR="00406795" w:rsidRPr="00E97CBE" w:rsidRDefault="00EE4378"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Atbilstoši Gada pārskatu un konsolidēto gada pārskatu likuma prasībām, </w:t>
      </w:r>
      <w:r w:rsidR="00DA6D94" w:rsidRPr="00E97CBE">
        <w:rPr>
          <w:rFonts w:ascii="Times New Roman" w:hAnsi="Times New Roman"/>
        </w:rPr>
        <w:t>R</w:t>
      </w:r>
      <w:r w:rsidRPr="00E97CBE">
        <w:rPr>
          <w:rFonts w:ascii="Times New Roman" w:hAnsi="Times New Roman"/>
        </w:rPr>
        <w:t>evident</w:t>
      </w:r>
      <w:r w:rsidR="00DA6D94" w:rsidRPr="00E97CBE">
        <w:rPr>
          <w:rFonts w:ascii="Times New Roman" w:hAnsi="Times New Roman"/>
        </w:rPr>
        <w:t>am</w:t>
      </w:r>
      <w:r w:rsidRPr="00E97CBE">
        <w:rPr>
          <w:rFonts w:ascii="Times New Roman" w:hAnsi="Times New Roman"/>
        </w:rPr>
        <w:t xml:space="preserve"> ir pienākums </w:t>
      </w:r>
      <w:r w:rsidR="005F0510" w:rsidRPr="00A77A4A">
        <w:rPr>
          <w:rFonts w:ascii="Times New Roman" w:hAnsi="Times New Roman"/>
        </w:rPr>
        <w:t>EDS</w:t>
      </w:r>
      <w:r w:rsidRPr="00A77A4A">
        <w:rPr>
          <w:rFonts w:ascii="Times New Roman" w:hAnsi="Times New Roman"/>
        </w:rPr>
        <w:t xml:space="preserve"> pārbaudīt</w:t>
      </w:r>
      <w:r w:rsidRPr="00E97CBE">
        <w:rPr>
          <w:rFonts w:ascii="Times New Roman" w:hAnsi="Times New Roman"/>
        </w:rPr>
        <w:t xml:space="preserve"> un apstiprināt, ka sistēmā iesniegtais Gada pār</w:t>
      </w:r>
      <w:r w:rsidR="007D1EBE">
        <w:rPr>
          <w:rFonts w:ascii="Times New Roman" w:hAnsi="Times New Roman"/>
        </w:rPr>
        <w:t>skata atvasinājums atbilst tam f</w:t>
      </w:r>
      <w:r w:rsidRPr="00E97CBE">
        <w:rPr>
          <w:rFonts w:ascii="Times New Roman" w:hAnsi="Times New Roman"/>
        </w:rPr>
        <w:t>inanšu pārskatam, par kuru veikta Revīzija un sniegts Revident</w:t>
      </w:r>
      <w:r w:rsidR="00DA6D94" w:rsidRPr="00E97CBE">
        <w:rPr>
          <w:rFonts w:ascii="Times New Roman" w:hAnsi="Times New Roman"/>
        </w:rPr>
        <w:t>a</w:t>
      </w:r>
      <w:r w:rsidRPr="00E97CBE">
        <w:rPr>
          <w:rFonts w:ascii="Times New Roman" w:hAnsi="Times New Roman"/>
        </w:rPr>
        <w:t xml:space="preserve"> </w:t>
      </w:r>
      <w:r w:rsidR="005F0510">
        <w:rPr>
          <w:rFonts w:ascii="Times New Roman" w:hAnsi="Times New Roman"/>
        </w:rPr>
        <w:t>atzinums</w:t>
      </w:r>
      <w:r w:rsidRPr="00E97CBE">
        <w:rPr>
          <w:rFonts w:ascii="Times New Roman" w:hAnsi="Times New Roman"/>
        </w:rPr>
        <w:t xml:space="preserve">. Gadījumā, ja </w:t>
      </w:r>
      <w:r w:rsidR="00DA6D94" w:rsidRPr="00E97CBE">
        <w:rPr>
          <w:rFonts w:ascii="Times New Roman" w:hAnsi="Times New Roman"/>
        </w:rPr>
        <w:t>R</w:t>
      </w:r>
      <w:r w:rsidRPr="00E97CBE">
        <w:rPr>
          <w:rFonts w:ascii="Times New Roman" w:hAnsi="Times New Roman"/>
        </w:rPr>
        <w:t>evident</w:t>
      </w:r>
      <w:r w:rsidR="00DA6D94" w:rsidRPr="00E97CBE">
        <w:rPr>
          <w:rFonts w:ascii="Times New Roman" w:hAnsi="Times New Roman"/>
        </w:rPr>
        <w:t>s</w:t>
      </w:r>
      <w:r w:rsidRPr="00E97CBE">
        <w:rPr>
          <w:rFonts w:ascii="Times New Roman" w:hAnsi="Times New Roman"/>
        </w:rPr>
        <w:t xml:space="preserve"> konstatē, </w:t>
      </w:r>
      <w:r w:rsidRPr="00A77A4A">
        <w:rPr>
          <w:rFonts w:ascii="Times New Roman" w:hAnsi="Times New Roman"/>
        </w:rPr>
        <w:t xml:space="preserve">ka </w:t>
      </w:r>
      <w:bookmarkStart w:id="6" w:name="_Hlk4594309"/>
      <w:r w:rsidR="005F0510" w:rsidRPr="00A77A4A">
        <w:rPr>
          <w:rFonts w:ascii="Times New Roman" w:hAnsi="Times New Roman"/>
        </w:rPr>
        <w:t>EDS</w:t>
      </w:r>
      <w:r w:rsidRPr="00A77A4A">
        <w:rPr>
          <w:rFonts w:ascii="Times New Roman" w:hAnsi="Times New Roman"/>
        </w:rPr>
        <w:t xml:space="preserve"> </w:t>
      </w:r>
      <w:bookmarkEnd w:id="6"/>
      <w:r w:rsidR="002270C5" w:rsidRPr="00A77A4A">
        <w:rPr>
          <w:rFonts w:ascii="Times New Roman" w:hAnsi="Times New Roman"/>
        </w:rPr>
        <w:t>Klienta</w:t>
      </w:r>
      <w:r w:rsidRPr="00E97CBE">
        <w:rPr>
          <w:rFonts w:ascii="Times New Roman" w:hAnsi="Times New Roman"/>
        </w:rPr>
        <w:t xml:space="preserve"> iesniegtais gada pārskata atvasinājums neat</w:t>
      </w:r>
      <w:r w:rsidR="007D1EBE">
        <w:rPr>
          <w:rFonts w:ascii="Times New Roman" w:hAnsi="Times New Roman"/>
        </w:rPr>
        <w:t>bilst revidētajam f</w:t>
      </w:r>
      <w:r w:rsidRPr="00E97CBE">
        <w:rPr>
          <w:rFonts w:ascii="Times New Roman" w:hAnsi="Times New Roman"/>
        </w:rPr>
        <w:t xml:space="preserve">inanšu pārskatam, </w:t>
      </w:r>
      <w:r w:rsidR="00DA6D94" w:rsidRPr="00E97CBE">
        <w:rPr>
          <w:rFonts w:ascii="Times New Roman" w:hAnsi="Times New Roman"/>
        </w:rPr>
        <w:t>R</w:t>
      </w:r>
      <w:r w:rsidRPr="00E97CBE">
        <w:rPr>
          <w:rFonts w:ascii="Times New Roman" w:hAnsi="Times New Roman"/>
        </w:rPr>
        <w:t>evident</w:t>
      </w:r>
      <w:r w:rsidR="00DA6D94" w:rsidRPr="00E97CBE">
        <w:rPr>
          <w:rFonts w:ascii="Times New Roman" w:hAnsi="Times New Roman"/>
        </w:rPr>
        <w:t>s</w:t>
      </w:r>
      <w:r w:rsidRPr="00E97CBE">
        <w:rPr>
          <w:rFonts w:ascii="Times New Roman" w:hAnsi="Times New Roman"/>
        </w:rPr>
        <w:t xml:space="preserve"> par to informē </w:t>
      </w:r>
      <w:r w:rsidR="00DA6D94" w:rsidRPr="00E97CBE">
        <w:rPr>
          <w:rFonts w:ascii="Times New Roman" w:hAnsi="Times New Roman"/>
        </w:rPr>
        <w:t>Klientu</w:t>
      </w:r>
      <w:r w:rsidRPr="00E97CBE">
        <w:rPr>
          <w:rFonts w:ascii="Times New Roman" w:hAnsi="Times New Roman"/>
        </w:rPr>
        <w:t>.</w:t>
      </w:r>
    </w:p>
    <w:p w14:paraId="639ED3ED" w14:textId="77777777" w:rsidR="00406795" w:rsidRPr="00E97CBE" w:rsidRDefault="0040679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Revidents atzīst, ka Klienta finanšu pārskatu atvasinājumu elektroniskā </w:t>
      </w:r>
      <w:r w:rsidRPr="00A77A4A">
        <w:rPr>
          <w:rFonts w:ascii="Times New Roman" w:hAnsi="Times New Roman"/>
        </w:rPr>
        <w:t>formā EDS pārbaude</w:t>
      </w:r>
      <w:r w:rsidRPr="00E97CBE">
        <w:rPr>
          <w:rFonts w:ascii="Times New Roman" w:hAnsi="Times New Roman"/>
        </w:rPr>
        <w:t xml:space="preserve"> un apstiprināšana Revidentam ir jāveic līdz finanšu pārskatu iesniegšanas termiņam, kuru nosaka saskaņā ar Klientam piemērojamajiem Latvijas normatīvajiem aktiem. Tomēr Revidenta iespējas ievērot normatīvajos aktos noteikto termiņu var tikt ierobežotas un ir atkarīgas no finanšu pārskatu atvasinājumu elektroniskā formā </w:t>
      </w:r>
      <w:r w:rsidRPr="00A77A4A">
        <w:rPr>
          <w:rFonts w:ascii="Times New Roman" w:hAnsi="Times New Roman"/>
        </w:rPr>
        <w:t>EDS</w:t>
      </w:r>
      <w:r w:rsidRPr="00E97CBE">
        <w:rPr>
          <w:rFonts w:ascii="Times New Roman" w:hAnsi="Times New Roman"/>
        </w:rPr>
        <w:t xml:space="preserve"> pabeigšanas, ko veic Klients, no nākotnē sagaidāmām Revidentam saistošajām papildu prasībām par Revidenta apstiprinājuma formu, veidu un saturu, kā arī no valsts iestāžu nodrošinātas </w:t>
      </w:r>
      <w:r w:rsidRPr="00A77A4A">
        <w:rPr>
          <w:rFonts w:ascii="Times New Roman" w:hAnsi="Times New Roman"/>
        </w:rPr>
        <w:t>pieejas EDS. Revidents</w:t>
      </w:r>
      <w:r w:rsidRPr="00E97CBE">
        <w:rPr>
          <w:rFonts w:ascii="Times New Roman" w:hAnsi="Times New Roman"/>
        </w:rPr>
        <w:t xml:space="preserve"> nekādā veidā nav atbildīgs par termiņa neievērošanu, ja tā radusies iepriekš minēto apstākļu dēļ.  </w:t>
      </w:r>
    </w:p>
    <w:p w14:paraId="5F3520E2" w14:textId="77777777" w:rsidR="00DA6D94" w:rsidRDefault="00DA6D94"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Revidents var paļauties uz jebkuriem norādījumiem vai prasībām, vai paziņojumiem, vai informāciju, ko rakstiski vai mutiski sniedz jebkura persona, kas saskaņā ar Revidenta rīcībā esošo informāciju ir vai varētu būt Klienta pilnvarots pārstāvis saziņai ar Revidentu iepriekš minētajos nolūkos (“kontaktpersona”). Revidents var sazināties ar Klientu vai tā kontaktpersonu, izmantojot elektronisko pastu, un, izmantojot šādu saziņas līdzekli, Klients piekrīt uzņemties ar to saistīto risku (tai skaitā drošības riskus attiecībā uz šādu sūtījumu pārtveršanu vai neautorizētu piekļūšanu tiem, šādos sūtījumos ietvertās informācijas bojājumiem un datorvīrusiem vai citiem kaitīgiem programmatūras izstrādājumiem), kā arī apņemas veikt pasākumus datorvīrusu pārsūtīšanas aizkavēšanai.</w:t>
      </w:r>
    </w:p>
    <w:p w14:paraId="143B6CA0" w14:textId="77777777" w:rsidR="002D4E3C" w:rsidRDefault="002D4E3C" w:rsidP="002D4E3C">
      <w:pPr>
        <w:spacing w:after="0" w:line="240" w:lineRule="auto"/>
        <w:ind w:left="567"/>
        <w:jc w:val="both"/>
        <w:rPr>
          <w:rFonts w:ascii="Times New Roman" w:hAnsi="Times New Roman"/>
        </w:rPr>
      </w:pPr>
    </w:p>
    <w:p w14:paraId="46C2E687" w14:textId="77777777" w:rsidR="00E97CBE" w:rsidRPr="00E97CBE" w:rsidRDefault="00E97CBE" w:rsidP="00E97CBE">
      <w:pPr>
        <w:spacing w:after="0" w:line="240" w:lineRule="auto"/>
        <w:ind w:left="567"/>
        <w:jc w:val="both"/>
        <w:rPr>
          <w:rFonts w:ascii="Times New Roman" w:hAnsi="Times New Roman"/>
        </w:rPr>
      </w:pPr>
    </w:p>
    <w:p w14:paraId="3E12AFEC" w14:textId="77777777" w:rsidR="00016BB5" w:rsidRPr="00E97CBE" w:rsidRDefault="00016BB5" w:rsidP="00E97CBE">
      <w:pPr>
        <w:numPr>
          <w:ilvl w:val="0"/>
          <w:numId w:val="23"/>
        </w:numPr>
        <w:spacing w:after="0" w:line="240" w:lineRule="auto"/>
        <w:jc w:val="center"/>
        <w:rPr>
          <w:rFonts w:ascii="Times New Roman" w:hAnsi="Times New Roman"/>
          <w:b/>
        </w:rPr>
      </w:pPr>
      <w:r w:rsidRPr="00E97CBE">
        <w:rPr>
          <w:rFonts w:ascii="Times New Roman" w:hAnsi="Times New Roman"/>
          <w:b/>
        </w:rPr>
        <w:t>KLIENTA TIESĪBAS UN PIENĀKUMI</w:t>
      </w:r>
    </w:p>
    <w:p w14:paraId="6DF3B345" w14:textId="77777777" w:rsidR="00DA6D94" w:rsidRPr="00E97CBE" w:rsidRDefault="00DA6D94"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Parakstot šo Līgumu, Klients apstiprina, ka Revīzijas procesā Revidentam pilnā apjomā un termiņos, kas nodrošina iepriekš saskaņota Revīzijas plāna (grafika) izpildi, tiks iesniegta pilnīga un patiesa dokumentācija un informācija, kas ir nepieciešama Revīzijas veikšanai, tai skaitā komercnoslēpumu saturoša informācija. Klients nodrošina brīvu pieeju dokumentiem un Klienta darbiniekiem.</w:t>
      </w:r>
    </w:p>
    <w:p w14:paraId="3931434C" w14:textId="77777777" w:rsidR="00DB2BE4" w:rsidRPr="00E97CBE" w:rsidRDefault="00016BB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Klients apņemas </w:t>
      </w:r>
      <w:r w:rsidRPr="00A77A4A">
        <w:rPr>
          <w:rFonts w:ascii="Times New Roman" w:hAnsi="Times New Roman"/>
        </w:rPr>
        <w:t>nodrošināt sabiedrības</w:t>
      </w:r>
      <w:r w:rsidRPr="00E97CBE">
        <w:rPr>
          <w:rFonts w:ascii="Times New Roman" w:hAnsi="Times New Roman"/>
        </w:rPr>
        <w:t xml:space="preserve"> vadītāju un citu atbildīgo amatpersonu pieejamību, kā arī šo personu atbilstošu paskaidrojumu sniegšanu </w:t>
      </w:r>
      <w:r w:rsidR="00DA6D94" w:rsidRPr="00E97CBE">
        <w:rPr>
          <w:rFonts w:ascii="Times New Roman" w:hAnsi="Times New Roman"/>
        </w:rPr>
        <w:t>R</w:t>
      </w:r>
      <w:r w:rsidRPr="00E97CBE">
        <w:rPr>
          <w:rFonts w:ascii="Times New Roman" w:hAnsi="Times New Roman"/>
        </w:rPr>
        <w:t>evīzij</w:t>
      </w:r>
      <w:r w:rsidR="00FB779E" w:rsidRPr="00E97CBE">
        <w:rPr>
          <w:rFonts w:ascii="Times New Roman" w:hAnsi="Times New Roman"/>
        </w:rPr>
        <w:t>as procesā</w:t>
      </w:r>
      <w:r w:rsidR="003D1D4B" w:rsidRPr="00E97CBE">
        <w:rPr>
          <w:rFonts w:ascii="Times New Roman" w:hAnsi="Times New Roman"/>
        </w:rPr>
        <w:t xml:space="preserve">. Pēc </w:t>
      </w:r>
      <w:r w:rsidR="00DA6D94" w:rsidRPr="00E97CBE">
        <w:rPr>
          <w:rFonts w:ascii="Times New Roman" w:hAnsi="Times New Roman"/>
        </w:rPr>
        <w:t>R</w:t>
      </w:r>
      <w:r w:rsidR="003D1D4B" w:rsidRPr="00E97CBE">
        <w:rPr>
          <w:rFonts w:ascii="Times New Roman" w:hAnsi="Times New Roman"/>
        </w:rPr>
        <w:t xml:space="preserve">evidenta lūguma </w:t>
      </w:r>
      <w:r w:rsidR="00DA6D94" w:rsidRPr="00E97CBE">
        <w:rPr>
          <w:rFonts w:ascii="Times New Roman" w:hAnsi="Times New Roman"/>
        </w:rPr>
        <w:t>K</w:t>
      </w:r>
      <w:r w:rsidRPr="00E97CBE">
        <w:rPr>
          <w:rFonts w:ascii="Times New Roman" w:hAnsi="Times New Roman"/>
        </w:rPr>
        <w:t xml:space="preserve">lienta pienākums ir sniegt rakstiskus paskaidrojumus jautājumos, kas saistīti ar </w:t>
      </w:r>
      <w:r w:rsidR="00DA6D94" w:rsidRPr="00E97CBE">
        <w:rPr>
          <w:rFonts w:ascii="Times New Roman" w:hAnsi="Times New Roman"/>
        </w:rPr>
        <w:t>L</w:t>
      </w:r>
      <w:r w:rsidRPr="00E97CBE">
        <w:rPr>
          <w:rFonts w:ascii="Times New Roman" w:hAnsi="Times New Roman"/>
        </w:rPr>
        <w:t>īguma izpildi.</w:t>
      </w:r>
    </w:p>
    <w:p w14:paraId="31EF7D5F" w14:textId="77777777" w:rsidR="00DB2BE4" w:rsidRPr="00E97CBE" w:rsidRDefault="00016BB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lastRenderedPageBreak/>
        <w:t xml:space="preserve">Revīzijas laikā </w:t>
      </w:r>
      <w:r w:rsidR="005F0510">
        <w:rPr>
          <w:rFonts w:ascii="Times New Roman" w:hAnsi="Times New Roman"/>
        </w:rPr>
        <w:t>K</w:t>
      </w:r>
      <w:r w:rsidR="003D1D4B" w:rsidRPr="00E97CBE">
        <w:rPr>
          <w:rFonts w:ascii="Times New Roman" w:hAnsi="Times New Roman"/>
        </w:rPr>
        <w:t xml:space="preserve">lients </w:t>
      </w:r>
      <w:r w:rsidR="00D467AE" w:rsidRPr="00E97CBE">
        <w:rPr>
          <w:rFonts w:ascii="Times New Roman" w:hAnsi="Times New Roman"/>
        </w:rPr>
        <w:t xml:space="preserve">savās darba telpās nodrošina </w:t>
      </w:r>
      <w:r w:rsidR="00DB2BE4" w:rsidRPr="00E97CBE">
        <w:rPr>
          <w:rFonts w:ascii="Times New Roman" w:hAnsi="Times New Roman"/>
        </w:rPr>
        <w:t>R</w:t>
      </w:r>
      <w:r w:rsidR="00D467AE" w:rsidRPr="00E97CBE">
        <w:rPr>
          <w:rFonts w:ascii="Times New Roman" w:hAnsi="Times New Roman"/>
        </w:rPr>
        <w:t>evident</w:t>
      </w:r>
      <w:r w:rsidR="00DB2BE4" w:rsidRPr="00E97CBE">
        <w:rPr>
          <w:rFonts w:ascii="Times New Roman" w:hAnsi="Times New Roman"/>
        </w:rPr>
        <w:t>am</w:t>
      </w:r>
      <w:r w:rsidRPr="00E97CBE">
        <w:rPr>
          <w:rFonts w:ascii="Times New Roman" w:hAnsi="Times New Roman"/>
        </w:rPr>
        <w:t xml:space="preserve"> un tā pieaicinātajām trešajām personām nepieciešamos darba apstākļus – darba telpu, drošu vietu dokumentu uzglabāšanai, iespēju izmantot telefonu, internetu, informācijas tehniku,</w:t>
      </w:r>
      <w:r w:rsidR="00FB779E" w:rsidRPr="00E97CBE">
        <w:rPr>
          <w:rFonts w:ascii="Times New Roman" w:hAnsi="Times New Roman"/>
        </w:rPr>
        <w:t xml:space="preserve"> faksu un kopētāju. </w:t>
      </w:r>
      <w:r w:rsidR="00DB2BE4" w:rsidRPr="00E97CBE">
        <w:rPr>
          <w:rFonts w:ascii="Times New Roman" w:hAnsi="Times New Roman"/>
        </w:rPr>
        <w:t>R</w:t>
      </w:r>
      <w:r w:rsidR="00D467AE" w:rsidRPr="00E97CBE">
        <w:rPr>
          <w:rFonts w:ascii="Times New Roman" w:hAnsi="Times New Roman"/>
        </w:rPr>
        <w:t xml:space="preserve">evīzijas veikšanai </w:t>
      </w:r>
      <w:r w:rsidR="00DB2BE4" w:rsidRPr="00E97CBE">
        <w:rPr>
          <w:rFonts w:ascii="Times New Roman" w:hAnsi="Times New Roman"/>
        </w:rPr>
        <w:t>R</w:t>
      </w:r>
      <w:r w:rsidR="00D467AE" w:rsidRPr="00E97CBE">
        <w:rPr>
          <w:rFonts w:ascii="Times New Roman" w:hAnsi="Times New Roman"/>
        </w:rPr>
        <w:t>evident</w:t>
      </w:r>
      <w:r w:rsidR="00DB2BE4" w:rsidRPr="00E97CBE">
        <w:rPr>
          <w:rFonts w:ascii="Times New Roman" w:hAnsi="Times New Roman"/>
        </w:rPr>
        <w:t>s</w:t>
      </w:r>
      <w:r w:rsidRPr="00E97CBE">
        <w:rPr>
          <w:rFonts w:ascii="Times New Roman" w:hAnsi="Times New Roman"/>
        </w:rPr>
        <w:t xml:space="preserve"> v</w:t>
      </w:r>
      <w:r w:rsidR="00D467AE" w:rsidRPr="00E97CBE">
        <w:rPr>
          <w:rFonts w:ascii="Times New Roman" w:hAnsi="Times New Roman"/>
        </w:rPr>
        <w:t xml:space="preserve">ar izmantot </w:t>
      </w:r>
      <w:r w:rsidR="005F0510">
        <w:rPr>
          <w:rFonts w:ascii="Times New Roman" w:hAnsi="Times New Roman"/>
        </w:rPr>
        <w:t xml:space="preserve">arī </w:t>
      </w:r>
      <w:r w:rsidR="00D467AE" w:rsidRPr="00E97CBE">
        <w:rPr>
          <w:rFonts w:ascii="Times New Roman" w:hAnsi="Times New Roman"/>
        </w:rPr>
        <w:t>savas biroja telpas</w:t>
      </w:r>
      <w:r w:rsidRPr="00E97CBE">
        <w:rPr>
          <w:rFonts w:ascii="Times New Roman" w:hAnsi="Times New Roman"/>
        </w:rPr>
        <w:t>.</w:t>
      </w:r>
    </w:p>
    <w:p w14:paraId="4BA97948" w14:textId="77777777" w:rsidR="00DB2BE4" w:rsidRPr="00E97CBE" w:rsidRDefault="00016BB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Klien</w:t>
      </w:r>
      <w:r w:rsidR="00D467AE" w:rsidRPr="00E97CBE">
        <w:rPr>
          <w:rFonts w:ascii="Times New Roman" w:hAnsi="Times New Roman"/>
        </w:rPr>
        <w:t xml:space="preserve">ts apņemas savlaicīgi </w:t>
      </w:r>
      <w:r w:rsidR="00DB2BE4" w:rsidRPr="00E97CBE">
        <w:rPr>
          <w:rFonts w:ascii="Times New Roman" w:hAnsi="Times New Roman"/>
        </w:rPr>
        <w:t xml:space="preserve">rakstiskā veidā </w:t>
      </w:r>
      <w:r w:rsidR="00D467AE" w:rsidRPr="00E97CBE">
        <w:rPr>
          <w:rFonts w:ascii="Times New Roman" w:hAnsi="Times New Roman"/>
        </w:rPr>
        <w:t xml:space="preserve">informēt </w:t>
      </w:r>
      <w:r w:rsidR="00DB2BE4" w:rsidRPr="00E97CBE">
        <w:rPr>
          <w:rFonts w:ascii="Times New Roman" w:hAnsi="Times New Roman"/>
        </w:rPr>
        <w:t>R</w:t>
      </w:r>
      <w:r w:rsidR="0062419D" w:rsidRPr="00E97CBE">
        <w:rPr>
          <w:rFonts w:ascii="Times New Roman" w:hAnsi="Times New Roman"/>
        </w:rPr>
        <w:t>evident</w:t>
      </w:r>
      <w:r w:rsidR="00DB2BE4" w:rsidRPr="00E97CBE">
        <w:rPr>
          <w:rFonts w:ascii="Times New Roman" w:hAnsi="Times New Roman"/>
        </w:rPr>
        <w:t>u</w:t>
      </w:r>
      <w:r w:rsidRPr="00E97CBE">
        <w:rPr>
          <w:rFonts w:ascii="Times New Roman" w:hAnsi="Times New Roman"/>
        </w:rPr>
        <w:t xml:space="preserve"> par jebkādām apstākļiem, kas varētu aizkavēt </w:t>
      </w:r>
      <w:r w:rsidR="00DB2BE4" w:rsidRPr="00E97CBE">
        <w:rPr>
          <w:rFonts w:ascii="Times New Roman" w:hAnsi="Times New Roman"/>
        </w:rPr>
        <w:t>R</w:t>
      </w:r>
      <w:r w:rsidRPr="00E97CBE">
        <w:rPr>
          <w:rFonts w:ascii="Times New Roman" w:hAnsi="Times New Roman"/>
        </w:rPr>
        <w:t>evīzijas savlaicīgu un kvalitatīvu pabeigšanu.</w:t>
      </w:r>
    </w:p>
    <w:p w14:paraId="3F9E9BD8" w14:textId="77777777" w:rsidR="00DB2BE4" w:rsidRPr="00E97CBE" w:rsidRDefault="00D467AE"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Vienīgi </w:t>
      </w:r>
      <w:r w:rsidR="00DB2BE4" w:rsidRPr="00E97CBE">
        <w:rPr>
          <w:rFonts w:ascii="Times New Roman" w:hAnsi="Times New Roman"/>
        </w:rPr>
        <w:t>K</w:t>
      </w:r>
      <w:r w:rsidR="00016BB5" w:rsidRPr="00E97CBE">
        <w:rPr>
          <w:rFonts w:ascii="Times New Roman" w:hAnsi="Times New Roman"/>
        </w:rPr>
        <w:t xml:space="preserve">lients pats ir pilnīgi atbildīgs par nodokļu, sociālās apdrošināšanas, nodevu un citu obligāto maksājumu valsts budžetā deklarāciju, pārskatu un atskaišu pareizību un norēķiniem ar budžetu. Veiktā </w:t>
      </w:r>
      <w:r w:rsidR="00DB2BE4" w:rsidRPr="00E97CBE">
        <w:rPr>
          <w:rFonts w:ascii="Times New Roman" w:hAnsi="Times New Roman"/>
        </w:rPr>
        <w:t>R</w:t>
      </w:r>
      <w:r w:rsidR="00016BB5" w:rsidRPr="00E97CBE">
        <w:rPr>
          <w:rFonts w:ascii="Times New Roman" w:hAnsi="Times New Roman"/>
        </w:rPr>
        <w:t xml:space="preserve">evīzija nevar kalpot par apliecinājumu, ka Valsts </w:t>
      </w:r>
      <w:r w:rsidR="00DB2BE4" w:rsidRPr="00E97CBE">
        <w:rPr>
          <w:rFonts w:ascii="Times New Roman" w:hAnsi="Times New Roman"/>
        </w:rPr>
        <w:t>i</w:t>
      </w:r>
      <w:r w:rsidR="00016BB5" w:rsidRPr="00E97CBE">
        <w:rPr>
          <w:rFonts w:ascii="Times New Roman" w:hAnsi="Times New Roman"/>
        </w:rPr>
        <w:t xml:space="preserve">eņēmumu dienests neveiks nodokļu pārbaudes un tajās netiks atklātas nekādas apzinātas vai neapzinātas kļūdas vai neatbilstības likumiem. </w:t>
      </w:r>
    </w:p>
    <w:p w14:paraId="42CD7B65" w14:textId="77777777" w:rsidR="00DB2BE4" w:rsidRPr="00E97CBE" w:rsidRDefault="00D467AE"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Līdz </w:t>
      </w:r>
      <w:r w:rsidR="00DB2BE4" w:rsidRPr="00E97CBE">
        <w:rPr>
          <w:rFonts w:ascii="Times New Roman" w:hAnsi="Times New Roman"/>
        </w:rPr>
        <w:t>R</w:t>
      </w:r>
      <w:r w:rsidRPr="00E97CBE">
        <w:rPr>
          <w:rFonts w:ascii="Times New Roman" w:hAnsi="Times New Roman"/>
        </w:rPr>
        <w:t xml:space="preserve">evīzijas beigām, bet pirms </w:t>
      </w:r>
      <w:r w:rsidR="00DB2BE4" w:rsidRPr="00E97CBE">
        <w:rPr>
          <w:rFonts w:ascii="Times New Roman" w:hAnsi="Times New Roman"/>
        </w:rPr>
        <w:t>R</w:t>
      </w:r>
      <w:r w:rsidRPr="00E97CBE">
        <w:rPr>
          <w:rFonts w:ascii="Times New Roman" w:hAnsi="Times New Roman"/>
        </w:rPr>
        <w:t>evident</w:t>
      </w:r>
      <w:r w:rsidR="00DB2BE4" w:rsidRPr="00E97CBE">
        <w:rPr>
          <w:rFonts w:ascii="Times New Roman" w:hAnsi="Times New Roman"/>
        </w:rPr>
        <w:t>a</w:t>
      </w:r>
      <w:r w:rsidRPr="00E97CBE">
        <w:rPr>
          <w:rFonts w:ascii="Times New Roman" w:hAnsi="Times New Roman"/>
        </w:rPr>
        <w:t xml:space="preserve"> </w:t>
      </w:r>
      <w:r w:rsidR="00C129B5" w:rsidRPr="00E97CBE">
        <w:rPr>
          <w:rFonts w:ascii="Times New Roman" w:hAnsi="Times New Roman"/>
        </w:rPr>
        <w:t xml:space="preserve">atzinuma </w:t>
      </w:r>
      <w:r w:rsidRPr="00E97CBE">
        <w:rPr>
          <w:rFonts w:ascii="Times New Roman" w:hAnsi="Times New Roman"/>
        </w:rPr>
        <w:t xml:space="preserve">iesniegšanas, </w:t>
      </w:r>
      <w:r w:rsidR="00DB2BE4" w:rsidRPr="00E97CBE">
        <w:rPr>
          <w:rFonts w:ascii="Times New Roman" w:hAnsi="Times New Roman"/>
        </w:rPr>
        <w:t>K</w:t>
      </w:r>
      <w:r w:rsidRPr="00E97CBE">
        <w:rPr>
          <w:rFonts w:ascii="Times New Roman" w:hAnsi="Times New Roman"/>
        </w:rPr>
        <w:t xml:space="preserve">lients apņemas iesniegt </w:t>
      </w:r>
      <w:r w:rsidR="00DB2BE4" w:rsidRPr="00E97CBE">
        <w:rPr>
          <w:rFonts w:ascii="Times New Roman" w:hAnsi="Times New Roman"/>
        </w:rPr>
        <w:t>R</w:t>
      </w:r>
      <w:r w:rsidR="00C129B5" w:rsidRPr="00E97CBE">
        <w:rPr>
          <w:rFonts w:ascii="Times New Roman" w:hAnsi="Times New Roman"/>
        </w:rPr>
        <w:t>evident</w:t>
      </w:r>
      <w:r w:rsidR="00DB2BE4" w:rsidRPr="00E97CBE">
        <w:rPr>
          <w:rFonts w:ascii="Times New Roman" w:hAnsi="Times New Roman"/>
        </w:rPr>
        <w:t>am</w:t>
      </w:r>
      <w:r w:rsidR="00C129B5" w:rsidRPr="00E97CBE">
        <w:rPr>
          <w:rFonts w:ascii="Times New Roman" w:hAnsi="Times New Roman"/>
        </w:rPr>
        <w:t xml:space="preserve"> </w:t>
      </w:r>
      <w:r w:rsidR="00016BB5" w:rsidRPr="00E97CBE">
        <w:rPr>
          <w:rFonts w:ascii="Times New Roman" w:hAnsi="Times New Roman"/>
        </w:rPr>
        <w:t xml:space="preserve">rakstisku apliecinājuma </w:t>
      </w:r>
      <w:r w:rsidRPr="00E97CBE">
        <w:rPr>
          <w:rFonts w:ascii="Times New Roman" w:hAnsi="Times New Roman"/>
        </w:rPr>
        <w:t xml:space="preserve">vēstuli, par to, ka </w:t>
      </w:r>
      <w:r w:rsidR="00DB2BE4" w:rsidRPr="00E97CBE">
        <w:rPr>
          <w:rFonts w:ascii="Times New Roman" w:hAnsi="Times New Roman"/>
        </w:rPr>
        <w:t>R</w:t>
      </w:r>
      <w:r w:rsidRPr="00E97CBE">
        <w:rPr>
          <w:rFonts w:ascii="Times New Roman" w:hAnsi="Times New Roman"/>
        </w:rPr>
        <w:t xml:space="preserve">evīzijas laikā </w:t>
      </w:r>
      <w:r w:rsidR="00DB2BE4" w:rsidRPr="00E97CBE">
        <w:rPr>
          <w:rFonts w:ascii="Times New Roman" w:hAnsi="Times New Roman"/>
        </w:rPr>
        <w:t>R</w:t>
      </w:r>
      <w:r w:rsidRPr="00E97CBE">
        <w:rPr>
          <w:rFonts w:ascii="Times New Roman" w:hAnsi="Times New Roman"/>
        </w:rPr>
        <w:t>evident</w:t>
      </w:r>
      <w:r w:rsidR="00DB2BE4" w:rsidRPr="00E97CBE">
        <w:rPr>
          <w:rFonts w:ascii="Times New Roman" w:hAnsi="Times New Roman"/>
        </w:rPr>
        <w:t>am</w:t>
      </w:r>
      <w:r w:rsidR="00016BB5" w:rsidRPr="00E97CBE">
        <w:rPr>
          <w:rFonts w:ascii="Times New Roman" w:hAnsi="Times New Roman"/>
        </w:rPr>
        <w:t xml:space="preserve"> sniegtā informācija un dokumentā</w:t>
      </w:r>
      <w:r w:rsidRPr="00E97CBE">
        <w:rPr>
          <w:rFonts w:ascii="Times New Roman" w:hAnsi="Times New Roman"/>
        </w:rPr>
        <w:t xml:space="preserve">cija ir pilnīga un patiesa, un </w:t>
      </w:r>
      <w:r w:rsidR="00DB2BE4" w:rsidRPr="00E97CBE">
        <w:rPr>
          <w:rFonts w:ascii="Times New Roman" w:hAnsi="Times New Roman"/>
        </w:rPr>
        <w:t>K</w:t>
      </w:r>
      <w:r w:rsidR="00016BB5" w:rsidRPr="00E97CBE">
        <w:rPr>
          <w:rFonts w:ascii="Times New Roman" w:hAnsi="Times New Roman"/>
        </w:rPr>
        <w:t xml:space="preserve">lienta rīcībā nav tādu </w:t>
      </w:r>
      <w:r w:rsidR="00DB2BE4" w:rsidRPr="00E97CBE">
        <w:rPr>
          <w:rFonts w:ascii="Times New Roman" w:hAnsi="Times New Roman"/>
        </w:rPr>
        <w:t>R</w:t>
      </w:r>
      <w:r w:rsidRPr="00E97CBE">
        <w:rPr>
          <w:rFonts w:ascii="Times New Roman" w:hAnsi="Times New Roman"/>
        </w:rPr>
        <w:t>evident</w:t>
      </w:r>
      <w:r w:rsidR="00DB2BE4" w:rsidRPr="00E97CBE">
        <w:rPr>
          <w:rFonts w:ascii="Times New Roman" w:hAnsi="Times New Roman"/>
        </w:rPr>
        <w:t>am</w:t>
      </w:r>
      <w:r w:rsidR="00016BB5" w:rsidRPr="00E97CBE">
        <w:rPr>
          <w:rFonts w:ascii="Times New Roman" w:hAnsi="Times New Roman"/>
        </w:rPr>
        <w:t xml:space="preserve"> neatklātu faktu vai </w:t>
      </w:r>
      <w:r w:rsidRPr="00E97CBE">
        <w:rPr>
          <w:rFonts w:ascii="Times New Roman" w:hAnsi="Times New Roman"/>
        </w:rPr>
        <w:t xml:space="preserve">notikumu, kas varētu iespaidot </w:t>
      </w:r>
      <w:r w:rsidR="00016BB5" w:rsidRPr="00E97CBE">
        <w:rPr>
          <w:rFonts w:ascii="Times New Roman" w:hAnsi="Times New Roman"/>
        </w:rPr>
        <w:t>atzinumu. Rakstiskā apliecinājuma teksts ir jāsask</w:t>
      </w:r>
      <w:r w:rsidRPr="00E97CBE">
        <w:rPr>
          <w:rFonts w:ascii="Times New Roman" w:hAnsi="Times New Roman"/>
        </w:rPr>
        <w:t xml:space="preserve">aņo ar </w:t>
      </w:r>
      <w:r w:rsidR="00DB2BE4" w:rsidRPr="00E97CBE">
        <w:rPr>
          <w:rFonts w:ascii="Times New Roman" w:hAnsi="Times New Roman"/>
        </w:rPr>
        <w:t>R</w:t>
      </w:r>
      <w:r w:rsidRPr="00E97CBE">
        <w:rPr>
          <w:rFonts w:ascii="Times New Roman" w:hAnsi="Times New Roman"/>
        </w:rPr>
        <w:t>evident</w:t>
      </w:r>
      <w:r w:rsidR="00DB2BE4" w:rsidRPr="00E97CBE">
        <w:rPr>
          <w:rFonts w:ascii="Times New Roman" w:hAnsi="Times New Roman"/>
        </w:rPr>
        <w:t>u</w:t>
      </w:r>
      <w:r w:rsidR="00016BB5" w:rsidRPr="00E97CBE">
        <w:rPr>
          <w:rFonts w:ascii="Times New Roman" w:hAnsi="Times New Roman"/>
        </w:rPr>
        <w:t xml:space="preserve">. Šāda rakstiska apliecinājuma saņemšana ir obligāts priekšnosacījums </w:t>
      </w:r>
      <w:r w:rsidR="00DB2BE4" w:rsidRPr="00E97CBE">
        <w:rPr>
          <w:rFonts w:ascii="Times New Roman" w:hAnsi="Times New Roman"/>
        </w:rPr>
        <w:t>R</w:t>
      </w:r>
      <w:r w:rsidR="00016BB5" w:rsidRPr="00E97CBE">
        <w:rPr>
          <w:rFonts w:ascii="Times New Roman" w:hAnsi="Times New Roman"/>
        </w:rPr>
        <w:t>ev</w:t>
      </w:r>
      <w:r w:rsidR="00C129B5" w:rsidRPr="00E97CBE">
        <w:rPr>
          <w:rFonts w:ascii="Times New Roman" w:hAnsi="Times New Roman"/>
        </w:rPr>
        <w:t>īzijas atzinum</w:t>
      </w:r>
      <w:r w:rsidR="005F0510">
        <w:rPr>
          <w:rFonts w:ascii="Times New Roman" w:hAnsi="Times New Roman"/>
        </w:rPr>
        <w:t>a sniegšanai. Ja K</w:t>
      </w:r>
      <w:r w:rsidR="00016BB5" w:rsidRPr="00E97CBE">
        <w:rPr>
          <w:rFonts w:ascii="Times New Roman" w:hAnsi="Times New Roman"/>
        </w:rPr>
        <w:t xml:space="preserve">lients neiesniedz šādu rakstisku apliecinājumu, tas uzskatāms par </w:t>
      </w:r>
      <w:r w:rsidR="00DB2BE4" w:rsidRPr="00E97CBE">
        <w:rPr>
          <w:rFonts w:ascii="Times New Roman" w:hAnsi="Times New Roman"/>
        </w:rPr>
        <w:t>R</w:t>
      </w:r>
      <w:r w:rsidR="00016BB5" w:rsidRPr="00E97CBE">
        <w:rPr>
          <w:rFonts w:ascii="Times New Roman" w:hAnsi="Times New Roman"/>
        </w:rPr>
        <w:t>e</w:t>
      </w:r>
      <w:r w:rsidRPr="00E97CBE">
        <w:rPr>
          <w:rFonts w:ascii="Times New Roman" w:hAnsi="Times New Roman"/>
        </w:rPr>
        <w:t xml:space="preserve">vīzijas apjoma ierobežojumu un </w:t>
      </w:r>
      <w:r w:rsidR="00DB2BE4" w:rsidRPr="00E97CBE">
        <w:rPr>
          <w:rFonts w:ascii="Times New Roman" w:hAnsi="Times New Roman"/>
        </w:rPr>
        <w:t>R</w:t>
      </w:r>
      <w:r w:rsidRPr="00E97CBE">
        <w:rPr>
          <w:rFonts w:ascii="Times New Roman" w:hAnsi="Times New Roman"/>
        </w:rPr>
        <w:t>evident</w:t>
      </w:r>
      <w:r w:rsidR="00DB2BE4" w:rsidRPr="00E97CBE">
        <w:rPr>
          <w:rFonts w:ascii="Times New Roman" w:hAnsi="Times New Roman"/>
        </w:rPr>
        <w:t>s</w:t>
      </w:r>
      <w:r w:rsidR="00016BB5" w:rsidRPr="00E97CBE">
        <w:rPr>
          <w:rFonts w:ascii="Times New Roman" w:hAnsi="Times New Roman"/>
        </w:rPr>
        <w:t xml:space="preserve"> sniegs atzinumu ar piezīmēm</w:t>
      </w:r>
      <w:r w:rsidRPr="00E97CBE">
        <w:rPr>
          <w:rFonts w:ascii="Times New Roman" w:hAnsi="Times New Roman"/>
        </w:rPr>
        <w:t xml:space="preserve"> vai atteikumu sniegt </w:t>
      </w:r>
      <w:r w:rsidR="005F0510">
        <w:rPr>
          <w:rFonts w:ascii="Times New Roman" w:hAnsi="Times New Roman"/>
        </w:rPr>
        <w:t xml:space="preserve">Revidenta </w:t>
      </w:r>
      <w:r w:rsidRPr="00E97CBE">
        <w:rPr>
          <w:rFonts w:ascii="Times New Roman" w:hAnsi="Times New Roman"/>
        </w:rPr>
        <w:t>atzinumu.</w:t>
      </w:r>
    </w:p>
    <w:p w14:paraId="6003A7EF" w14:textId="77777777" w:rsidR="00E93170" w:rsidRPr="00E97CBE" w:rsidRDefault="00E93170"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Klienta vadība ir atbildīga par pienācīgu grāmatvedības kārtošanu un par krāpšanas un citu neatbilstību novēršanu un atklāšanu. Revīzijas mērķis nav atklāt krāpšanu un citas neatbilstības, kas varētu pastāvēt. Revidents plāno savu darbu tā, lai ir pamatota pārliecība par būtisku kļūdu un krāpšanas atklāšanu, ja tādas pastāv.</w:t>
      </w:r>
    </w:p>
    <w:p w14:paraId="074E584A" w14:textId="77777777" w:rsidR="002270C5" w:rsidRPr="00E97CBE" w:rsidRDefault="002270C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Klients ir atbildīgs par finanšu pārskatu atvasinājumu elektroniskā formā </w:t>
      </w:r>
      <w:r w:rsidR="005F0510" w:rsidRPr="00A77A4A">
        <w:rPr>
          <w:rFonts w:ascii="Times New Roman" w:hAnsi="Times New Roman"/>
        </w:rPr>
        <w:t>EDS</w:t>
      </w:r>
      <w:r w:rsidRPr="00E97CBE">
        <w:rPr>
          <w:rFonts w:ascii="Times New Roman" w:hAnsi="Times New Roman"/>
        </w:rPr>
        <w:t xml:space="preserve"> sagatavošanu</w:t>
      </w:r>
      <w:r w:rsidR="005F0510">
        <w:rPr>
          <w:rFonts w:ascii="Times New Roman" w:hAnsi="Times New Roman"/>
        </w:rPr>
        <w:t>.</w:t>
      </w:r>
    </w:p>
    <w:p w14:paraId="639DC7E7" w14:textId="77777777" w:rsidR="002270C5" w:rsidRPr="00E97CBE" w:rsidRDefault="002270C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Klients atzīst un piekrīt, ka tas ir pilnībā atbildīgs par jebkuru un visu informāciju, kas sagatavota un </w:t>
      </w:r>
      <w:r w:rsidRPr="00A77A4A">
        <w:rPr>
          <w:rFonts w:ascii="Times New Roman" w:hAnsi="Times New Roman"/>
        </w:rPr>
        <w:t xml:space="preserve">iesniegta </w:t>
      </w:r>
      <w:r w:rsidR="005F0510" w:rsidRPr="00A77A4A">
        <w:rPr>
          <w:rFonts w:ascii="Times New Roman" w:hAnsi="Times New Roman"/>
        </w:rPr>
        <w:t>EDS</w:t>
      </w:r>
      <w:r w:rsidRPr="00A77A4A">
        <w:rPr>
          <w:rFonts w:ascii="Times New Roman" w:hAnsi="Times New Roman"/>
        </w:rPr>
        <w:t>, un</w:t>
      </w:r>
      <w:r w:rsidRPr="00E97CBE">
        <w:rPr>
          <w:rFonts w:ascii="Times New Roman" w:hAnsi="Times New Roman"/>
        </w:rPr>
        <w:t xml:space="preserve"> ka Revidents sniedz tikai šī Līguma 1.2. punktā minēto apstiprinājumu.</w:t>
      </w:r>
    </w:p>
    <w:p w14:paraId="370ACB86" w14:textId="77777777" w:rsidR="002270C5" w:rsidRPr="00E97CBE" w:rsidRDefault="002270C5"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 xml:space="preserve">Klients nodrošina, ka Klienta finanšu pārskatu atvasinājumi elektroniskā </w:t>
      </w:r>
      <w:r w:rsidRPr="00A77A4A">
        <w:rPr>
          <w:rFonts w:ascii="Times New Roman" w:hAnsi="Times New Roman"/>
        </w:rPr>
        <w:t>formā EDS</w:t>
      </w:r>
      <w:r w:rsidRPr="005F0510">
        <w:rPr>
          <w:rFonts w:ascii="Times New Roman" w:hAnsi="Times New Roman"/>
        </w:rPr>
        <w:t xml:space="preserve"> ir sagatavoti un pieejami Revidenta pārbaudei un apstiprināšanai </w:t>
      </w:r>
      <w:r w:rsidRPr="00A77A4A">
        <w:rPr>
          <w:rFonts w:ascii="Times New Roman" w:hAnsi="Times New Roman"/>
          <w:b/>
        </w:rPr>
        <w:t xml:space="preserve">vismaz </w:t>
      </w:r>
      <w:r w:rsidR="005F0510" w:rsidRPr="00A77A4A">
        <w:rPr>
          <w:rFonts w:ascii="Times New Roman" w:hAnsi="Times New Roman"/>
          <w:b/>
        </w:rPr>
        <w:t>10 (</w:t>
      </w:r>
      <w:r w:rsidRPr="00A77A4A">
        <w:rPr>
          <w:rFonts w:ascii="Times New Roman" w:hAnsi="Times New Roman"/>
          <w:b/>
        </w:rPr>
        <w:t>desmit</w:t>
      </w:r>
      <w:r w:rsidR="005F0510" w:rsidRPr="00A77A4A">
        <w:rPr>
          <w:rFonts w:ascii="Times New Roman" w:hAnsi="Times New Roman"/>
          <w:b/>
        </w:rPr>
        <w:t>)</w:t>
      </w:r>
      <w:r w:rsidRPr="00A77A4A">
        <w:rPr>
          <w:rFonts w:ascii="Times New Roman" w:hAnsi="Times New Roman"/>
          <w:b/>
        </w:rPr>
        <w:t xml:space="preserve"> darba dienas</w:t>
      </w:r>
      <w:r w:rsidRPr="005F0510">
        <w:rPr>
          <w:rFonts w:ascii="Times New Roman" w:hAnsi="Times New Roman"/>
        </w:rPr>
        <w:t xml:space="preserve"> pirms finanšu pārskatu iesniegšanas termiņa saskaņā ar Klientam piemērojamajiem normatīvajiem aktiem. Klients par finanšu pārskatu atvasinājumu </w:t>
      </w:r>
      <w:r w:rsidRPr="00A77A4A">
        <w:rPr>
          <w:rFonts w:ascii="Times New Roman" w:hAnsi="Times New Roman"/>
        </w:rPr>
        <w:t>pieejamību EDS nekavējoties</w:t>
      </w:r>
      <w:r w:rsidRPr="00E97CBE">
        <w:rPr>
          <w:rFonts w:ascii="Times New Roman" w:hAnsi="Times New Roman"/>
        </w:rPr>
        <w:t xml:space="preserve"> rakstiski (e-pastā) paziņo Revidentam uz Revidenta norādīto e-pasta adresi.</w:t>
      </w:r>
    </w:p>
    <w:p w14:paraId="342EAF05" w14:textId="77777777" w:rsidR="00016BB5" w:rsidRPr="00E97CBE" w:rsidRDefault="00D467AE" w:rsidP="00E97CBE">
      <w:pPr>
        <w:numPr>
          <w:ilvl w:val="1"/>
          <w:numId w:val="23"/>
        </w:numPr>
        <w:spacing w:after="0" w:line="240" w:lineRule="auto"/>
        <w:ind w:left="567" w:hanging="567"/>
        <w:jc w:val="both"/>
        <w:rPr>
          <w:rFonts w:ascii="Times New Roman" w:hAnsi="Times New Roman"/>
        </w:rPr>
      </w:pPr>
      <w:r w:rsidRPr="00E97CBE">
        <w:rPr>
          <w:rFonts w:ascii="Times New Roman" w:hAnsi="Times New Roman"/>
        </w:rPr>
        <w:t>Klients apstiprina, ka:</w:t>
      </w:r>
    </w:p>
    <w:p w14:paraId="7DFD1666" w14:textId="77777777" w:rsidR="00DB2BE4" w:rsidRPr="00E97CBE" w:rsidRDefault="00016BB5"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ir personīgi atbildīg</w:t>
      </w:r>
      <w:r w:rsidR="00DB2BE4" w:rsidRPr="00E97CBE">
        <w:rPr>
          <w:rFonts w:ascii="Times New Roman" w:hAnsi="Times New Roman"/>
        </w:rPr>
        <w:t>s</w:t>
      </w:r>
      <w:r w:rsidRPr="00E97CBE">
        <w:rPr>
          <w:rFonts w:ascii="Times New Roman" w:hAnsi="Times New Roman"/>
        </w:rPr>
        <w:t xml:space="preserve"> par grāmatvedības uzskaites organizēšanu, kārtošanu un visu saimniecisko darījum</w:t>
      </w:r>
      <w:r w:rsidR="00DB2BE4" w:rsidRPr="00E97CBE">
        <w:rPr>
          <w:rFonts w:ascii="Times New Roman" w:hAnsi="Times New Roman"/>
        </w:rPr>
        <w:t>u</w:t>
      </w:r>
      <w:r w:rsidRPr="00E97CBE">
        <w:rPr>
          <w:rFonts w:ascii="Times New Roman" w:hAnsi="Times New Roman"/>
        </w:rPr>
        <w:t xml:space="preserve"> apliecinošo dokumentu oriģinālu, kopiju un datu attēlu saglabāšanu, </w:t>
      </w:r>
      <w:r w:rsidR="00D467AE" w:rsidRPr="00E97CBE">
        <w:rPr>
          <w:rFonts w:ascii="Times New Roman" w:hAnsi="Times New Roman"/>
        </w:rPr>
        <w:t xml:space="preserve">kā arī par </w:t>
      </w:r>
      <w:r w:rsidRPr="00E97CBE">
        <w:rPr>
          <w:rFonts w:ascii="Times New Roman" w:hAnsi="Times New Roman"/>
        </w:rPr>
        <w:t xml:space="preserve">normatīvo aktu </w:t>
      </w:r>
      <w:r w:rsidR="00DB2BE4" w:rsidRPr="00E97CBE">
        <w:rPr>
          <w:rFonts w:ascii="Times New Roman" w:hAnsi="Times New Roman"/>
        </w:rPr>
        <w:t xml:space="preserve">nodokļu jomā </w:t>
      </w:r>
      <w:r w:rsidRPr="00E97CBE">
        <w:rPr>
          <w:rFonts w:ascii="Times New Roman" w:hAnsi="Times New Roman"/>
        </w:rPr>
        <w:t>piemērošanu un efektīvu iekšējās kontroles funkcionēšanu;</w:t>
      </w:r>
    </w:p>
    <w:p w14:paraId="7151411C" w14:textId="77777777" w:rsidR="00DB2BE4" w:rsidRPr="00E97CBE" w:rsidRDefault="00DB2BE4"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K</w:t>
      </w:r>
      <w:r w:rsidR="00016BB5" w:rsidRPr="00E97CBE">
        <w:rPr>
          <w:rFonts w:ascii="Times New Roman" w:hAnsi="Times New Roman"/>
        </w:rPr>
        <w:t xml:space="preserve">lienta grāmatvedības uzskaitē uzrādītā informācija ir patiesa, salīdzināma, savlaicīga, nozīmīga, saprotama, pilnīga un atbilst </w:t>
      </w:r>
      <w:r w:rsidR="00D467AE" w:rsidRPr="00E97CBE">
        <w:rPr>
          <w:rFonts w:ascii="Times New Roman" w:hAnsi="Times New Roman"/>
        </w:rPr>
        <w:t>normatīvajiem aktiem;</w:t>
      </w:r>
    </w:p>
    <w:p w14:paraId="553BCB54" w14:textId="77777777" w:rsidR="00DB2BE4" w:rsidRPr="00E97CBE" w:rsidRDefault="00016BB5"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tiks veikta pilna materiālo vērtību, pārējo aktīvu un saistību un aprēķinu inventarizācija;</w:t>
      </w:r>
    </w:p>
    <w:p w14:paraId="71F42E9A" w14:textId="77777777" w:rsidR="00DB2BE4" w:rsidRPr="00E97CBE" w:rsidRDefault="00016BB5"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vi</w:t>
      </w:r>
      <w:r w:rsidR="00D467AE" w:rsidRPr="00E97CBE">
        <w:rPr>
          <w:rFonts w:ascii="Times New Roman" w:hAnsi="Times New Roman"/>
        </w:rPr>
        <w:t xml:space="preserve">si aktīvu posteņi ir pārgājuši </w:t>
      </w:r>
      <w:r w:rsidR="00DB2BE4" w:rsidRPr="00E97CBE">
        <w:rPr>
          <w:rFonts w:ascii="Times New Roman" w:hAnsi="Times New Roman"/>
        </w:rPr>
        <w:t>K</w:t>
      </w:r>
      <w:r w:rsidRPr="00E97CBE">
        <w:rPr>
          <w:rFonts w:ascii="Times New Roman" w:hAnsi="Times New Roman"/>
        </w:rPr>
        <w:t>lienta valdīju</w:t>
      </w:r>
      <w:r w:rsidR="00D467AE" w:rsidRPr="00E97CBE">
        <w:rPr>
          <w:rFonts w:ascii="Times New Roman" w:hAnsi="Times New Roman"/>
        </w:rPr>
        <w:t>mā un ir dokumentāli noformēti;</w:t>
      </w:r>
    </w:p>
    <w:p w14:paraId="3FACC906" w14:textId="77777777" w:rsidR="00DB2BE4" w:rsidRPr="00E97CBE" w:rsidRDefault="00016BB5"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 xml:space="preserve">prasību un saistību summas pret </w:t>
      </w:r>
      <w:r w:rsidR="00DB2BE4" w:rsidRPr="00E97CBE">
        <w:rPr>
          <w:rFonts w:ascii="Times New Roman" w:hAnsi="Times New Roman"/>
        </w:rPr>
        <w:t>K</w:t>
      </w:r>
      <w:r w:rsidRPr="00E97CBE">
        <w:rPr>
          <w:rFonts w:ascii="Times New Roman" w:hAnsi="Times New Roman"/>
        </w:rPr>
        <w:t>lienti</w:t>
      </w:r>
      <w:r w:rsidR="00D467AE" w:rsidRPr="00E97CBE">
        <w:rPr>
          <w:rFonts w:ascii="Times New Roman" w:hAnsi="Times New Roman"/>
        </w:rPr>
        <w:t>em un piegādātājiem ir ticamas;</w:t>
      </w:r>
    </w:p>
    <w:p w14:paraId="62A8C76A" w14:textId="77777777" w:rsidR="00CD7044" w:rsidRDefault="00D467AE" w:rsidP="00E97CBE">
      <w:pPr>
        <w:numPr>
          <w:ilvl w:val="2"/>
          <w:numId w:val="23"/>
        </w:numPr>
        <w:spacing w:after="0" w:line="240" w:lineRule="auto"/>
        <w:ind w:left="1276" w:hanging="709"/>
        <w:jc w:val="both"/>
        <w:rPr>
          <w:rFonts w:ascii="Times New Roman" w:hAnsi="Times New Roman"/>
        </w:rPr>
      </w:pPr>
      <w:r w:rsidRPr="00E97CBE">
        <w:rPr>
          <w:rFonts w:ascii="Times New Roman" w:hAnsi="Times New Roman"/>
        </w:rPr>
        <w:t xml:space="preserve">informācijas par visām ar </w:t>
      </w:r>
      <w:r w:rsidR="00DB2BE4" w:rsidRPr="00E97CBE">
        <w:rPr>
          <w:rFonts w:ascii="Times New Roman" w:hAnsi="Times New Roman"/>
        </w:rPr>
        <w:t>K</w:t>
      </w:r>
      <w:r w:rsidR="00016BB5" w:rsidRPr="00E97CBE">
        <w:rPr>
          <w:rFonts w:ascii="Times New Roman" w:hAnsi="Times New Roman"/>
        </w:rPr>
        <w:t>lientu īpašumu saistītām</w:t>
      </w:r>
      <w:r w:rsidR="00DB2BE4" w:rsidRPr="00E97CBE">
        <w:rPr>
          <w:rFonts w:ascii="Times New Roman" w:hAnsi="Times New Roman"/>
        </w:rPr>
        <w:t>,</w:t>
      </w:r>
      <w:r w:rsidR="00016BB5" w:rsidRPr="00E97CBE">
        <w:rPr>
          <w:rFonts w:ascii="Times New Roman" w:hAnsi="Times New Roman"/>
        </w:rPr>
        <w:t xml:space="preserve"> saņemtām un sniegtām garantijām tiks sni</w:t>
      </w:r>
      <w:r w:rsidRPr="00E97CBE">
        <w:rPr>
          <w:rFonts w:ascii="Times New Roman" w:hAnsi="Times New Roman"/>
        </w:rPr>
        <w:t xml:space="preserve">egta </w:t>
      </w:r>
      <w:r w:rsidR="00DB2BE4" w:rsidRPr="00E97CBE">
        <w:rPr>
          <w:rFonts w:ascii="Times New Roman" w:hAnsi="Times New Roman"/>
        </w:rPr>
        <w:t>R</w:t>
      </w:r>
      <w:r w:rsidRPr="00E97CBE">
        <w:rPr>
          <w:rFonts w:ascii="Times New Roman" w:hAnsi="Times New Roman"/>
        </w:rPr>
        <w:t>evident</w:t>
      </w:r>
      <w:r w:rsidR="00DB2BE4" w:rsidRPr="00E97CBE">
        <w:rPr>
          <w:rFonts w:ascii="Times New Roman" w:hAnsi="Times New Roman"/>
        </w:rPr>
        <w:t>am</w:t>
      </w:r>
      <w:r w:rsidR="00016BB5" w:rsidRPr="00E97CBE">
        <w:rPr>
          <w:rFonts w:ascii="Times New Roman" w:hAnsi="Times New Roman"/>
        </w:rPr>
        <w:t xml:space="preserve"> savlaicīgi un pilnā apjomā.</w:t>
      </w:r>
    </w:p>
    <w:p w14:paraId="7FF71E59" w14:textId="77777777" w:rsidR="002D4E3C" w:rsidRPr="002D4E3C" w:rsidRDefault="002D4E3C" w:rsidP="002D4E3C">
      <w:pPr>
        <w:pStyle w:val="ListParagraph"/>
        <w:numPr>
          <w:ilvl w:val="1"/>
          <w:numId w:val="23"/>
        </w:numPr>
        <w:spacing w:after="0" w:line="240" w:lineRule="auto"/>
        <w:ind w:left="567" w:hanging="567"/>
        <w:jc w:val="both"/>
        <w:rPr>
          <w:rFonts w:ascii="Times New Roman" w:hAnsi="Times New Roman"/>
        </w:rPr>
      </w:pPr>
      <w:r>
        <w:rPr>
          <w:rFonts w:ascii="Times New Roman" w:hAnsi="Times New Roman"/>
        </w:rPr>
        <w:t>Klientam ir pienākums apliecināt Vadības apliecinājumu (2.pielikums).</w:t>
      </w:r>
    </w:p>
    <w:p w14:paraId="46542B4D" w14:textId="77777777" w:rsidR="00DB2BE4" w:rsidRPr="00E97CBE" w:rsidRDefault="00DB2BE4" w:rsidP="00E97CBE">
      <w:pPr>
        <w:spacing w:after="0" w:line="240" w:lineRule="auto"/>
        <w:jc w:val="both"/>
        <w:rPr>
          <w:rFonts w:ascii="Times New Roman" w:hAnsi="Times New Roman"/>
        </w:rPr>
      </w:pPr>
    </w:p>
    <w:p w14:paraId="260E0343" w14:textId="77777777" w:rsidR="009E2F19" w:rsidRPr="00E97CBE" w:rsidRDefault="009E2F19" w:rsidP="00E97CBE">
      <w:pPr>
        <w:numPr>
          <w:ilvl w:val="0"/>
          <w:numId w:val="33"/>
        </w:numPr>
        <w:spacing w:after="0" w:line="240" w:lineRule="auto"/>
        <w:jc w:val="center"/>
        <w:rPr>
          <w:rFonts w:ascii="Times New Roman" w:hAnsi="Times New Roman"/>
          <w:b/>
          <w:caps/>
        </w:rPr>
      </w:pPr>
      <w:r w:rsidRPr="00E97CBE">
        <w:rPr>
          <w:rFonts w:ascii="Times New Roman" w:hAnsi="Times New Roman"/>
          <w:b/>
          <w:caps/>
        </w:rPr>
        <w:t xml:space="preserve">LĪGUMA </w:t>
      </w:r>
      <w:r w:rsidR="0095106E" w:rsidRPr="00E97CBE">
        <w:rPr>
          <w:rFonts w:ascii="Times New Roman" w:hAnsi="Times New Roman"/>
          <w:b/>
          <w:caps/>
        </w:rPr>
        <w:t>TERMIŅŠ</w:t>
      </w:r>
      <w:r w:rsidRPr="00E97CBE">
        <w:rPr>
          <w:rFonts w:ascii="Times New Roman" w:hAnsi="Times New Roman"/>
          <w:b/>
          <w:caps/>
        </w:rPr>
        <w:t>,</w:t>
      </w:r>
      <w:r w:rsidR="00207ABC" w:rsidRPr="00E97CBE">
        <w:rPr>
          <w:rFonts w:ascii="Times New Roman" w:hAnsi="Times New Roman"/>
          <w:b/>
          <w:caps/>
        </w:rPr>
        <w:t xml:space="preserve"> Grozīšana un izbeigšana</w:t>
      </w:r>
    </w:p>
    <w:p w14:paraId="029FF676" w14:textId="6385B912" w:rsidR="00F10153" w:rsidRPr="00E97CBE" w:rsidRDefault="3E4621C7" w:rsidP="3E4621C7">
      <w:pPr>
        <w:numPr>
          <w:ilvl w:val="1"/>
          <w:numId w:val="33"/>
        </w:numPr>
        <w:spacing w:after="0" w:line="240" w:lineRule="auto"/>
        <w:ind w:left="426" w:hanging="567"/>
        <w:jc w:val="both"/>
        <w:rPr>
          <w:rFonts w:ascii="Times New Roman" w:hAnsi="Times New Roman"/>
        </w:rPr>
      </w:pPr>
      <w:r w:rsidRPr="3E4621C7">
        <w:rPr>
          <w:rFonts w:ascii="Times New Roman" w:hAnsi="Times New Roman"/>
        </w:rPr>
        <w:t>Līgums stājas spēkā pēc tā parakstīšanas un ir noslēgts uz laiku līdz 202</w:t>
      </w:r>
      <w:r w:rsidR="0065385B">
        <w:rPr>
          <w:rFonts w:ascii="Times New Roman" w:hAnsi="Times New Roman"/>
        </w:rPr>
        <w:t>2</w:t>
      </w:r>
      <w:r w:rsidRPr="3E4621C7">
        <w:rPr>
          <w:rFonts w:ascii="Times New Roman" w:hAnsi="Times New Roman"/>
        </w:rPr>
        <w:t>.gada 30.aprīlim vai arī līdz brīdim, kad Puses ir pilnībā izpildījušas šī Līguma saistības.</w:t>
      </w:r>
    </w:p>
    <w:p w14:paraId="4DBECD88" w14:textId="77777777" w:rsidR="0019799A" w:rsidRPr="00E97CBE" w:rsidRDefault="00EE3C36" w:rsidP="00E97CBE">
      <w:pPr>
        <w:numPr>
          <w:ilvl w:val="1"/>
          <w:numId w:val="33"/>
        </w:numPr>
        <w:spacing w:after="0" w:line="240" w:lineRule="auto"/>
        <w:ind w:left="426" w:hanging="567"/>
        <w:jc w:val="both"/>
        <w:rPr>
          <w:rFonts w:ascii="Times New Roman" w:hAnsi="Times New Roman"/>
        </w:rPr>
      </w:pPr>
      <w:r w:rsidRPr="00E97CBE">
        <w:rPr>
          <w:rFonts w:ascii="Times New Roman" w:hAnsi="Times New Roman"/>
        </w:rPr>
        <w:t>Grozījumus Līgumā var izdarīt, Pusēm savstarpēji vienojoties. Visi Līguma grozījumi stājas spēkā tikai pēc to parakstīšanas un ir Līguma neatņemamas sastāvdaļas.</w:t>
      </w:r>
    </w:p>
    <w:p w14:paraId="2BDFAAE2" w14:textId="77777777" w:rsidR="0019799A" w:rsidRPr="00E97CBE" w:rsidRDefault="0019799A" w:rsidP="00E97CBE">
      <w:pPr>
        <w:numPr>
          <w:ilvl w:val="1"/>
          <w:numId w:val="33"/>
        </w:numPr>
        <w:spacing w:after="0" w:line="240" w:lineRule="auto"/>
        <w:ind w:left="426" w:hanging="567"/>
        <w:jc w:val="both"/>
        <w:rPr>
          <w:rFonts w:ascii="Times New Roman" w:hAnsi="Times New Roman"/>
        </w:rPr>
      </w:pPr>
      <w:r w:rsidRPr="00E97CBE">
        <w:rPr>
          <w:rFonts w:ascii="Times New Roman" w:hAnsi="Times New Roman"/>
        </w:rPr>
        <w:t xml:space="preserve"> Pusēm ir tiesības vienpusēji izbeigt šo Līgumu Revīzijas pakalpojumu likumā paredzētajos gadījumos, vismaz 30 (trīsdesmit) dienas iepriekš rakstiski paziņojot par to otrai Pusei.</w:t>
      </w:r>
    </w:p>
    <w:p w14:paraId="3EAB6DBA" w14:textId="77777777" w:rsidR="0019799A" w:rsidRPr="00E97CBE" w:rsidRDefault="0019799A" w:rsidP="00E97CBE">
      <w:pPr>
        <w:numPr>
          <w:ilvl w:val="1"/>
          <w:numId w:val="33"/>
        </w:numPr>
        <w:spacing w:after="0" w:line="240" w:lineRule="auto"/>
        <w:ind w:left="426" w:hanging="567"/>
        <w:jc w:val="both"/>
        <w:rPr>
          <w:rFonts w:ascii="Times New Roman" w:hAnsi="Times New Roman"/>
        </w:rPr>
      </w:pPr>
      <w:r w:rsidRPr="00E97CBE">
        <w:rPr>
          <w:rFonts w:ascii="Times New Roman" w:hAnsi="Times New Roman"/>
        </w:rPr>
        <w:t>Papildus 6.3.punkta noteikumiem, Revidentam ir tiesības, nekavējoties vienpusēji izbeigt šo Līgumu, par to rakstiski paziņojot Klientam, ja:</w:t>
      </w:r>
    </w:p>
    <w:p w14:paraId="519D594D" w14:textId="77777777" w:rsidR="0019799A" w:rsidRPr="00E97CBE" w:rsidRDefault="002A5BA9" w:rsidP="00E97CBE">
      <w:pPr>
        <w:numPr>
          <w:ilvl w:val="2"/>
          <w:numId w:val="33"/>
        </w:numPr>
        <w:spacing w:after="0" w:line="240" w:lineRule="auto"/>
        <w:ind w:left="1276" w:hanging="709"/>
        <w:jc w:val="both"/>
        <w:rPr>
          <w:rFonts w:ascii="Times New Roman" w:hAnsi="Times New Roman"/>
        </w:rPr>
      </w:pPr>
      <w:r>
        <w:rPr>
          <w:rFonts w:ascii="Times New Roman" w:hAnsi="Times New Roman"/>
        </w:rPr>
        <w:t>Klients nepilda šajā Līgumā minētās saistības un P</w:t>
      </w:r>
      <w:r w:rsidR="0019799A" w:rsidRPr="00E97CBE">
        <w:rPr>
          <w:rFonts w:ascii="Times New Roman" w:hAnsi="Times New Roman"/>
        </w:rPr>
        <w:t xml:space="preserve">uses nevienojas par to, ka Revidents veiks papildu darbu, Revidents ir tiesīgs apturēt revīziju, nekavējoties paziņojot par to Klientam. Šāda darba apturēšana nav uzskatāma par </w:t>
      </w:r>
      <w:r>
        <w:rPr>
          <w:rFonts w:ascii="Times New Roman" w:hAnsi="Times New Roman"/>
        </w:rPr>
        <w:t xml:space="preserve">Līguma </w:t>
      </w:r>
      <w:r w:rsidR="0019799A" w:rsidRPr="00E97CBE">
        <w:rPr>
          <w:rFonts w:ascii="Times New Roman" w:hAnsi="Times New Roman"/>
        </w:rPr>
        <w:t xml:space="preserve">nosacījumu pārkāpumu no Revidenta puses. Ja Klients turpina nepildīt savas saistības ilgāk par 15 </w:t>
      </w:r>
      <w:r w:rsidR="0089736E" w:rsidRPr="00E97CBE">
        <w:rPr>
          <w:rFonts w:ascii="Times New Roman" w:hAnsi="Times New Roman"/>
        </w:rPr>
        <w:t xml:space="preserve">(piecpadsmit) </w:t>
      </w:r>
      <w:r w:rsidR="0019799A" w:rsidRPr="00E97CBE">
        <w:rPr>
          <w:rFonts w:ascii="Times New Roman" w:hAnsi="Times New Roman"/>
        </w:rPr>
        <w:t xml:space="preserve">dienām pēc </w:t>
      </w:r>
      <w:r w:rsidR="0019799A" w:rsidRPr="00E97CBE">
        <w:rPr>
          <w:rFonts w:ascii="Times New Roman" w:hAnsi="Times New Roman"/>
        </w:rPr>
        <w:lastRenderedPageBreak/>
        <w:t xml:space="preserve">paziņojuma saņemšanas, Revidents ir tiesīgs vienpusēji pārtraukt šo </w:t>
      </w:r>
      <w:r w:rsidR="0089736E" w:rsidRPr="00E97CBE">
        <w:rPr>
          <w:rFonts w:ascii="Times New Roman" w:hAnsi="Times New Roman"/>
        </w:rPr>
        <w:t>L</w:t>
      </w:r>
      <w:r w:rsidR="0019799A" w:rsidRPr="00E97CBE">
        <w:rPr>
          <w:rFonts w:ascii="Times New Roman" w:hAnsi="Times New Roman"/>
        </w:rPr>
        <w:t xml:space="preserve">īgumu, neiesniedzot nekādus </w:t>
      </w:r>
      <w:r w:rsidR="0089736E" w:rsidRPr="00E97CBE">
        <w:rPr>
          <w:rFonts w:ascii="Times New Roman" w:hAnsi="Times New Roman"/>
        </w:rPr>
        <w:t>R</w:t>
      </w:r>
      <w:r w:rsidR="0019799A" w:rsidRPr="00E97CBE">
        <w:rPr>
          <w:rFonts w:ascii="Times New Roman" w:hAnsi="Times New Roman"/>
        </w:rPr>
        <w:t>evīzijas rezultātus</w:t>
      </w:r>
      <w:r w:rsidR="0089736E" w:rsidRPr="00E97CBE">
        <w:rPr>
          <w:rFonts w:ascii="Times New Roman" w:hAnsi="Times New Roman"/>
        </w:rPr>
        <w:t>;</w:t>
      </w:r>
    </w:p>
    <w:p w14:paraId="1C77CBEC" w14:textId="77777777" w:rsidR="0019799A" w:rsidRPr="00E97CBE" w:rsidRDefault="0019799A" w:rsidP="00E97CBE">
      <w:pPr>
        <w:numPr>
          <w:ilvl w:val="2"/>
          <w:numId w:val="33"/>
        </w:numPr>
        <w:spacing w:after="0" w:line="240" w:lineRule="auto"/>
        <w:ind w:left="1276" w:hanging="709"/>
        <w:jc w:val="both"/>
        <w:rPr>
          <w:rFonts w:ascii="Times New Roman" w:hAnsi="Times New Roman"/>
        </w:rPr>
      </w:pPr>
      <w:r w:rsidRPr="00E97CBE">
        <w:rPr>
          <w:rFonts w:ascii="Times New Roman" w:hAnsi="Times New Roman"/>
        </w:rPr>
        <w:t>ir pieņemts lēmums par Klienta darbības izbeigšanu un likvidāciju;</w:t>
      </w:r>
    </w:p>
    <w:p w14:paraId="3AD6D442" w14:textId="77777777" w:rsidR="0019799A" w:rsidRPr="00E97CBE" w:rsidRDefault="0019799A" w:rsidP="00E97CBE">
      <w:pPr>
        <w:numPr>
          <w:ilvl w:val="2"/>
          <w:numId w:val="33"/>
        </w:numPr>
        <w:spacing w:after="0" w:line="240" w:lineRule="auto"/>
        <w:ind w:left="1276" w:hanging="709"/>
        <w:jc w:val="both"/>
        <w:rPr>
          <w:rFonts w:ascii="Times New Roman" w:hAnsi="Times New Roman"/>
        </w:rPr>
      </w:pPr>
      <w:r w:rsidRPr="00E97CBE">
        <w:rPr>
          <w:rFonts w:ascii="Times New Roman" w:hAnsi="Times New Roman"/>
        </w:rPr>
        <w:t>ir pasludināts Klientam maksātnespējas process.</w:t>
      </w:r>
    </w:p>
    <w:p w14:paraId="5E99B24E" w14:textId="77777777" w:rsidR="0089736E" w:rsidRPr="00E97CBE" w:rsidRDefault="0089736E" w:rsidP="00E97CBE">
      <w:pPr>
        <w:numPr>
          <w:ilvl w:val="1"/>
          <w:numId w:val="33"/>
        </w:numPr>
        <w:spacing w:after="0" w:line="240" w:lineRule="auto"/>
        <w:ind w:left="426" w:hanging="567"/>
        <w:jc w:val="both"/>
        <w:rPr>
          <w:rFonts w:ascii="Times New Roman" w:hAnsi="Times New Roman"/>
        </w:rPr>
      </w:pPr>
      <w:r w:rsidRPr="00E97CBE">
        <w:rPr>
          <w:rFonts w:ascii="Times New Roman" w:hAnsi="Times New Roman"/>
        </w:rPr>
        <w:t>Klients ir tiesīgs vienpusēji atkāpties no šī Līguma tikai tad, ja tam ir pamatots iemesls. Klienta un Revidenta viedokļa atšķirības par grāmatvedības metodēm vai Revīzijas procedūrām nav pamats Līguma izbeigšanai. Klientam, kas vienpusēji atkāpies no Līguma, kā arī Revidentam ir pienākums par to ziņot Finanšu ministrijai un Latvijas Zvērinātu revidentu asociācijai (LZRA), norādot Līguma izbeigšanas iemeslus.</w:t>
      </w:r>
    </w:p>
    <w:p w14:paraId="495A3B5E" w14:textId="77777777" w:rsidR="0019799A" w:rsidRPr="00E97CBE" w:rsidRDefault="0019799A" w:rsidP="00E97CBE">
      <w:pPr>
        <w:numPr>
          <w:ilvl w:val="1"/>
          <w:numId w:val="33"/>
        </w:numPr>
        <w:spacing w:after="0" w:line="240" w:lineRule="auto"/>
        <w:ind w:left="426" w:hanging="567"/>
        <w:jc w:val="both"/>
        <w:rPr>
          <w:rFonts w:ascii="Times New Roman" w:hAnsi="Times New Roman"/>
        </w:rPr>
      </w:pPr>
      <w:r w:rsidRPr="00E97CBE">
        <w:rPr>
          <w:rFonts w:ascii="Times New Roman" w:hAnsi="Times New Roman"/>
        </w:rPr>
        <w:t>Līguma izbeigšanas gadījumā Klients apņemas samaksāt Revidentam visus izdevumus par Līgumā paredzētajiem pakalpojumiem, kas sniegti līdz Līguma izbeigšanas dienai, kopā ar atbilstošu Revidenta izdevumu apmaksu, kas radušies Līguma izbeigšanas sakarā un kā tiešas sekas.</w:t>
      </w:r>
    </w:p>
    <w:p w14:paraId="25A4679B" w14:textId="77777777" w:rsidR="0019799A" w:rsidRPr="00E97CBE" w:rsidRDefault="0019799A" w:rsidP="00E97CBE">
      <w:pPr>
        <w:spacing w:after="0" w:line="240" w:lineRule="auto"/>
        <w:jc w:val="both"/>
        <w:rPr>
          <w:rFonts w:ascii="Times New Roman" w:hAnsi="Times New Roman"/>
        </w:rPr>
      </w:pPr>
    </w:p>
    <w:p w14:paraId="2F2772B6" w14:textId="77777777" w:rsidR="009E2F19" w:rsidRPr="00E97CBE" w:rsidRDefault="0095106E" w:rsidP="00E97CBE">
      <w:pPr>
        <w:numPr>
          <w:ilvl w:val="0"/>
          <w:numId w:val="33"/>
        </w:numPr>
        <w:spacing w:after="0" w:line="240" w:lineRule="auto"/>
        <w:jc w:val="center"/>
        <w:rPr>
          <w:rFonts w:ascii="Times New Roman" w:hAnsi="Times New Roman"/>
          <w:b/>
        </w:rPr>
      </w:pPr>
      <w:r w:rsidRPr="00E97CBE">
        <w:rPr>
          <w:rFonts w:ascii="Times New Roman" w:hAnsi="Times New Roman"/>
          <w:b/>
          <w:caps/>
        </w:rPr>
        <w:t>PUŠU</w:t>
      </w:r>
      <w:r w:rsidR="009E2F19" w:rsidRPr="00E97CBE">
        <w:rPr>
          <w:rFonts w:ascii="Times New Roman" w:hAnsi="Times New Roman"/>
          <w:b/>
          <w:caps/>
        </w:rPr>
        <w:t xml:space="preserve"> ATBILDĪBA</w:t>
      </w:r>
    </w:p>
    <w:p w14:paraId="17687BF3" w14:textId="77777777" w:rsidR="00737C0E" w:rsidRPr="00E97CBE" w:rsidRDefault="0095106E" w:rsidP="00E97CBE">
      <w:pPr>
        <w:numPr>
          <w:ilvl w:val="1"/>
          <w:numId w:val="33"/>
        </w:numPr>
        <w:spacing w:after="0" w:line="240" w:lineRule="auto"/>
        <w:ind w:left="426" w:hanging="568"/>
        <w:jc w:val="both"/>
        <w:rPr>
          <w:rFonts w:ascii="Times New Roman" w:hAnsi="Times New Roman"/>
        </w:rPr>
      </w:pPr>
      <w:r w:rsidRPr="00E97CBE">
        <w:rPr>
          <w:rFonts w:ascii="Times New Roman" w:hAnsi="Times New Roman"/>
        </w:rPr>
        <w:t>Katrai Pusei pilnā apmērā jāatlīdzina tiešie zaudējumi, kas radušies Puses saistību neizpildes vai nepienācīgas izpildes rezultātā.</w:t>
      </w:r>
    </w:p>
    <w:p w14:paraId="1E67C5DD" w14:textId="77777777" w:rsidR="00737C0E" w:rsidRPr="00E97CBE" w:rsidRDefault="009E2F19" w:rsidP="00E97CBE">
      <w:pPr>
        <w:numPr>
          <w:ilvl w:val="1"/>
          <w:numId w:val="33"/>
        </w:numPr>
        <w:spacing w:after="0" w:line="240" w:lineRule="auto"/>
        <w:ind w:left="426" w:hanging="568"/>
        <w:jc w:val="both"/>
        <w:rPr>
          <w:rFonts w:ascii="Times New Roman" w:hAnsi="Times New Roman"/>
        </w:rPr>
      </w:pPr>
      <w:r w:rsidRPr="00E97CBE">
        <w:rPr>
          <w:rFonts w:ascii="Times New Roman" w:hAnsi="Times New Roman"/>
        </w:rPr>
        <w:t xml:space="preserve">Ja </w:t>
      </w:r>
      <w:r w:rsidR="00737C0E" w:rsidRPr="00E97CBE">
        <w:rPr>
          <w:rFonts w:ascii="Times New Roman" w:hAnsi="Times New Roman"/>
        </w:rPr>
        <w:t>R</w:t>
      </w:r>
      <w:r w:rsidRPr="00E97CBE">
        <w:rPr>
          <w:rFonts w:ascii="Times New Roman" w:hAnsi="Times New Roman"/>
        </w:rPr>
        <w:t xml:space="preserve">evīzijas pakalpojuma pildīšanas laikā </w:t>
      </w:r>
      <w:r w:rsidR="00737C0E" w:rsidRPr="00E97CBE">
        <w:rPr>
          <w:rFonts w:ascii="Times New Roman" w:hAnsi="Times New Roman"/>
        </w:rPr>
        <w:t>K</w:t>
      </w:r>
      <w:r w:rsidRPr="00E97CBE">
        <w:rPr>
          <w:rFonts w:ascii="Times New Roman" w:hAnsi="Times New Roman"/>
        </w:rPr>
        <w:t xml:space="preserve">lients ir iesniedzis </w:t>
      </w:r>
      <w:r w:rsidR="00737C0E" w:rsidRPr="00E97CBE">
        <w:rPr>
          <w:rFonts w:ascii="Times New Roman" w:hAnsi="Times New Roman"/>
        </w:rPr>
        <w:t>R</w:t>
      </w:r>
      <w:r w:rsidR="00B265DB" w:rsidRPr="00E97CBE">
        <w:rPr>
          <w:rFonts w:ascii="Times New Roman" w:hAnsi="Times New Roman"/>
        </w:rPr>
        <w:t>evident</w:t>
      </w:r>
      <w:r w:rsidR="00737C0E" w:rsidRPr="00E97CBE">
        <w:rPr>
          <w:rFonts w:ascii="Times New Roman" w:hAnsi="Times New Roman"/>
        </w:rPr>
        <w:t>am</w:t>
      </w:r>
      <w:r w:rsidRPr="00E97CBE">
        <w:rPr>
          <w:rFonts w:ascii="Times New Roman" w:hAnsi="Times New Roman"/>
        </w:rPr>
        <w:t xml:space="preserve"> nepilnīgu un/vai nepatiesu dokumentāciju un/vai informāciju, </w:t>
      </w:r>
      <w:r w:rsidR="00737C0E" w:rsidRPr="00E97CBE">
        <w:rPr>
          <w:rFonts w:ascii="Times New Roman" w:hAnsi="Times New Roman"/>
        </w:rPr>
        <w:t>R</w:t>
      </w:r>
      <w:r w:rsidRPr="00E97CBE">
        <w:rPr>
          <w:rFonts w:ascii="Times New Roman" w:hAnsi="Times New Roman"/>
        </w:rPr>
        <w:t>evident</w:t>
      </w:r>
      <w:r w:rsidR="00737C0E" w:rsidRPr="00E97CBE">
        <w:rPr>
          <w:rFonts w:ascii="Times New Roman" w:hAnsi="Times New Roman"/>
        </w:rPr>
        <w:t>s</w:t>
      </w:r>
      <w:r w:rsidRPr="00E97CBE">
        <w:rPr>
          <w:rFonts w:ascii="Times New Roman" w:hAnsi="Times New Roman"/>
        </w:rPr>
        <w:t xml:space="preserve"> netiek uzskatīt</w:t>
      </w:r>
      <w:r w:rsidR="00737C0E" w:rsidRPr="00E97CBE">
        <w:rPr>
          <w:rFonts w:ascii="Times New Roman" w:hAnsi="Times New Roman"/>
        </w:rPr>
        <w:t>s</w:t>
      </w:r>
      <w:r w:rsidRPr="00E97CBE">
        <w:rPr>
          <w:rFonts w:ascii="Times New Roman" w:hAnsi="Times New Roman"/>
        </w:rPr>
        <w:t xml:space="preserve"> par atbildīgu par sniegtā atzinuma pareizību un tiek atbrīvot</w:t>
      </w:r>
      <w:r w:rsidR="00737C0E" w:rsidRPr="00E97CBE">
        <w:rPr>
          <w:rFonts w:ascii="Times New Roman" w:hAnsi="Times New Roman"/>
        </w:rPr>
        <w:t>s</w:t>
      </w:r>
      <w:r w:rsidRPr="00E97CBE">
        <w:rPr>
          <w:rFonts w:ascii="Times New Roman" w:hAnsi="Times New Roman"/>
        </w:rPr>
        <w:t xml:space="preserve"> no atbildības</w:t>
      </w:r>
      <w:r w:rsidR="004C6836" w:rsidRPr="00E97CBE">
        <w:rPr>
          <w:rFonts w:ascii="Times New Roman" w:hAnsi="Times New Roman"/>
        </w:rPr>
        <w:t>.</w:t>
      </w:r>
    </w:p>
    <w:p w14:paraId="0E1E65B0" w14:textId="77777777" w:rsidR="00737C0E" w:rsidRPr="00E97CBE" w:rsidRDefault="00E60FE6" w:rsidP="00E97CBE">
      <w:pPr>
        <w:numPr>
          <w:ilvl w:val="1"/>
          <w:numId w:val="33"/>
        </w:numPr>
        <w:spacing w:after="0" w:line="240" w:lineRule="auto"/>
        <w:ind w:left="426" w:hanging="568"/>
        <w:jc w:val="both"/>
        <w:rPr>
          <w:rFonts w:ascii="Times New Roman" w:hAnsi="Times New Roman"/>
        </w:rPr>
      </w:pPr>
      <w:r w:rsidRPr="00E97CBE">
        <w:rPr>
          <w:rFonts w:ascii="Times New Roman" w:hAnsi="Times New Roman"/>
        </w:rPr>
        <w:t>Revidents nekādos apstākļos neuzņemas atbildību par zaudējumiem, kaitējumiem vai izdevumiem, kas radušies Klienta vai tā saistīto pušu nevērības, nolaidības, krāpšanās vai informācijas nesniegšanas vai sagrozīšanas, vai arī apzinātu pārkāpumu rezultātā.</w:t>
      </w:r>
    </w:p>
    <w:p w14:paraId="3F2FBF78" w14:textId="77777777" w:rsidR="00737C0E" w:rsidRPr="00E97CBE" w:rsidRDefault="0095106E" w:rsidP="00E97CBE">
      <w:pPr>
        <w:numPr>
          <w:ilvl w:val="1"/>
          <w:numId w:val="33"/>
        </w:numPr>
        <w:spacing w:after="0" w:line="240" w:lineRule="auto"/>
        <w:ind w:left="426" w:hanging="568"/>
        <w:jc w:val="both"/>
        <w:rPr>
          <w:rFonts w:ascii="Times New Roman" w:hAnsi="Times New Roman"/>
        </w:rPr>
      </w:pPr>
      <w:r w:rsidRPr="00E97CBE">
        <w:rPr>
          <w:rFonts w:ascii="Times New Roman" w:eastAsia="Times New Roman" w:hAnsi="Times New Roman"/>
          <w:lang w:eastAsia="ar-SA"/>
        </w:rPr>
        <w:t>Par Līgumā noteikto samaksas termiņu kavējumu Revident</w:t>
      </w:r>
      <w:r w:rsidR="00737C0E" w:rsidRPr="00E97CBE">
        <w:rPr>
          <w:rFonts w:ascii="Times New Roman" w:eastAsia="Times New Roman" w:hAnsi="Times New Roman"/>
          <w:lang w:eastAsia="ar-SA"/>
        </w:rPr>
        <w:t>s</w:t>
      </w:r>
      <w:r w:rsidRPr="00E97CBE">
        <w:rPr>
          <w:rFonts w:ascii="Times New Roman" w:eastAsia="Times New Roman" w:hAnsi="Times New Roman"/>
          <w:lang w:eastAsia="ar-SA"/>
        </w:rPr>
        <w:t xml:space="preserve"> ir tiesīg</w:t>
      </w:r>
      <w:r w:rsidR="00737C0E" w:rsidRPr="00E97CBE">
        <w:rPr>
          <w:rFonts w:ascii="Times New Roman" w:eastAsia="Times New Roman" w:hAnsi="Times New Roman"/>
          <w:lang w:eastAsia="ar-SA"/>
        </w:rPr>
        <w:t>s</w:t>
      </w:r>
      <w:r w:rsidRPr="00E97CBE">
        <w:rPr>
          <w:rFonts w:ascii="Times New Roman" w:eastAsia="Times New Roman" w:hAnsi="Times New Roman"/>
          <w:lang w:eastAsia="ar-SA"/>
        </w:rPr>
        <w:t xml:space="preserve"> pieprasīt un Klientam ir pienākums samaksāt līgumsodu 0,</w:t>
      </w:r>
      <w:r w:rsidR="00EE3C36" w:rsidRPr="00E97CBE">
        <w:rPr>
          <w:rFonts w:ascii="Times New Roman" w:eastAsia="Times New Roman" w:hAnsi="Times New Roman"/>
          <w:lang w:eastAsia="ar-SA"/>
        </w:rPr>
        <w:t>5</w:t>
      </w:r>
      <w:r w:rsidRPr="00E97CBE">
        <w:rPr>
          <w:rFonts w:ascii="Times New Roman" w:eastAsia="Times New Roman" w:hAnsi="Times New Roman"/>
          <w:lang w:eastAsia="ar-SA"/>
        </w:rPr>
        <w:t xml:space="preserve">% apmērā no noteiktajā termiņā nesamaksātās summas par katru nokavēto dienu, bet ne vairāk par 10% (desmit procenti) no noteiktajā termiņā nesamaksātās summas. </w:t>
      </w:r>
    </w:p>
    <w:p w14:paraId="25D130B8" w14:textId="77777777" w:rsidR="00737C0E" w:rsidRPr="00E97CBE" w:rsidRDefault="00EE3C36" w:rsidP="00E97CBE">
      <w:pPr>
        <w:numPr>
          <w:ilvl w:val="1"/>
          <w:numId w:val="33"/>
        </w:numPr>
        <w:spacing w:after="0" w:line="240" w:lineRule="auto"/>
        <w:ind w:left="426" w:hanging="568"/>
        <w:jc w:val="both"/>
        <w:rPr>
          <w:rFonts w:ascii="Times New Roman" w:hAnsi="Times New Roman"/>
        </w:rPr>
      </w:pPr>
      <w:r w:rsidRPr="00E97CBE">
        <w:rPr>
          <w:rFonts w:ascii="Times New Roman" w:hAnsi="Times New Roman"/>
        </w:rPr>
        <w:t xml:space="preserve">Par </w:t>
      </w:r>
      <w:r w:rsidR="002A5BA9">
        <w:rPr>
          <w:rFonts w:ascii="Times New Roman" w:hAnsi="Times New Roman"/>
        </w:rPr>
        <w:t>Revīzijas izpildes</w:t>
      </w:r>
      <w:r w:rsidRPr="00E97CBE">
        <w:rPr>
          <w:rFonts w:ascii="Times New Roman" w:hAnsi="Times New Roman"/>
        </w:rPr>
        <w:t xml:space="preserve"> termiņa kavējumu Klients ir tiesīgs pieprasīt un Revidentam ir pienākums samaksāt līgumsodu 0,5% apmērā no maksas par noteiktajā termiņā neizpildītajiem darbiem par katru nokavēto dienu, bet ne vairāk par 10% (desmit procenti) no maksas par noteiktajā termiņā neizpildītajiem </w:t>
      </w:r>
      <w:r w:rsidR="002A5BA9">
        <w:rPr>
          <w:rFonts w:ascii="Times New Roman" w:hAnsi="Times New Roman"/>
        </w:rPr>
        <w:t>R</w:t>
      </w:r>
      <w:r w:rsidR="00737C0E" w:rsidRPr="00E97CBE">
        <w:rPr>
          <w:rFonts w:ascii="Times New Roman" w:hAnsi="Times New Roman"/>
        </w:rPr>
        <w:t>evīzijas p</w:t>
      </w:r>
      <w:r w:rsidRPr="00E97CBE">
        <w:rPr>
          <w:rFonts w:ascii="Times New Roman" w:hAnsi="Times New Roman"/>
        </w:rPr>
        <w:t>akalpojumiem.</w:t>
      </w:r>
    </w:p>
    <w:p w14:paraId="6546B951" w14:textId="77777777" w:rsidR="00EE3C36" w:rsidRDefault="00EE3C36" w:rsidP="00E97CBE">
      <w:pPr>
        <w:numPr>
          <w:ilvl w:val="1"/>
          <w:numId w:val="33"/>
        </w:numPr>
        <w:spacing w:after="0" w:line="240" w:lineRule="auto"/>
        <w:ind w:left="426" w:hanging="568"/>
        <w:jc w:val="both"/>
        <w:rPr>
          <w:rFonts w:ascii="Times New Roman" w:hAnsi="Times New Roman"/>
        </w:rPr>
      </w:pPr>
      <w:r w:rsidRPr="00E97CBE">
        <w:rPr>
          <w:rFonts w:ascii="Times New Roman" w:hAnsi="Times New Roman"/>
        </w:rPr>
        <w:t xml:space="preserve">Līgumsoda samaksa neatbrīvo Puses no savu saistību izpildes. Līgumsoda samaksa nav uzskatāma par zaudējumu atlīdzināšanu.  </w:t>
      </w:r>
    </w:p>
    <w:p w14:paraId="65403449" w14:textId="77777777" w:rsidR="00E97CBE" w:rsidRPr="00E97CBE" w:rsidRDefault="00E97CBE" w:rsidP="00E97CBE">
      <w:pPr>
        <w:spacing w:after="0" w:line="240" w:lineRule="auto"/>
        <w:ind w:left="426"/>
        <w:jc w:val="both"/>
        <w:rPr>
          <w:rFonts w:ascii="Times New Roman" w:hAnsi="Times New Roman"/>
        </w:rPr>
      </w:pPr>
    </w:p>
    <w:p w14:paraId="6B22C8E1" w14:textId="77777777" w:rsidR="0099545E" w:rsidRPr="00E97CBE" w:rsidRDefault="0099545E" w:rsidP="00E97CBE">
      <w:pPr>
        <w:numPr>
          <w:ilvl w:val="0"/>
          <w:numId w:val="18"/>
        </w:numPr>
        <w:spacing w:after="0" w:line="240" w:lineRule="auto"/>
        <w:jc w:val="center"/>
        <w:rPr>
          <w:rFonts w:ascii="Times New Roman" w:eastAsia="Times New Roman" w:hAnsi="Times New Roman"/>
          <w:b/>
        </w:rPr>
      </w:pPr>
      <w:r w:rsidRPr="00E97CBE">
        <w:rPr>
          <w:rFonts w:ascii="Times New Roman" w:eastAsia="Times New Roman" w:hAnsi="Times New Roman"/>
          <w:b/>
        </w:rPr>
        <w:t>ĪPAŠUMTIESĪBAS UZ REVĪZIJAS DOKUMENTIEM UN PIEEJA TIEM</w:t>
      </w:r>
    </w:p>
    <w:p w14:paraId="30816350" w14:textId="0A2FD6D2" w:rsidR="00737C0E" w:rsidRPr="00E97CBE" w:rsidRDefault="0099545E" w:rsidP="00E97CBE">
      <w:pPr>
        <w:numPr>
          <w:ilvl w:val="1"/>
          <w:numId w:val="18"/>
        </w:numPr>
        <w:spacing w:after="0" w:line="240" w:lineRule="auto"/>
        <w:ind w:left="426" w:hanging="568"/>
        <w:jc w:val="both"/>
        <w:rPr>
          <w:rFonts w:ascii="Times New Roman" w:eastAsia="Times New Roman" w:hAnsi="Times New Roman"/>
        </w:rPr>
      </w:pPr>
      <w:r w:rsidRPr="00E97CBE">
        <w:rPr>
          <w:rFonts w:ascii="Times New Roman" w:eastAsia="Times New Roman" w:hAnsi="Times New Roman"/>
        </w:rPr>
        <w:t>Darba dokumenti un materiāli, kurus Revident</w:t>
      </w:r>
      <w:r w:rsidR="00737C0E" w:rsidRPr="00E97CBE">
        <w:rPr>
          <w:rFonts w:ascii="Times New Roman" w:eastAsia="Times New Roman" w:hAnsi="Times New Roman"/>
        </w:rPr>
        <w:t>s</w:t>
      </w:r>
      <w:r w:rsidRPr="00E97CBE">
        <w:rPr>
          <w:rFonts w:ascii="Times New Roman" w:eastAsia="Times New Roman" w:hAnsi="Times New Roman"/>
        </w:rPr>
        <w:t xml:space="preserve"> sagatavoj</w:t>
      </w:r>
      <w:r w:rsidR="00737C0E" w:rsidRPr="00E97CBE">
        <w:rPr>
          <w:rFonts w:ascii="Times New Roman" w:eastAsia="Times New Roman" w:hAnsi="Times New Roman"/>
        </w:rPr>
        <w:t>is</w:t>
      </w:r>
      <w:r w:rsidRPr="00E97CBE">
        <w:rPr>
          <w:rFonts w:ascii="Times New Roman" w:eastAsia="Times New Roman" w:hAnsi="Times New Roman"/>
        </w:rPr>
        <w:t xml:space="preserve"> Revīzijas laikā Līguma ietvaros, ieskaitot elektroniskos dokumentus un materiālus, ir tikai un vienīgi </w:t>
      </w:r>
      <w:r w:rsidR="003E3543" w:rsidRPr="00E97CBE">
        <w:rPr>
          <w:rFonts w:ascii="Times New Roman" w:eastAsia="Times New Roman" w:hAnsi="Times New Roman"/>
        </w:rPr>
        <w:t>Revidenta</w:t>
      </w:r>
      <w:r w:rsidRPr="00E97CBE">
        <w:rPr>
          <w:rFonts w:ascii="Times New Roman" w:eastAsia="Times New Roman" w:hAnsi="Times New Roman"/>
        </w:rPr>
        <w:t xml:space="preserve"> īpašums.</w:t>
      </w:r>
    </w:p>
    <w:p w14:paraId="6ECBCC67" w14:textId="77777777" w:rsidR="00301942" w:rsidRPr="00E97CBE" w:rsidRDefault="00301942" w:rsidP="00E97CBE">
      <w:pPr>
        <w:spacing w:after="0" w:line="240" w:lineRule="auto"/>
        <w:ind w:left="426"/>
        <w:jc w:val="both"/>
        <w:rPr>
          <w:rFonts w:ascii="Times New Roman" w:eastAsia="Times New Roman" w:hAnsi="Times New Roman"/>
        </w:rPr>
      </w:pPr>
    </w:p>
    <w:p w14:paraId="1B6D6B2E" w14:textId="77777777" w:rsidR="004269E9" w:rsidRPr="00E97CBE" w:rsidRDefault="004269E9" w:rsidP="00E97CBE">
      <w:pPr>
        <w:numPr>
          <w:ilvl w:val="0"/>
          <w:numId w:val="17"/>
        </w:numPr>
        <w:shd w:val="clear" w:color="auto" w:fill="FFFFFF"/>
        <w:spacing w:after="0" w:line="240" w:lineRule="auto"/>
        <w:ind w:left="709" w:right="252" w:hanging="709"/>
        <w:jc w:val="center"/>
        <w:rPr>
          <w:rFonts w:ascii="Times New Roman" w:hAnsi="Times New Roman"/>
          <w:b/>
          <w:bCs/>
          <w:color w:val="000000"/>
        </w:rPr>
      </w:pPr>
      <w:r w:rsidRPr="00E97CBE">
        <w:rPr>
          <w:rFonts w:ascii="Times New Roman" w:hAnsi="Times New Roman"/>
          <w:b/>
          <w:bCs/>
          <w:color w:val="000000"/>
        </w:rPr>
        <w:t>STRĪDU IZSKATĪŠANAS KĀRTĪBA</w:t>
      </w:r>
    </w:p>
    <w:p w14:paraId="4FB57C95" w14:textId="7AABDDBA" w:rsidR="00737C0E" w:rsidRDefault="004269E9" w:rsidP="00E97CBE">
      <w:pPr>
        <w:numPr>
          <w:ilvl w:val="1"/>
          <w:numId w:val="17"/>
        </w:numPr>
        <w:spacing w:after="0" w:line="240" w:lineRule="auto"/>
        <w:ind w:left="426" w:hanging="568"/>
        <w:jc w:val="both"/>
        <w:rPr>
          <w:rFonts w:ascii="Times New Roman" w:hAnsi="Times New Roman"/>
          <w:color w:val="000000"/>
        </w:rPr>
      </w:pPr>
      <w:r w:rsidRPr="00E97CBE">
        <w:rPr>
          <w:rFonts w:ascii="Times New Roman" w:hAnsi="Times New Roman"/>
          <w:color w:val="000000"/>
        </w:rPr>
        <w:t xml:space="preserve">Visus strīdus un domstarpības, kas radušās šī Līguma izpildes laikā, </w:t>
      </w:r>
      <w:r w:rsidR="001F72DD">
        <w:rPr>
          <w:rFonts w:ascii="Times New Roman" w:hAnsi="Times New Roman"/>
          <w:color w:val="000000"/>
        </w:rPr>
        <w:t>Puses</w:t>
      </w:r>
      <w:r w:rsidRPr="00E97CBE">
        <w:rPr>
          <w:rFonts w:ascii="Times New Roman" w:hAnsi="Times New Roman"/>
          <w:color w:val="000000"/>
        </w:rPr>
        <w:t xml:space="preserve"> cenšas atrisināt sarunu ceļā. Ja izlīgums nav panākts viena mēneša laikā no pirmās pretenzijas nosūtīšanas dienas, strīdu nodod izskatīšanai tiesā saskaņā ar Latvijas Republikā spēkā esošajiem normatīvajiem aktiem.</w:t>
      </w:r>
    </w:p>
    <w:p w14:paraId="007934CD" w14:textId="77777777" w:rsidR="002A5BA9" w:rsidRPr="00E97CBE" w:rsidRDefault="002A5BA9" w:rsidP="002A5BA9">
      <w:pPr>
        <w:spacing w:after="0" w:line="240" w:lineRule="auto"/>
        <w:ind w:left="426"/>
        <w:jc w:val="both"/>
        <w:rPr>
          <w:rFonts w:ascii="Times New Roman" w:hAnsi="Times New Roman"/>
          <w:color w:val="000000"/>
        </w:rPr>
      </w:pPr>
    </w:p>
    <w:p w14:paraId="44EB59B0" w14:textId="77777777" w:rsidR="0095106E" w:rsidRPr="00E97CBE" w:rsidRDefault="0095106E" w:rsidP="00E97CBE">
      <w:pPr>
        <w:numPr>
          <w:ilvl w:val="0"/>
          <w:numId w:val="34"/>
        </w:numPr>
        <w:spacing w:after="0" w:line="240" w:lineRule="auto"/>
        <w:jc w:val="center"/>
        <w:rPr>
          <w:rFonts w:ascii="Times New Roman" w:eastAsia="Times New Roman" w:hAnsi="Times New Roman"/>
          <w:b/>
        </w:rPr>
      </w:pPr>
      <w:r w:rsidRPr="00E97CBE">
        <w:rPr>
          <w:rFonts w:ascii="Times New Roman" w:eastAsia="Times New Roman" w:hAnsi="Times New Roman"/>
          <w:b/>
        </w:rPr>
        <w:t>FORCE MAJEURE (nepārvarama vara)</w:t>
      </w:r>
    </w:p>
    <w:p w14:paraId="13DC9E24" w14:textId="77777777" w:rsidR="0095106E" w:rsidRPr="00E97CBE" w:rsidRDefault="0095106E" w:rsidP="00E97CBE">
      <w:pPr>
        <w:numPr>
          <w:ilvl w:val="1"/>
          <w:numId w:val="34"/>
        </w:numPr>
        <w:spacing w:after="0" w:line="240" w:lineRule="auto"/>
        <w:ind w:left="567" w:hanging="709"/>
        <w:jc w:val="both"/>
        <w:rPr>
          <w:rFonts w:ascii="Times New Roman" w:eastAsia="Times New Roman" w:hAnsi="Times New Roman"/>
        </w:rPr>
      </w:pPr>
      <w:r w:rsidRPr="00E97CBE">
        <w:rPr>
          <w:rFonts w:ascii="Times New Roman" w:eastAsia="Times New Roman" w:hAnsi="Times New Roman"/>
        </w:rPr>
        <w:t>Puse tiek atbrīvota no atbildības par daļēju vai pilnīgu šī Līguma saistību neizpildi, ja tam par cēloni ir nepārvaramas varas apstākļi un ja šie apstākļi tieši ietekmējuši šī Līguma izpildi. Par šādiem apstākļiem tiek uzskatītas stihiskas nelaimes, bruņoti konflikti, kā arī citi notikumi, kurus Puse nevar ne ietekmēt, ne novērst.</w:t>
      </w:r>
    </w:p>
    <w:p w14:paraId="11AB8AEC" w14:textId="77777777" w:rsidR="0095106E" w:rsidRPr="00E97CBE" w:rsidRDefault="0095106E" w:rsidP="00E97CBE">
      <w:pPr>
        <w:numPr>
          <w:ilvl w:val="1"/>
          <w:numId w:val="34"/>
        </w:numPr>
        <w:spacing w:after="0" w:line="240" w:lineRule="auto"/>
        <w:ind w:left="567" w:hanging="709"/>
        <w:jc w:val="both"/>
        <w:rPr>
          <w:rFonts w:ascii="Times New Roman" w:eastAsia="Times New Roman" w:hAnsi="Times New Roman"/>
        </w:rPr>
      </w:pPr>
      <w:r w:rsidRPr="00E97CBE">
        <w:rPr>
          <w:rFonts w:ascii="Times New Roman" w:eastAsia="Times New Roman" w:hAnsi="Times New Roman"/>
        </w:rPr>
        <w:t>Līgumā noteikto saistību izpildes termiņš pagarinās par nepārvaramas varas apstākļu darbības laiku.</w:t>
      </w:r>
    </w:p>
    <w:p w14:paraId="7CFD29EA" w14:textId="77777777" w:rsidR="0095106E" w:rsidRPr="00E97CBE" w:rsidRDefault="0095106E" w:rsidP="00E97CBE">
      <w:pPr>
        <w:numPr>
          <w:ilvl w:val="1"/>
          <w:numId w:val="34"/>
        </w:numPr>
        <w:spacing w:after="0" w:line="240" w:lineRule="auto"/>
        <w:ind w:left="567" w:hanging="709"/>
        <w:jc w:val="both"/>
        <w:rPr>
          <w:rFonts w:ascii="Times New Roman" w:eastAsia="Times New Roman" w:hAnsi="Times New Roman"/>
        </w:rPr>
      </w:pPr>
      <w:r w:rsidRPr="00E97CBE">
        <w:rPr>
          <w:rFonts w:ascii="Times New Roman" w:eastAsia="Times New Roman" w:hAnsi="Times New Roman"/>
        </w:rPr>
        <w:t>Pusei, kurai ir radušies nepārvaramas varas apstākļi, kuru dēļ tā nevar izpildīt savus pienākumus, 5 (piecu) dienu laikā no brīža, kad tā ir uzzinājusi vai tai bija jāuzzina par šādu apstākļu iestāšanos, jānosūta rakstisks paziņojums otrai Pusei, norādot to raksturu un iespējamo darbības laiku.</w:t>
      </w:r>
    </w:p>
    <w:p w14:paraId="173E0054" w14:textId="3EB1887B" w:rsidR="0095106E" w:rsidRDefault="0095106E" w:rsidP="00E97CBE">
      <w:pPr>
        <w:numPr>
          <w:ilvl w:val="1"/>
          <w:numId w:val="34"/>
        </w:numPr>
        <w:spacing w:after="0" w:line="240" w:lineRule="auto"/>
        <w:ind w:left="567" w:hanging="709"/>
        <w:jc w:val="both"/>
        <w:rPr>
          <w:rFonts w:ascii="Times New Roman" w:eastAsia="Times New Roman" w:hAnsi="Times New Roman"/>
        </w:rPr>
      </w:pPr>
      <w:r w:rsidRPr="00E97CBE">
        <w:rPr>
          <w:rFonts w:ascii="Times New Roman" w:eastAsia="Times New Roman" w:hAnsi="Times New Roman"/>
          <w:bCs/>
        </w:rPr>
        <w:t>Ja nepārvaramas varas apstākļi darbojas ilgāk par 1 (vienu) mēnesi, tad katrai no Pusēm ir tiesības vienpusēji atkāpties no Līguma. Šajā gadījumā Pusēm ir pienākums izpildīt saistības, kas radušās līdz Līguma izbeigšanas brīdim</w:t>
      </w:r>
      <w:r w:rsidRPr="00E97CBE">
        <w:rPr>
          <w:rFonts w:ascii="Times New Roman" w:eastAsia="Times New Roman" w:hAnsi="Times New Roman"/>
        </w:rPr>
        <w:t>.</w:t>
      </w:r>
    </w:p>
    <w:p w14:paraId="3BCDB0F9" w14:textId="5D0B1593" w:rsidR="00CB27C8" w:rsidRDefault="00CB27C8" w:rsidP="00CB27C8">
      <w:pPr>
        <w:spacing w:after="0" w:line="240" w:lineRule="auto"/>
        <w:ind w:left="1069"/>
        <w:jc w:val="both"/>
        <w:rPr>
          <w:rFonts w:ascii="Times New Roman" w:eastAsia="Times New Roman" w:hAnsi="Times New Roman"/>
        </w:rPr>
      </w:pPr>
    </w:p>
    <w:p w14:paraId="0D478F6F" w14:textId="0D563F70" w:rsidR="00CB27C8" w:rsidRDefault="00CB27C8" w:rsidP="00CB27C8">
      <w:pPr>
        <w:spacing w:after="0" w:line="240" w:lineRule="auto"/>
        <w:ind w:left="1069"/>
        <w:jc w:val="both"/>
        <w:rPr>
          <w:rFonts w:ascii="Times New Roman" w:eastAsia="Times New Roman" w:hAnsi="Times New Roman"/>
        </w:rPr>
      </w:pPr>
    </w:p>
    <w:p w14:paraId="40CC624F" w14:textId="77777777" w:rsidR="00CB27C8" w:rsidRPr="00E97CBE" w:rsidRDefault="00CB27C8" w:rsidP="00CB27C8">
      <w:pPr>
        <w:spacing w:after="0" w:line="240" w:lineRule="auto"/>
        <w:ind w:left="1069"/>
        <w:jc w:val="both"/>
        <w:rPr>
          <w:rFonts w:ascii="Times New Roman" w:eastAsia="Times New Roman" w:hAnsi="Times New Roman"/>
        </w:rPr>
      </w:pPr>
    </w:p>
    <w:p w14:paraId="409F55FB" w14:textId="77777777" w:rsidR="0095106E" w:rsidRPr="00E97CBE" w:rsidRDefault="0095106E" w:rsidP="00E97CBE">
      <w:pPr>
        <w:pStyle w:val="m2957446728044472127m3332485400224162605gmail-txt2"/>
        <w:spacing w:before="0" w:beforeAutospacing="0" w:after="0" w:afterAutospacing="0"/>
        <w:ind w:left="1069" w:right="252"/>
        <w:rPr>
          <w:b/>
          <w:caps/>
          <w:sz w:val="22"/>
          <w:szCs w:val="22"/>
        </w:rPr>
      </w:pPr>
    </w:p>
    <w:p w14:paraId="3BB25241" w14:textId="77777777" w:rsidR="001A4056" w:rsidRPr="00E97CBE" w:rsidRDefault="001A4056" w:rsidP="00E97CBE">
      <w:pPr>
        <w:pStyle w:val="m2957446728044472127m3332485400224162605gmail-txt2"/>
        <w:numPr>
          <w:ilvl w:val="0"/>
          <w:numId w:val="34"/>
        </w:numPr>
        <w:spacing w:before="0" w:beforeAutospacing="0" w:after="0" w:afterAutospacing="0"/>
        <w:ind w:right="252"/>
        <w:jc w:val="center"/>
        <w:rPr>
          <w:b/>
          <w:caps/>
          <w:sz w:val="22"/>
          <w:szCs w:val="22"/>
        </w:rPr>
      </w:pPr>
      <w:r w:rsidRPr="00E97CBE">
        <w:rPr>
          <w:b/>
          <w:caps/>
          <w:sz w:val="22"/>
          <w:szCs w:val="22"/>
        </w:rPr>
        <w:lastRenderedPageBreak/>
        <w:t>KONFIDENCIALITĀTE</w:t>
      </w:r>
    </w:p>
    <w:p w14:paraId="430A59CF" w14:textId="77777777" w:rsidR="00626259" w:rsidRPr="00E97CBE" w:rsidRDefault="0095106E" w:rsidP="00E97CBE">
      <w:pPr>
        <w:numPr>
          <w:ilvl w:val="1"/>
          <w:numId w:val="34"/>
        </w:numPr>
        <w:shd w:val="clear" w:color="auto" w:fill="FFFFFF"/>
        <w:spacing w:after="0" w:line="240" w:lineRule="auto"/>
        <w:ind w:left="567" w:hanging="709"/>
        <w:jc w:val="both"/>
        <w:rPr>
          <w:rFonts w:ascii="Times New Roman" w:hAnsi="Times New Roman"/>
        </w:rPr>
      </w:pPr>
      <w:r w:rsidRPr="00E97CBE">
        <w:rPr>
          <w:rFonts w:ascii="Times New Roman" w:hAnsi="Times New Roman"/>
        </w:rPr>
        <w:t xml:space="preserve">Līguma noteikumi, kā arī informācija, kas saistīta ar Pušu sadarbību vai kas Pušu rīcībā nonākusi, izpildot šo Līgumu, uzskatāma par Pušu komercnoslēpumu, un tā bez Puses iepriekšējas rakstiskas piekrišanas nav izpaužama trešajām personām šī Līguma darbības laikā un pēc tam. </w:t>
      </w:r>
    </w:p>
    <w:p w14:paraId="7F243E00" w14:textId="77777777" w:rsidR="00626259" w:rsidRPr="00E97CBE" w:rsidRDefault="00626259" w:rsidP="00E97CBE">
      <w:pPr>
        <w:numPr>
          <w:ilvl w:val="1"/>
          <w:numId w:val="34"/>
        </w:numPr>
        <w:shd w:val="clear" w:color="auto" w:fill="FFFFFF"/>
        <w:spacing w:after="0" w:line="240" w:lineRule="auto"/>
        <w:ind w:left="567" w:hanging="709"/>
        <w:jc w:val="both"/>
        <w:rPr>
          <w:rFonts w:ascii="Times New Roman" w:hAnsi="Times New Roman"/>
        </w:rPr>
      </w:pPr>
      <w:r w:rsidRPr="00E97CBE">
        <w:rPr>
          <w:rFonts w:ascii="Times New Roman" w:hAnsi="Times New Roman"/>
        </w:rPr>
        <w:t>Par konfidenciālu informāciju šī Līguma izpratnē netiek uzskatīta informācija:</w:t>
      </w:r>
    </w:p>
    <w:p w14:paraId="2C6B841B" w14:textId="77777777" w:rsidR="00626259" w:rsidRPr="00E97CBE" w:rsidRDefault="0095106E" w:rsidP="00E97CBE">
      <w:pPr>
        <w:numPr>
          <w:ilvl w:val="2"/>
          <w:numId w:val="34"/>
        </w:numPr>
        <w:shd w:val="clear" w:color="auto" w:fill="FFFFFF"/>
        <w:spacing w:after="0" w:line="240" w:lineRule="auto"/>
        <w:ind w:left="1276" w:hanging="709"/>
        <w:jc w:val="both"/>
        <w:rPr>
          <w:rFonts w:ascii="Times New Roman" w:hAnsi="Times New Roman"/>
        </w:rPr>
      </w:pPr>
      <w:r w:rsidRPr="00E97CBE">
        <w:rPr>
          <w:rFonts w:ascii="Times New Roman" w:hAnsi="Times New Roman"/>
        </w:rPr>
        <w:t>kura ir publiski pieejama</w:t>
      </w:r>
      <w:r w:rsidR="00626259" w:rsidRPr="00E97CBE">
        <w:rPr>
          <w:rFonts w:ascii="Times New Roman" w:hAnsi="Times New Roman"/>
        </w:rPr>
        <w:t>;</w:t>
      </w:r>
    </w:p>
    <w:p w14:paraId="33B7CE42" w14:textId="77777777" w:rsidR="00626259" w:rsidRPr="00E97CBE" w:rsidRDefault="0095106E" w:rsidP="00E97CBE">
      <w:pPr>
        <w:numPr>
          <w:ilvl w:val="2"/>
          <w:numId w:val="34"/>
        </w:numPr>
        <w:shd w:val="clear" w:color="auto" w:fill="FFFFFF"/>
        <w:spacing w:after="0" w:line="240" w:lineRule="auto"/>
        <w:ind w:left="1276" w:hanging="709"/>
        <w:jc w:val="both"/>
        <w:rPr>
          <w:rFonts w:ascii="Times New Roman" w:hAnsi="Times New Roman"/>
        </w:rPr>
      </w:pPr>
      <w:r w:rsidRPr="00E97CBE">
        <w:rPr>
          <w:rFonts w:ascii="Times New Roman" w:hAnsi="Times New Roman"/>
        </w:rPr>
        <w:t>kas atklājama attiecīgām valsts institūcijām saskaņā ar tiesību aktiem, ja tā tiek sniegta šīm institūcijām</w:t>
      </w:r>
      <w:r w:rsidR="00626259" w:rsidRPr="00E97CBE">
        <w:rPr>
          <w:rFonts w:ascii="Times New Roman" w:hAnsi="Times New Roman"/>
        </w:rPr>
        <w:t>;</w:t>
      </w:r>
    </w:p>
    <w:p w14:paraId="2D709AA3" w14:textId="77777777" w:rsidR="00626259" w:rsidRPr="00E97CBE" w:rsidRDefault="00626259" w:rsidP="00E97CBE">
      <w:pPr>
        <w:numPr>
          <w:ilvl w:val="2"/>
          <w:numId w:val="34"/>
        </w:numPr>
        <w:shd w:val="clear" w:color="auto" w:fill="FFFFFF"/>
        <w:spacing w:after="0" w:line="240" w:lineRule="auto"/>
        <w:ind w:left="1276" w:hanging="709"/>
        <w:jc w:val="both"/>
        <w:rPr>
          <w:rFonts w:ascii="Times New Roman" w:hAnsi="Times New Roman"/>
        </w:rPr>
      </w:pPr>
      <w:r w:rsidRPr="00E97CBE">
        <w:rPr>
          <w:rFonts w:ascii="Times New Roman" w:hAnsi="Times New Roman"/>
        </w:rPr>
        <w:t>kas Revidentiem bijusi likumīgi zināma, pirms Klients to iesniedzis;</w:t>
      </w:r>
    </w:p>
    <w:p w14:paraId="53E91ED4" w14:textId="77777777" w:rsidR="00626259" w:rsidRPr="00E97CBE" w:rsidRDefault="00626259" w:rsidP="00E97CBE">
      <w:pPr>
        <w:numPr>
          <w:ilvl w:val="2"/>
          <w:numId w:val="34"/>
        </w:numPr>
        <w:shd w:val="clear" w:color="auto" w:fill="FFFFFF"/>
        <w:spacing w:after="0" w:line="240" w:lineRule="auto"/>
        <w:ind w:left="1276" w:hanging="709"/>
        <w:jc w:val="both"/>
        <w:rPr>
          <w:rFonts w:ascii="Times New Roman" w:hAnsi="Times New Roman"/>
        </w:rPr>
      </w:pPr>
      <w:r w:rsidRPr="00E97CBE">
        <w:rPr>
          <w:rFonts w:ascii="Times New Roman" w:hAnsi="Times New Roman"/>
        </w:rPr>
        <w:t>ko Klients ir sniedzis trešajām personām bez noteiktiem ierobežojumiem;</w:t>
      </w:r>
    </w:p>
    <w:p w14:paraId="31508D06" w14:textId="77777777" w:rsidR="00626259" w:rsidRPr="00E97CBE" w:rsidRDefault="00626259" w:rsidP="00E97CBE">
      <w:pPr>
        <w:numPr>
          <w:ilvl w:val="2"/>
          <w:numId w:val="34"/>
        </w:numPr>
        <w:shd w:val="clear" w:color="auto" w:fill="FFFFFF"/>
        <w:spacing w:after="0" w:line="240" w:lineRule="auto"/>
        <w:ind w:left="1276" w:hanging="709"/>
        <w:jc w:val="both"/>
        <w:rPr>
          <w:rFonts w:ascii="Times New Roman" w:hAnsi="Times New Roman"/>
        </w:rPr>
      </w:pPr>
      <w:r w:rsidRPr="00E97CBE">
        <w:rPr>
          <w:rFonts w:ascii="Times New Roman" w:hAnsi="Times New Roman"/>
        </w:rPr>
        <w:t>kuru Revidenti paši ir izstrādājuši, nebalstoties uz Klienta iesniegto informāciju;</w:t>
      </w:r>
    </w:p>
    <w:p w14:paraId="7A3EE921" w14:textId="77777777" w:rsidR="0095106E" w:rsidRPr="00E97CBE" w:rsidRDefault="00626259" w:rsidP="00E97CBE">
      <w:pPr>
        <w:numPr>
          <w:ilvl w:val="2"/>
          <w:numId w:val="34"/>
        </w:numPr>
        <w:shd w:val="clear" w:color="auto" w:fill="FFFFFF"/>
        <w:spacing w:after="0" w:line="240" w:lineRule="auto"/>
        <w:ind w:left="1276" w:hanging="709"/>
        <w:jc w:val="both"/>
        <w:rPr>
          <w:rFonts w:ascii="Times New Roman" w:hAnsi="Times New Roman"/>
        </w:rPr>
      </w:pPr>
      <w:r w:rsidRPr="00E97CBE">
        <w:rPr>
          <w:rFonts w:ascii="Times New Roman" w:hAnsi="Times New Roman"/>
        </w:rPr>
        <w:t>kuru Revidenti var likumīgi iegūt no jebkuras trešās personas.</w:t>
      </w:r>
    </w:p>
    <w:p w14:paraId="5A82A1E7" w14:textId="77777777" w:rsidR="00626259" w:rsidRPr="00E97CBE" w:rsidRDefault="00626259" w:rsidP="00E97CBE">
      <w:pPr>
        <w:numPr>
          <w:ilvl w:val="1"/>
          <w:numId w:val="34"/>
        </w:numPr>
        <w:spacing w:after="0" w:line="240" w:lineRule="auto"/>
        <w:ind w:left="567" w:hanging="709"/>
        <w:jc w:val="both"/>
        <w:rPr>
          <w:rFonts w:ascii="Times New Roman" w:hAnsi="Times New Roman"/>
        </w:rPr>
      </w:pPr>
      <w:r w:rsidRPr="00E97CBE">
        <w:rPr>
          <w:rFonts w:ascii="Times New Roman" w:hAnsi="Times New Roman"/>
        </w:rPr>
        <w:t>Šī Līguma noteikumi neaizliedz Revidentam bez Klienta iepriekšējas rakstiskas piekrišanas sniegt konfidenciālu informāciju trešajām personām, ja šādu pienākumu paredz spēkā esošie tiesību akti. Šādā gadījumā Revidents nekavējoties, bet ne vēlāk kā 2 (divu) darba dienu laikā informē par konfidenciālas informācijas sniegšanu Klientu, ja vien to neaizliedz spēkā esošie tiesību akti.</w:t>
      </w:r>
    </w:p>
    <w:p w14:paraId="608A1221" w14:textId="77777777" w:rsidR="00301942" w:rsidRPr="00E97CBE" w:rsidRDefault="00301942" w:rsidP="00E97CBE">
      <w:pPr>
        <w:numPr>
          <w:ilvl w:val="1"/>
          <w:numId w:val="34"/>
        </w:numPr>
        <w:spacing w:after="0" w:line="240" w:lineRule="auto"/>
        <w:ind w:left="567" w:hanging="709"/>
        <w:jc w:val="both"/>
        <w:rPr>
          <w:rFonts w:ascii="Times New Roman" w:hAnsi="Times New Roman"/>
        </w:rPr>
      </w:pPr>
      <w:r w:rsidRPr="00E97CBE">
        <w:rPr>
          <w:rFonts w:ascii="Times New Roman" w:hAnsi="Times New Roman"/>
        </w:rPr>
        <w:t>Saņemto Pušu komercnoslēpumu saturošo informāciju Puses apņemas izmantot vienīgi Līguma saistību izpildei, ievērojot Pušu komercintereses un šo konfidencialitātes pienākumu.</w:t>
      </w:r>
    </w:p>
    <w:p w14:paraId="2BE65574" w14:textId="77777777" w:rsidR="00626259" w:rsidRPr="00E97CBE" w:rsidRDefault="00626259" w:rsidP="00E97CBE">
      <w:pPr>
        <w:numPr>
          <w:ilvl w:val="1"/>
          <w:numId w:val="34"/>
        </w:numPr>
        <w:spacing w:after="0" w:line="240" w:lineRule="auto"/>
        <w:ind w:left="567" w:hanging="709"/>
        <w:jc w:val="both"/>
        <w:rPr>
          <w:rFonts w:ascii="Times New Roman" w:hAnsi="Times New Roman"/>
        </w:rPr>
      </w:pPr>
      <w:r w:rsidRPr="00E97CBE">
        <w:rPr>
          <w:rFonts w:ascii="Times New Roman" w:hAnsi="Times New Roman"/>
        </w:rPr>
        <w:t>Saskaņā ar Revidentam saistošajiem tiesību aktiem Revidentam ir pienākums ziņot attiecīgajām institūcijām, ja Revidentam Revīzijas laikā rodas aizdomas vai ir pamatots iemesls uzskatīt, ka noteiktas darbības ietver noziedzīgu nodarījumu, teroristu finansēšanu vai ir saistītas ar noziedzīgi iegūtu līdzekļu legalizāciju vai kā citādi pārkāpj saistošos tiesību aktus. Šādos gadījumos Revident</w:t>
      </w:r>
      <w:r w:rsidR="00301942" w:rsidRPr="00E97CBE">
        <w:rPr>
          <w:rFonts w:ascii="Times New Roman" w:hAnsi="Times New Roman"/>
        </w:rPr>
        <w:t>s</w:t>
      </w:r>
      <w:r w:rsidRPr="00E97CBE">
        <w:rPr>
          <w:rFonts w:ascii="Times New Roman" w:hAnsi="Times New Roman"/>
        </w:rPr>
        <w:t xml:space="preserve"> nav atbildīg</w:t>
      </w:r>
      <w:r w:rsidR="00301942" w:rsidRPr="00E97CBE">
        <w:rPr>
          <w:rFonts w:ascii="Times New Roman" w:hAnsi="Times New Roman"/>
        </w:rPr>
        <w:t>s</w:t>
      </w:r>
      <w:r w:rsidRPr="00E97CBE">
        <w:rPr>
          <w:rFonts w:ascii="Times New Roman" w:hAnsi="Times New Roman"/>
        </w:rPr>
        <w:t xml:space="preserve"> par jebkuriem zaudējumiem, kas </w:t>
      </w:r>
      <w:r w:rsidR="00301942" w:rsidRPr="00E97CBE">
        <w:rPr>
          <w:rFonts w:ascii="Times New Roman" w:hAnsi="Times New Roman"/>
        </w:rPr>
        <w:t xml:space="preserve">Klientam </w:t>
      </w:r>
      <w:r w:rsidRPr="00E97CBE">
        <w:rPr>
          <w:rFonts w:ascii="Times New Roman" w:hAnsi="Times New Roman"/>
        </w:rPr>
        <w:t>vai trešajai personai var rasties saistībā ar Revident</w:t>
      </w:r>
      <w:r w:rsidR="00301942" w:rsidRPr="00E97CBE">
        <w:rPr>
          <w:rFonts w:ascii="Times New Roman" w:hAnsi="Times New Roman"/>
        </w:rPr>
        <w:t>am</w:t>
      </w:r>
      <w:r w:rsidRPr="00E97CBE">
        <w:rPr>
          <w:rFonts w:ascii="Times New Roman" w:hAnsi="Times New Roman"/>
        </w:rPr>
        <w:t xml:space="preserve"> saistošā pienākuma izpildi. Šaubu gadījumā tiks uzskatīts, ka Revident</w:t>
      </w:r>
      <w:r w:rsidR="00301942" w:rsidRPr="00E97CBE">
        <w:rPr>
          <w:rFonts w:ascii="Times New Roman" w:hAnsi="Times New Roman"/>
        </w:rPr>
        <w:t>s</w:t>
      </w:r>
      <w:r w:rsidRPr="00E97CBE">
        <w:rPr>
          <w:rFonts w:ascii="Times New Roman" w:hAnsi="Times New Roman"/>
        </w:rPr>
        <w:t xml:space="preserve"> ir rīkoj</w:t>
      </w:r>
      <w:r w:rsidR="00301942" w:rsidRPr="00E97CBE">
        <w:rPr>
          <w:rFonts w:ascii="Times New Roman" w:hAnsi="Times New Roman"/>
        </w:rPr>
        <w:t>ies</w:t>
      </w:r>
      <w:r w:rsidRPr="00E97CBE">
        <w:rPr>
          <w:rFonts w:ascii="Times New Roman" w:hAnsi="Times New Roman"/>
        </w:rPr>
        <w:t xml:space="preserve"> labā ticībā.</w:t>
      </w:r>
    </w:p>
    <w:p w14:paraId="3E691856" w14:textId="77777777" w:rsidR="009533FF" w:rsidRPr="00E97CBE" w:rsidRDefault="009533FF" w:rsidP="00E97CBE">
      <w:pPr>
        <w:numPr>
          <w:ilvl w:val="1"/>
          <w:numId w:val="34"/>
        </w:numPr>
        <w:spacing w:after="0" w:line="240" w:lineRule="auto"/>
        <w:ind w:left="567" w:hanging="709"/>
        <w:jc w:val="both"/>
        <w:rPr>
          <w:rFonts w:ascii="Times New Roman" w:hAnsi="Times New Roman"/>
        </w:rPr>
      </w:pPr>
      <w:r w:rsidRPr="00E97CBE">
        <w:rPr>
          <w:rFonts w:ascii="Times New Roman" w:hAnsi="Times New Roman"/>
        </w:rPr>
        <w:t>Izpildot šo Līgumu, Puses ievēro stingru konfidencialitāti attiecībā uz no otras puses saņemto finanšu, komerciālo vai cita veida informāciju, kas kļuvusi zināma tām sakarā ar šajā līgumā paredzēto saistību izpildi un veiks visus nepieciešamos pasākumus, lai novērstu šādas informācijas izpaušanu.</w:t>
      </w:r>
    </w:p>
    <w:p w14:paraId="60D762DF" w14:textId="77777777" w:rsidR="00301942" w:rsidRPr="00E97CBE" w:rsidRDefault="00301942" w:rsidP="00E97CBE">
      <w:pPr>
        <w:numPr>
          <w:ilvl w:val="1"/>
          <w:numId w:val="34"/>
        </w:numPr>
        <w:spacing w:after="0" w:line="240" w:lineRule="auto"/>
        <w:ind w:left="567" w:hanging="709"/>
        <w:jc w:val="both"/>
        <w:rPr>
          <w:rFonts w:ascii="Times New Roman" w:hAnsi="Times New Roman"/>
        </w:rPr>
      </w:pPr>
      <w:r w:rsidRPr="00E97CBE">
        <w:rPr>
          <w:rFonts w:ascii="Times New Roman" w:hAnsi="Times New Roman"/>
        </w:rPr>
        <w:t xml:space="preserve">Ievērojot Revidentu pienākumu ievērot Revīzijas gaitā iegūtās informācijas konfidencialitāti, Revidents kā savas pieredzes apliecinājumu ir tiesīgs norādīt Klienta nosaukumu un logo, piedāvājot līdzīgus pakalpojumus citiem klientiem. </w:t>
      </w:r>
    </w:p>
    <w:p w14:paraId="41F8F7BA" w14:textId="77777777" w:rsidR="001A4056" w:rsidRPr="00E97CBE" w:rsidRDefault="001A4056" w:rsidP="00E97CBE">
      <w:pPr>
        <w:shd w:val="clear" w:color="auto" w:fill="FFFFFF"/>
        <w:spacing w:after="0" w:line="240" w:lineRule="auto"/>
        <w:jc w:val="both"/>
        <w:rPr>
          <w:rFonts w:ascii="Times New Roman" w:hAnsi="Times New Roman"/>
        </w:rPr>
      </w:pPr>
    </w:p>
    <w:p w14:paraId="074477EF" w14:textId="77777777" w:rsidR="001A4056" w:rsidRPr="00E97CBE" w:rsidRDefault="001A4056" w:rsidP="00E97CBE">
      <w:pPr>
        <w:numPr>
          <w:ilvl w:val="0"/>
          <w:numId w:val="34"/>
        </w:numPr>
        <w:spacing w:after="0" w:line="240" w:lineRule="auto"/>
        <w:ind w:right="252"/>
        <w:jc w:val="center"/>
        <w:rPr>
          <w:rFonts w:ascii="Times New Roman" w:hAnsi="Times New Roman"/>
          <w:b/>
        </w:rPr>
      </w:pPr>
      <w:r w:rsidRPr="00E97CBE">
        <w:rPr>
          <w:rFonts w:ascii="Times New Roman" w:hAnsi="Times New Roman"/>
          <w:b/>
        </w:rPr>
        <w:t>PERSONU DATU AIZSARDZĪBA</w:t>
      </w:r>
    </w:p>
    <w:p w14:paraId="68B9CBBC" w14:textId="77777777" w:rsidR="001F3C05" w:rsidRPr="001F3C05" w:rsidRDefault="001F3C05" w:rsidP="00E97CBE">
      <w:pPr>
        <w:widowControl w:val="0"/>
        <w:numPr>
          <w:ilvl w:val="1"/>
          <w:numId w:val="34"/>
        </w:numPr>
        <w:shd w:val="clear" w:color="auto" w:fill="FFFFFF"/>
        <w:tabs>
          <w:tab w:val="left" w:pos="567"/>
        </w:tabs>
        <w:suppressAutoHyphens/>
        <w:autoSpaceDN w:val="0"/>
        <w:spacing w:after="0" w:line="240" w:lineRule="auto"/>
        <w:ind w:left="567" w:hanging="709"/>
        <w:jc w:val="both"/>
        <w:textAlignment w:val="baseline"/>
        <w:rPr>
          <w:rFonts w:ascii="Times New Roman" w:eastAsia="Times New Roman" w:hAnsi="Times New Roman"/>
          <w:lang w:eastAsia="lv-LV"/>
        </w:rPr>
      </w:pPr>
      <w:r w:rsidRPr="001F3C05">
        <w:rPr>
          <w:rFonts w:ascii="Times New Roman" w:eastAsia="Times New Roman" w:hAnsi="Times New Roman"/>
          <w:lang w:eastAsia="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AC9E92D" w14:textId="77777777" w:rsidR="001F3C05" w:rsidRPr="001F3C05" w:rsidRDefault="001F3C05" w:rsidP="00E97CBE">
      <w:pPr>
        <w:widowControl w:val="0"/>
        <w:numPr>
          <w:ilvl w:val="1"/>
          <w:numId w:val="34"/>
        </w:numPr>
        <w:shd w:val="clear" w:color="auto" w:fill="FFFFFF"/>
        <w:tabs>
          <w:tab w:val="left" w:pos="567"/>
        </w:tabs>
        <w:suppressAutoHyphens/>
        <w:autoSpaceDN w:val="0"/>
        <w:spacing w:after="0" w:line="240" w:lineRule="auto"/>
        <w:ind w:left="567" w:hanging="709"/>
        <w:jc w:val="both"/>
        <w:textAlignment w:val="baseline"/>
        <w:rPr>
          <w:rFonts w:ascii="Times New Roman" w:eastAsia="Times New Roman" w:hAnsi="Times New Roman"/>
          <w:lang w:eastAsia="lv-LV"/>
        </w:rPr>
      </w:pPr>
      <w:r w:rsidRPr="001F3C05">
        <w:rPr>
          <w:rFonts w:ascii="Times New Roman" w:eastAsia="Times New Roman" w:hAnsi="Times New Roman"/>
          <w:lang w:eastAsia="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Pusei var rasties šāds pienākums, tā pirms personas datu nodošanas informē par to otru Pusi, ja vien to neaizliedz spēkā esošie tiesību akti.</w:t>
      </w:r>
    </w:p>
    <w:p w14:paraId="6F03432E" w14:textId="77777777" w:rsidR="001A4056" w:rsidRPr="00E97CBE" w:rsidRDefault="001F3C05" w:rsidP="00E97CBE">
      <w:pPr>
        <w:widowControl w:val="0"/>
        <w:numPr>
          <w:ilvl w:val="1"/>
          <w:numId w:val="34"/>
        </w:numPr>
        <w:shd w:val="clear" w:color="auto" w:fill="FFFFFF"/>
        <w:tabs>
          <w:tab w:val="left" w:pos="567"/>
        </w:tabs>
        <w:suppressAutoHyphens/>
        <w:autoSpaceDN w:val="0"/>
        <w:spacing w:after="0" w:line="240" w:lineRule="auto"/>
        <w:ind w:left="567" w:hanging="709"/>
        <w:jc w:val="both"/>
        <w:textAlignment w:val="baseline"/>
        <w:rPr>
          <w:rFonts w:ascii="Times New Roman" w:eastAsia="Times New Roman" w:hAnsi="Times New Roman"/>
          <w:lang w:eastAsia="lv-LV"/>
        </w:rPr>
      </w:pPr>
      <w:r w:rsidRPr="001F3C05">
        <w:rPr>
          <w:rFonts w:ascii="Times New Roman" w:eastAsia="Times New Roman" w:hAnsi="Times New Roman"/>
          <w:lang w:eastAsia="lv-LV"/>
        </w:rPr>
        <w:t>Puses apņemas iznīcināt otras Puses iesniegtos personas datus, tiklīdz izbeidzas nepieciešamība tos apstrādāt.</w:t>
      </w:r>
    </w:p>
    <w:p w14:paraId="6B3521C3" w14:textId="77777777" w:rsidR="001F3C05" w:rsidRPr="00E97CBE" w:rsidRDefault="001F3C05" w:rsidP="00E97CBE">
      <w:pPr>
        <w:widowControl w:val="0"/>
        <w:shd w:val="clear" w:color="auto" w:fill="FFFFFF"/>
        <w:tabs>
          <w:tab w:val="left" w:pos="567"/>
        </w:tabs>
        <w:suppressAutoHyphens/>
        <w:autoSpaceDN w:val="0"/>
        <w:spacing w:after="0" w:line="240" w:lineRule="auto"/>
        <w:ind w:left="567"/>
        <w:jc w:val="both"/>
        <w:textAlignment w:val="baseline"/>
        <w:rPr>
          <w:rFonts w:ascii="Times New Roman" w:eastAsia="Times New Roman" w:hAnsi="Times New Roman"/>
          <w:lang w:eastAsia="lv-LV"/>
        </w:rPr>
      </w:pPr>
    </w:p>
    <w:p w14:paraId="705D1EF6" w14:textId="77777777" w:rsidR="00E97CBE" w:rsidRDefault="001A4056" w:rsidP="00E97CBE">
      <w:pPr>
        <w:numPr>
          <w:ilvl w:val="0"/>
          <w:numId w:val="34"/>
        </w:numPr>
        <w:spacing w:after="0" w:line="240" w:lineRule="auto"/>
        <w:ind w:left="709" w:right="252" w:firstLine="284"/>
        <w:jc w:val="center"/>
        <w:rPr>
          <w:rFonts w:ascii="Times New Roman" w:hAnsi="Times New Roman"/>
          <w:b/>
        </w:rPr>
      </w:pPr>
      <w:r w:rsidRPr="00E97CBE">
        <w:rPr>
          <w:rFonts w:ascii="Times New Roman" w:hAnsi="Times New Roman"/>
          <w:b/>
        </w:rPr>
        <w:t>NOZIEDZĪGI IEGŪTU LĪDZEKĻU LEGALIZĀCIJA</w:t>
      </w:r>
    </w:p>
    <w:p w14:paraId="4CB5B993" w14:textId="40036753" w:rsidR="00E63814" w:rsidRPr="00E63814" w:rsidRDefault="3A6F0A42" w:rsidP="3A6F0A42">
      <w:pPr>
        <w:spacing w:after="0" w:line="240" w:lineRule="auto"/>
        <w:ind w:left="993" w:right="252"/>
        <w:jc w:val="center"/>
        <w:rPr>
          <w:rFonts w:ascii="Times New Roman" w:hAnsi="Times New Roman"/>
          <w:b/>
          <w:bCs/>
        </w:rPr>
      </w:pPr>
      <w:r w:rsidRPr="3A6F0A42">
        <w:rPr>
          <w:rFonts w:ascii="Times New Roman" w:hAnsi="Times New Roman"/>
          <w:b/>
          <w:bCs/>
        </w:rPr>
        <w:t>UN CITI PĀRKĀPUMI</w:t>
      </w:r>
    </w:p>
    <w:p w14:paraId="729D2A05" w14:textId="77777777" w:rsidR="00E63814" w:rsidRPr="00E63814" w:rsidRDefault="00E63814" w:rsidP="00E63814">
      <w:pPr>
        <w:pStyle w:val="ListParagraph"/>
        <w:numPr>
          <w:ilvl w:val="1"/>
          <w:numId w:val="34"/>
        </w:numPr>
        <w:spacing w:after="0" w:line="240" w:lineRule="auto"/>
        <w:ind w:left="567" w:right="252" w:hanging="567"/>
        <w:jc w:val="both"/>
        <w:rPr>
          <w:rFonts w:ascii="Times New Roman" w:hAnsi="Times New Roman"/>
        </w:rPr>
      </w:pPr>
      <w:r w:rsidRPr="00E63814">
        <w:rPr>
          <w:rFonts w:ascii="Times New Roman" w:hAnsi="Times New Roman"/>
        </w:rPr>
        <w:t xml:space="preserve">Attiecībā uz </w:t>
      </w:r>
      <w:r w:rsidRPr="00E63814">
        <w:rPr>
          <w:rFonts w:ascii="Times New Roman" w:hAnsi="Times New Roman"/>
          <w:spacing w:val="-1"/>
        </w:rPr>
        <w:t xml:space="preserve">Revidentu </w:t>
      </w:r>
      <w:r w:rsidRPr="00E63814">
        <w:rPr>
          <w:rFonts w:ascii="Times New Roman" w:hAnsi="Times New Roman"/>
        </w:rPr>
        <w:t xml:space="preserve">piemērojami spēkā esoši </w:t>
      </w:r>
      <w:r>
        <w:rPr>
          <w:rFonts w:ascii="Times New Roman" w:hAnsi="Times New Roman"/>
        </w:rPr>
        <w:t>normatīvie akti</w:t>
      </w:r>
      <w:r w:rsidRPr="00E63814">
        <w:rPr>
          <w:rFonts w:ascii="Times New Roman" w:hAnsi="Times New Roman"/>
        </w:rPr>
        <w:t xml:space="preserve"> par noziedzīgi iegūtu līdzekļu legalizācijas novēršanu</w:t>
      </w:r>
      <w:r>
        <w:rPr>
          <w:rFonts w:ascii="Times New Roman" w:hAnsi="Times New Roman"/>
        </w:rPr>
        <w:t xml:space="preserve">. </w:t>
      </w:r>
      <w:r w:rsidRPr="00E63814">
        <w:rPr>
          <w:rFonts w:ascii="Times New Roman" w:hAnsi="Times New Roman"/>
        </w:rPr>
        <w:t xml:space="preserve">Lai izpildītu </w:t>
      </w:r>
      <w:r>
        <w:rPr>
          <w:rFonts w:ascii="Times New Roman" w:hAnsi="Times New Roman"/>
        </w:rPr>
        <w:t>normatīvajos aktos</w:t>
      </w:r>
      <w:r w:rsidRPr="00E63814">
        <w:rPr>
          <w:rFonts w:ascii="Times New Roman" w:hAnsi="Times New Roman"/>
        </w:rPr>
        <w:t xml:space="preserve"> noteiktās saistības, Revidents var lūgt apstiprināt </w:t>
      </w:r>
      <w:r>
        <w:rPr>
          <w:rFonts w:ascii="Times New Roman" w:hAnsi="Times New Roman"/>
        </w:rPr>
        <w:t>Klienta</w:t>
      </w:r>
      <w:r w:rsidRPr="00E63814">
        <w:rPr>
          <w:rFonts w:ascii="Times New Roman" w:hAnsi="Times New Roman"/>
        </w:rPr>
        <w:t xml:space="preserve"> identitāti, dalībnieku/akcionāru identitāti un patiesā labuma guvēja identitāti (un, ja nepieciešams, amatpersonas identitāti) un /vai </w:t>
      </w:r>
      <w:r>
        <w:rPr>
          <w:rFonts w:ascii="Times New Roman" w:hAnsi="Times New Roman"/>
        </w:rPr>
        <w:t>citu nepieciešamo informāciju (</w:t>
      </w:r>
      <w:r w:rsidRPr="00E63814">
        <w:rPr>
          <w:rFonts w:ascii="Times New Roman" w:hAnsi="Times New Roman"/>
        </w:rPr>
        <w:t xml:space="preserve">tajā skaitā pierādījumus par naudas līdzekļu izcelsmi un Revidenta pakalpojumu gala saņēmējiem) gan attiecību sākumā, gan vēlāk atkārtoti, un </w:t>
      </w:r>
      <w:r>
        <w:rPr>
          <w:rFonts w:ascii="Times New Roman" w:hAnsi="Times New Roman"/>
        </w:rPr>
        <w:t>Klients</w:t>
      </w:r>
      <w:r w:rsidRPr="00E63814">
        <w:rPr>
          <w:rFonts w:ascii="Times New Roman" w:hAnsi="Times New Roman"/>
        </w:rPr>
        <w:t xml:space="preserve"> piekrīt iesniegt šādu informāciju nekavējoties pēc pieprasījuma.</w:t>
      </w:r>
    </w:p>
    <w:p w14:paraId="1261F80E" w14:textId="77777777" w:rsidR="00E63814" w:rsidRPr="00E63814" w:rsidRDefault="00E63814" w:rsidP="00E63814">
      <w:pPr>
        <w:pStyle w:val="ListParagraph"/>
        <w:numPr>
          <w:ilvl w:val="1"/>
          <w:numId w:val="34"/>
        </w:numPr>
        <w:spacing w:after="0" w:line="240" w:lineRule="auto"/>
        <w:ind w:left="567" w:right="252" w:hanging="567"/>
        <w:jc w:val="both"/>
        <w:rPr>
          <w:rFonts w:ascii="Times New Roman" w:hAnsi="Times New Roman"/>
        </w:rPr>
      </w:pPr>
      <w:r w:rsidRPr="00E63814">
        <w:rPr>
          <w:rFonts w:ascii="Times New Roman" w:hAnsi="Times New Roman"/>
        </w:rPr>
        <w:t>Saskaņā ar normatīvajiem aktiem un Revidenta iekšējo politiku Revidentam jāziņo atbildīgajām iestādēm par jebkuru rīcību, par kuru tas zina vai ir aizdomas</w:t>
      </w:r>
      <w:r w:rsidR="004645B7">
        <w:rPr>
          <w:rFonts w:ascii="Times New Roman" w:hAnsi="Times New Roman"/>
        </w:rPr>
        <w:t>,</w:t>
      </w:r>
      <w:r w:rsidRPr="00E63814">
        <w:rPr>
          <w:rFonts w:ascii="Times New Roman" w:hAnsi="Times New Roman"/>
        </w:rPr>
        <w:t xml:space="preserve"> vai pamatots iemesls aizdomām, ka šī rīcība ietver vai ir ietvērusi kriminālus pārkāpumus, kas radījuši tiešus vai netiešus ieguvumus </w:t>
      </w:r>
      <w:r w:rsidRPr="00E63814">
        <w:rPr>
          <w:rFonts w:ascii="Times New Roman" w:hAnsi="Times New Roman"/>
        </w:rPr>
        <w:lastRenderedPageBreak/>
        <w:t xml:space="preserve">no kriminālās darbības, neatkarīgi no tā vai šos pārkāpumus </w:t>
      </w:r>
      <w:r>
        <w:rPr>
          <w:rFonts w:ascii="Times New Roman" w:hAnsi="Times New Roman"/>
        </w:rPr>
        <w:t>Klients</w:t>
      </w:r>
      <w:r w:rsidRPr="00E63814">
        <w:rPr>
          <w:rFonts w:ascii="Times New Roman" w:hAnsi="Times New Roman"/>
        </w:rPr>
        <w:t xml:space="preserve"> ir veicis vai trešās personas, kā neatkarīgi no tā, vai šie pārkāpumi izdarīti Latvijā vai citur, ja vien tie uzskatāmi par krimināla rakstura pārkāpumiem saskaņā ar piemērojamo </w:t>
      </w:r>
      <w:r>
        <w:rPr>
          <w:rFonts w:ascii="Times New Roman" w:hAnsi="Times New Roman"/>
        </w:rPr>
        <w:t>normatīvo aktu</w:t>
      </w:r>
      <w:r w:rsidRPr="00E63814">
        <w:rPr>
          <w:rFonts w:ascii="Times New Roman" w:hAnsi="Times New Roman"/>
        </w:rPr>
        <w:t>. Lielākajā gadījumu Revidentam nav atļauts atklāt, ka tas iesniedzis šādu ziņojumu ( t.i., konfidenciālu informāciju) jebkurai personai, kura var kaitēt izmeklēšanai, kas saistīta ar šādu ziņojumu. Tādejādi, ja darījuma laikā rodas šādi apstākļi, Revidentam var būt nepieciešams pārtraukt darbu pie darījuma un Revidents var neuzrādīt iemeslu šādai rīcībai, ka</w:t>
      </w:r>
      <w:r w:rsidR="004645B7">
        <w:rPr>
          <w:rFonts w:ascii="Times New Roman" w:hAnsi="Times New Roman"/>
        </w:rPr>
        <w:t>trā gadījumā neziņojot par to (</w:t>
      </w:r>
      <w:r w:rsidRPr="00E63814">
        <w:rPr>
          <w:rFonts w:ascii="Times New Roman" w:hAnsi="Times New Roman"/>
        </w:rPr>
        <w:t xml:space="preserve">saskaņā ar </w:t>
      </w:r>
      <w:r w:rsidR="004645B7">
        <w:rPr>
          <w:rFonts w:ascii="Times New Roman" w:hAnsi="Times New Roman"/>
        </w:rPr>
        <w:t>normatīvo aktu</w:t>
      </w:r>
      <w:r w:rsidRPr="00E63814">
        <w:rPr>
          <w:rFonts w:ascii="Times New Roman" w:hAnsi="Times New Roman"/>
        </w:rPr>
        <w:t xml:space="preserve"> prasībām attiecībā uz konfidencialitāti un dažos gadījumos bez </w:t>
      </w:r>
      <w:r w:rsidR="004645B7">
        <w:rPr>
          <w:rFonts w:ascii="Times New Roman" w:hAnsi="Times New Roman"/>
        </w:rPr>
        <w:t>Klienta</w:t>
      </w:r>
      <w:r w:rsidRPr="00E63814">
        <w:rPr>
          <w:rFonts w:ascii="Times New Roman" w:hAnsi="Times New Roman"/>
        </w:rPr>
        <w:t xml:space="preserve"> ziņas vai apstiprinājuma) un neiegūstot iepriekšēju atļauju no attiecīgajām iestādēm. Revidents nav atbildīgs par jebkādiem zaudējumiem, kas </w:t>
      </w:r>
      <w:r w:rsidR="004645B7">
        <w:rPr>
          <w:rFonts w:ascii="Times New Roman" w:hAnsi="Times New Roman"/>
        </w:rPr>
        <w:t>Klientam</w:t>
      </w:r>
      <w:r w:rsidRPr="00E63814">
        <w:rPr>
          <w:rFonts w:ascii="Times New Roman" w:hAnsi="Times New Roman"/>
        </w:rPr>
        <w:t xml:space="preserve"> varētu rasties, Revidentam pildot savus </w:t>
      </w:r>
      <w:r w:rsidR="004645B7">
        <w:rPr>
          <w:rFonts w:ascii="Times New Roman" w:hAnsi="Times New Roman"/>
        </w:rPr>
        <w:t xml:space="preserve">normatīvajos aktos </w:t>
      </w:r>
      <w:r w:rsidRPr="00E63814">
        <w:rPr>
          <w:rFonts w:ascii="Times New Roman" w:hAnsi="Times New Roman"/>
        </w:rPr>
        <w:t xml:space="preserve">paredzētos pienākumus ( vai gadījumos, kad Revidents uzskata par nepieciešamu tā rīkoties), ja Revidents ir rīkojies labā ticībā. </w:t>
      </w:r>
    </w:p>
    <w:p w14:paraId="5375FCD6" w14:textId="77777777" w:rsidR="00E63814" w:rsidRPr="00E63814" w:rsidRDefault="00E63814" w:rsidP="00E63814">
      <w:pPr>
        <w:pStyle w:val="ListParagraph"/>
        <w:numPr>
          <w:ilvl w:val="1"/>
          <w:numId w:val="34"/>
        </w:numPr>
        <w:spacing w:after="0" w:line="240" w:lineRule="auto"/>
        <w:ind w:left="567" w:right="252" w:hanging="567"/>
        <w:jc w:val="both"/>
        <w:rPr>
          <w:rFonts w:ascii="Times New Roman" w:hAnsi="Times New Roman"/>
        </w:rPr>
      </w:pPr>
      <w:r w:rsidRPr="00E63814">
        <w:rPr>
          <w:rFonts w:ascii="Times New Roman" w:hAnsi="Times New Roman"/>
        </w:rPr>
        <w:t xml:space="preserve">Lai izpildītu </w:t>
      </w:r>
      <w:r w:rsidR="004645B7">
        <w:rPr>
          <w:rFonts w:ascii="Times New Roman" w:hAnsi="Times New Roman"/>
        </w:rPr>
        <w:t>normatīvajos aktos</w:t>
      </w:r>
      <w:r w:rsidRPr="00E63814">
        <w:rPr>
          <w:rFonts w:ascii="Times New Roman" w:hAnsi="Times New Roman"/>
        </w:rPr>
        <w:t xml:space="preserve"> noteiktos pienākumus, Revidents</w:t>
      </w:r>
      <w:r w:rsidR="004645B7">
        <w:rPr>
          <w:rFonts w:ascii="Times New Roman" w:hAnsi="Times New Roman"/>
        </w:rPr>
        <w:t xml:space="preserve"> drīkst atklāt k</w:t>
      </w:r>
      <w:r w:rsidRPr="00E63814">
        <w:rPr>
          <w:rFonts w:ascii="Times New Roman" w:hAnsi="Times New Roman"/>
        </w:rPr>
        <w:t>onfidenciā</w:t>
      </w:r>
      <w:r w:rsidR="004645B7">
        <w:rPr>
          <w:rFonts w:ascii="Times New Roman" w:hAnsi="Times New Roman"/>
        </w:rPr>
        <w:t>lu informāciju atbilstošām</w:t>
      </w:r>
      <w:r w:rsidRPr="00E63814">
        <w:rPr>
          <w:rFonts w:ascii="Times New Roman" w:hAnsi="Times New Roman"/>
        </w:rPr>
        <w:t xml:space="preserve"> iestādēm.</w:t>
      </w:r>
    </w:p>
    <w:p w14:paraId="70719015" w14:textId="77777777" w:rsidR="00E63814" w:rsidRPr="00E63814" w:rsidRDefault="00E63814" w:rsidP="00E63814">
      <w:pPr>
        <w:pStyle w:val="ListParagraph"/>
        <w:numPr>
          <w:ilvl w:val="1"/>
          <w:numId w:val="34"/>
        </w:numPr>
        <w:spacing w:after="0" w:line="240" w:lineRule="auto"/>
        <w:ind w:left="567" w:right="252" w:hanging="567"/>
        <w:jc w:val="both"/>
        <w:rPr>
          <w:rFonts w:ascii="Times New Roman" w:hAnsi="Times New Roman"/>
        </w:rPr>
      </w:pPr>
      <w:r w:rsidRPr="00E63814">
        <w:rPr>
          <w:rFonts w:ascii="Times New Roman" w:hAnsi="Times New Roman"/>
        </w:rPr>
        <w:t xml:space="preserve">Ja pretēji Revidenta pieprasījumam </w:t>
      </w:r>
      <w:r w:rsidR="004645B7">
        <w:rPr>
          <w:rFonts w:ascii="Times New Roman" w:hAnsi="Times New Roman"/>
        </w:rPr>
        <w:t>Klients</w:t>
      </w:r>
      <w:r w:rsidRPr="00E63814">
        <w:rPr>
          <w:rFonts w:ascii="Times New Roman" w:hAnsi="Times New Roman"/>
        </w:rPr>
        <w:t xml:space="preserve"> neiesniedz dokumentus vai informāciju, kas nepieciešama, lai Revidents varētu izpildīt normatīvajos aktos noteiktās prasības, šis apstāklis tiek uzskatīts par rupju pārkāpumu, kas piešķir Revidentam tiesības pārtraukt Līguma darbību bez iepriekšēja brīdinājuma.</w:t>
      </w:r>
    </w:p>
    <w:p w14:paraId="4FB15683" w14:textId="77777777" w:rsidR="00E63814" w:rsidRPr="00537A8F" w:rsidRDefault="00E63814" w:rsidP="00E63814">
      <w:pPr>
        <w:pStyle w:val="ListParagraph"/>
        <w:numPr>
          <w:ilvl w:val="1"/>
          <w:numId w:val="34"/>
        </w:numPr>
        <w:spacing w:after="0" w:line="240" w:lineRule="auto"/>
        <w:ind w:left="567" w:right="252" w:hanging="567"/>
        <w:jc w:val="both"/>
        <w:rPr>
          <w:rFonts w:ascii="Times New Roman" w:hAnsi="Times New Roman"/>
        </w:rPr>
      </w:pPr>
      <w:r w:rsidRPr="00E63814">
        <w:rPr>
          <w:rFonts w:ascii="Times New Roman" w:hAnsi="Times New Roman"/>
        </w:rPr>
        <w:t xml:space="preserve">Ja saskaņā ar normatīvajiem aktiem Revidentam ir pienākums (vai tiek pieprasīts) sniegt informāciju par </w:t>
      </w:r>
      <w:r w:rsidR="004645B7">
        <w:rPr>
          <w:rFonts w:ascii="Times New Roman" w:hAnsi="Times New Roman"/>
        </w:rPr>
        <w:t>Klientu</w:t>
      </w:r>
      <w:r w:rsidRPr="00E63814">
        <w:rPr>
          <w:rFonts w:ascii="Times New Roman" w:hAnsi="Times New Roman"/>
        </w:rPr>
        <w:t xml:space="preserve"> vai citiem saņēmējiem pēc uzraugošo iestāžu pieprasījuma vai saskaņā ar to prasībām, vai saistībā ar jebkura veida tiesvedības vai citu juridisko procesu, </w:t>
      </w:r>
      <w:r w:rsidR="004645B7">
        <w:rPr>
          <w:rFonts w:ascii="Times New Roman" w:hAnsi="Times New Roman"/>
        </w:rPr>
        <w:t xml:space="preserve">Klients </w:t>
      </w:r>
      <w:r w:rsidRPr="00E63814">
        <w:rPr>
          <w:rFonts w:ascii="Times New Roman" w:hAnsi="Times New Roman"/>
        </w:rPr>
        <w:t xml:space="preserve">piekrīt segt izmaksas, kas Revidentam būs radušās saistībā ar šādu pieprasījumu, prasībām, tiesvedības vai citu  juridisko procesu, ja šādu pieprasījumu, prasību vai procesu priekšmets neietver </w:t>
      </w:r>
      <w:r w:rsidRPr="00537A8F">
        <w:rPr>
          <w:rFonts w:ascii="Times New Roman" w:hAnsi="Times New Roman"/>
        </w:rPr>
        <w:t>Revidenta veiktas darbības.</w:t>
      </w:r>
    </w:p>
    <w:p w14:paraId="6150B42F" w14:textId="77777777" w:rsidR="00E97CBE" w:rsidRPr="00537A8F" w:rsidRDefault="00E97CBE" w:rsidP="00E97CBE">
      <w:pPr>
        <w:pStyle w:val="ListParagraph"/>
        <w:spacing w:after="0" w:line="240" w:lineRule="auto"/>
        <w:ind w:left="567" w:right="252"/>
        <w:jc w:val="both"/>
        <w:rPr>
          <w:rFonts w:ascii="Times New Roman" w:hAnsi="Times New Roman"/>
        </w:rPr>
      </w:pPr>
    </w:p>
    <w:p w14:paraId="701D4BAF" w14:textId="77777777" w:rsidR="00E11B24" w:rsidRPr="00537A8F" w:rsidRDefault="00AB6829" w:rsidP="00E97CBE">
      <w:pPr>
        <w:numPr>
          <w:ilvl w:val="0"/>
          <w:numId w:val="34"/>
        </w:numPr>
        <w:spacing w:after="0" w:line="240" w:lineRule="auto"/>
        <w:jc w:val="center"/>
        <w:rPr>
          <w:rFonts w:ascii="Times New Roman" w:hAnsi="Times New Roman"/>
          <w:b/>
        </w:rPr>
      </w:pPr>
      <w:r w:rsidRPr="00537A8F">
        <w:rPr>
          <w:rFonts w:ascii="Times New Roman" w:hAnsi="Times New Roman"/>
          <w:b/>
        </w:rPr>
        <w:t xml:space="preserve">CITI </w:t>
      </w:r>
      <w:r w:rsidR="00E11B24" w:rsidRPr="00537A8F">
        <w:rPr>
          <w:rFonts w:ascii="Times New Roman" w:hAnsi="Times New Roman"/>
          <w:b/>
        </w:rPr>
        <w:t>NOTEIKUMI</w:t>
      </w:r>
    </w:p>
    <w:p w14:paraId="2EED65E5" w14:textId="77777777" w:rsidR="00AB6829" w:rsidRPr="00537A8F" w:rsidRDefault="15DB5493" w:rsidP="0066248D">
      <w:pPr>
        <w:numPr>
          <w:ilvl w:val="1"/>
          <w:numId w:val="34"/>
        </w:numPr>
        <w:tabs>
          <w:tab w:val="left" w:pos="567"/>
        </w:tabs>
        <w:spacing w:after="0" w:line="240" w:lineRule="auto"/>
        <w:ind w:left="567" w:hanging="567"/>
        <w:jc w:val="both"/>
        <w:rPr>
          <w:rFonts w:ascii="Times New Roman" w:hAnsi="Times New Roman"/>
        </w:rPr>
      </w:pPr>
      <w:r w:rsidRPr="00537A8F">
        <w:rPr>
          <w:rFonts w:ascii="Times New Roman" w:hAnsi="Times New Roman"/>
        </w:rPr>
        <w:t>Līguma darbības laikā Pušu kontaktpersonas:</w:t>
      </w:r>
    </w:p>
    <w:p w14:paraId="646ADCA1" w14:textId="4091A518" w:rsidR="001F3C05" w:rsidRPr="00537A8F" w:rsidRDefault="15DB5493" w:rsidP="0066248D">
      <w:pPr>
        <w:numPr>
          <w:ilvl w:val="2"/>
          <w:numId w:val="34"/>
        </w:numPr>
        <w:tabs>
          <w:tab w:val="left" w:pos="567"/>
        </w:tabs>
        <w:spacing w:after="0" w:line="240" w:lineRule="auto"/>
        <w:ind w:left="1276" w:hanging="709"/>
        <w:jc w:val="both"/>
        <w:rPr>
          <w:rFonts w:ascii="Times New Roman" w:hAnsi="Times New Roman"/>
        </w:rPr>
      </w:pPr>
      <w:r w:rsidRPr="00537A8F">
        <w:rPr>
          <w:rFonts w:ascii="Times New Roman" w:hAnsi="Times New Roman"/>
        </w:rPr>
        <w:t xml:space="preserve">Klienta kontaktpersona/s: </w:t>
      </w:r>
      <w:r w:rsidR="0065385B">
        <w:rPr>
          <w:rFonts w:ascii="Times New Roman" w:hAnsi="Times New Roman"/>
        </w:rPr>
        <w:t>Grāmatvedības uzskaites nodaļas vadītāja – galvenā grāmatvede Janeta Akmene tālr.67366386, e-pasts</w:t>
      </w:r>
      <w:r w:rsidR="0066248D">
        <w:rPr>
          <w:rFonts w:ascii="Times New Roman" w:hAnsi="Times New Roman"/>
        </w:rPr>
        <w:t xml:space="preserve"> janeta.akmene@1slimnica.lv</w:t>
      </w:r>
      <w:r w:rsidRPr="00537A8F">
        <w:rPr>
          <w:rFonts w:ascii="Times New Roman" w:hAnsi="Times New Roman"/>
        </w:rPr>
        <w:t>;</w:t>
      </w:r>
    </w:p>
    <w:p w14:paraId="729EEF8A" w14:textId="77777777" w:rsidR="004269E9" w:rsidRPr="00537A8F" w:rsidRDefault="004269E9" w:rsidP="0066248D">
      <w:pPr>
        <w:numPr>
          <w:ilvl w:val="2"/>
          <w:numId w:val="34"/>
        </w:numPr>
        <w:tabs>
          <w:tab w:val="left" w:pos="567"/>
        </w:tabs>
        <w:spacing w:after="0" w:line="240" w:lineRule="auto"/>
        <w:ind w:left="1276" w:hanging="709"/>
        <w:jc w:val="both"/>
        <w:rPr>
          <w:rFonts w:ascii="Times New Roman" w:hAnsi="Times New Roman"/>
        </w:rPr>
      </w:pPr>
      <w:r w:rsidRPr="00537A8F">
        <w:rPr>
          <w:rFonts w:ascii="Times New Roman" w:hAnsi="Times New Roman"/>
        </w:rPr>
        <w:t>Revidenta kontaktpersona: zvērināta revidente Sandra Vilcāne tālr. 27501707. e-pasts: s.vilcane2@gmail.com.</w:t>
      </w:r>
    </w:p>
    <w:p w14:paraId="56588648" w14:textId="77777777" w:rsidR="004269E9" w:rsidRPr="00E97CBE" w:rsidRDefault="004269E9" w:rsidP="0066248D">
      <w:pPr>
        <w:numPr>
          <w:ilvl w:val="1"/>
          <w:numId w:val="34"/>
        </w:numPr>
        <w:spacing w:after="0" w:line="240" w:lineRule="auto"/>
        <w:ind w:left="567" w:hanging="567"/>
        <w:jc w:val="both"/>
        <w:rPr>
          <w:rFonts w:ascii="Times New Roman" w:hAnsi="Times New Roman"/>
          <w:bCs/>
        </w:rPr>
      </w:pPr>
      <w:r w:rsidRPr="00E97CBE">
        <w:rPr>
          <w:rFonts w:ascii="Times New Roman" w:hAnsi="Times New Roman"/>
          <w:bCs/>
        </w:rPr>
        <w:t>Pusei nekavējoties jāpaziņo otrai Pusei, ja mainās elektronisko saziņas līdzekļu kontakti un/vai kontaktpersonas.</w:t>
      </w:r>
    </w:p>
    <w:p w14:paraId="1D244975" w14:textId="77777777" w:rsidR="00863C79" w:rsidRPr="00E97CBE" w:rsidRDefault="00863C79" w:rsidP="0066248D">
      <w:pPr>
        <w:numPr>
          <w:ilvl w:val="1"/>
          <w:numId w:val="34"/>
        </w:numPr>
        <w:spacing w:after="0" w:line="240" w:lineRule="auto"/>
        <w:ind w:left="567" w:hanging="567"/>
        <w:jc w:val="both"/>
        <w:rPr>
          <w:rFonts w:ascii="Times New Roman" w:hAnsi="Times New Roman"/>
        </w:rPr>
      </w:pPr>
      <w:r w:rsidRPr="00E97CBE">
        <w:rPr>
          <w:rFonts w:ascii="Times New Roman" w:hAnsi="Times New Roman"/>
        </w:rPr>
        <w:t>Visi ar šo Līgumu saistītie paziņojumi jānoformē rakstiskā veidā un jānosūta pa pastu (arī elektronisko pastu), ja nav noteikts citādi.</w:t>
      </w:r>
    </w:p>
    <w:p w14:paraId="1422C40E" w14:textId="77777777" w:rsidR="00863C79" w:rsidRPr="00E97CBE" w:rsidRDefault="00863C79" w:rsidP="0066248D">
      <w:pPr>
        <w:numPr>
          <w:ilvl w:val="1"/>
          <w:numId w:val="34"/>
        </w:numPr>
        <w:spacing w:after="0" w:line="240" w:lineRule="auto"/>
        <w:ind w:left="567" w:hanging="567"/>
        <w:jc w:val="both"/>
        <w:rPr>
          <w:rFonts w:ascii="Times New Roman" w:hAnsi="Times New Roman"/>
        </w:rPr>
      </w:pPr>
      <w:r w:rsidRPr="00E97CBE">
        <w:rPr>
          <w:rFonts w:ascii="Times New Roman" w:hAnsi="Times New Roman"/>
        </w:rPr>
        <w:t>Ja Puses izmanto elektronisko pastu, tad saņemot elektronisko pastu no otras Puses, ir jāapstiprina, ka elektroniskais pasts ir saņemts. Ja 24 (divdesmit četru) stundu laikā netiek veikts apstiprinājums par elektroniskā pasta saņemšanu, tad tiek uzskatīts, ka attiecīgais elektroniskais pasts ir saņemts nākamajā darba dienā, bet, ja elektroniskais pasts tiek saņemts brīvdienā vai svētku dienā, tad tiek uzskatīts, ka elektroniskais pasts ir saņemts nākamajā darba dienā pēc brīvdienām vai svētku dienām.</w:t>
      </w:r>
    </w:p>
    <w:p w14:paraId="14C8098E" w14:textId="77777777" w:rsidR="004269E9" w:rsidRPr="00E97CBE" w:rsidRDefault="00863C79" w:rsidP="0066248D">
      <w:pPr>
        <w:numPr>
          <w:ilvl w:val="1"/>
          <w:numId w:val="34"/>
        </w:numPr>
        <w:spacing w:after="0" w:line="240" w:lineRule="auto"/>
        <w:ind w:left="567" w:hanging="567"/>
        <w:jc w:val="both"/>
        <w:rPr>
          <w:rFonts w:ascii="Times New Roman" w:hAnsi="Times New Roman"/>
        </w:rPr>
      </w:pPr>
      <w:r w:rsidRPr="00E97CBE">
        <w:rPr>
          <w:rFonts w:ascii="Times New Roman" w:hAnsi="Times New Roman"/>
        </w:rPr>
        <w:t>Puses saprot un atzīst, ka elektroniska informācijas pārraide, izmantojot internetu vai citus elektroniskos saziņas līdzekļus, ir pakļauta riskam un, ka neviena no Pusēm nevar garantēt šādu nosūtītu un saņemtu datu un informācijas drošību, integritāti un konfidencialitāti, nedz arī garantēt, ka šādas datu pārraides nav skāruši vīrusi un/vai tās nav pakļautas citiem riskiem. Puses ar šo atzīst, ka tie nav atbildīgi viens otram, ja šādi elektroniski nosūtītos vai saņemtos datus un informāciju kāda trešā persona izmantos pret otru Pusi, kā rezultātā šai Pusei rastos kaitējums (zaudējumi utt.).</w:t>
      </w:r>
    </w:p>
    <w:p w14:paraId="59235677" w14:textId="77777777" w:rsidR="00AB6829" w:rsidRPr="00E97CBE" w:rsidRDefault="00AB6829" w:rsidP="00E97CBE">
      <w:pPr>
        <w:numPr>
          <w:ilvl w:val="1"/>
          <w:numId w:val="34"/>
        </w:numPr>
        <w:spacing w:after="0" w:line="240" w:lineRule="auto"/>
        <w:ind w:left="567" w:hanging="567"/>
        <w:jc w:val="both"/>
        <w:rPr>
          <w:rFonts w:ascii="Times New Roman" w:hAnsi="Times New Roman"/>
          <w:bCs/>
        </w:rPr>
      </w:pPr>
      <w:r w:rsidRPr="00E97CBE">
        <w:rPr>
          <w:rFonts w:ascii="Times New Roman" w:hAnsi="Times New Roman"/>
          <w:bCs/>
        </w:rPr>
        <w:t>Puses apliecina, ka tās:</w:t>
      </w:r>
    </w:p>
    <w:p w14:paraId="3BB8F0D1" w14:textId="77777777" w:rsidR="00AB6829" w:rsidRPr="00E97CBE" w:rsidRDefault="00AB6829" w:rsidP="00E97CBE">
      <w:pPr>
        <w:numPr>
          <w:ilvl w:val="2"/>
          <w:numId w:val="34"/>
        </w:numPr>
        <w:spacing w:after="0" w:line="240" w:lineRule="auto"/>
        <w:ind w:left="1276" w:hanging="709"/>
        <w:jc w:val="both"/>
        <w:rPr>
          <w:rFonts w:ascii="Times New Roman" w:hAnsi="Times New Roman"/>
          <w:bCs/>
        </w:rPr>
      </w:pPr>
      <w:r w:rsidRPr="00E97CBE">
        <w:rPr>
          <w:rFonts w:ascii="Times New Roman" w:hAnsi="Times New Roman"/>
          <w:bCs/>
        </w:rPr>
        <w:t>ievēro ar darbinieku nodarbināšanu saistīto tiesību aktu noteikumus;</w:t>
      </w:r>
    </w:p>
    <w:p w14:paraId="40FB56BF" w14:textId="77777777" w:rsidR="00AB6829" w:rsidRPr="00E97CBE" w:rsidRDefault="00AB6829" w:rsidP="00E97CBE">
      <w:pPr>
        <w:numPr>
          <w:ilvl w:val="2"/>
          <w:numId w:val="34"/>
        </w:numPr>
        <w:spacing w:after="0" w:line="240" w:lineRule="auto"/>
        <w:ind w:left="1276" w:hanging="709"/>
        <w:jc w:val="both"/>
        <w:rPr>
          <w:rFonts w:ascii="Times New Roman" w:hAnsi="Times New Roman"/>
          <w:bCs/>
        </w:rPr>
      </w:pPr>
      <w:r w:rsidRPr="00E97CBE">
        <w:rPr>
          <w:rFonts w:ascii="Times New Roman" w:hAnsi="Times New Roman"/>
          <w:bCs/>
        </w:rPr>
        <w:t xml:space="preserve">ievēro darba aizsardzību reglamentējošo tiesību aktu prasības; </w:t>
      </w:r>
    </w:p>
    <w:p w14:paraId="053BA88B" w14:textId="77777777" w:rsidR="00AB6829" w:rsidRPr="00E97CBE" w:rsidRDefault="00AB6829" w:rsidP="00E97CBE">
      <w:pPr>
        <w:numPr>
          <w:ilvl w:val="2"/>
          <w:numId w:val="34"/>
        </w:numPr>
        <w:spacing w:after="0" w:line="240" w:lineRule="auto"/>
        <w:ind w:left="1276" w:hanging="709"/>
        <w:jc w:val="both"/>
        <w:rPr>
          <w:rFonts w:ascii="Times New Roman" w:hAnsi="Times New Roman"/>
          <w:bCs/>
        </w:rPr>
      </w:pPr>
      <w:r w:rsidRPr="00E97CBE">
        <w:rPr>
          <w:rFonts w:ascii="Times New Roman" w:hAnsi="Times New Roman"/>
        </w:rPr>
        <w:t>ievēro nodokļus un tiem pielīdzināmos maksājumus reglamentējošos tiesību aktus un apliecina, ka nav iesaistītas darbībās, kas varētu tikt atzītas kā izvairīšanās no nodokļu maksājumiem;</w:t>
      </w:r>
    </w:p>
    <w:p w14:paraId="5CBD9717" w14:textId="77777777" w:rsidR="00AB6829" w:rsidRPr="00E97CBE" w:rsidRDefault="00AB6829" w:rsidP="00E97CBE">
      <w:pPr>
        <w:numPr>
          <w:ilvl w:val="2"/>
          <w:numId w:val="34"/>
        </w:numPr>
        <w:spacing w:after="0" w:line="240" w:lineRule="auto"/>
        <w:ind w:left="1276" w:hanging="709"/>
        <w:jc w:val="both"/>
        <w:rPr>
          <w:rFonts w:ascii="Times New Roman" w:hAnsi="Times New Roman"/>
          <w:bCs/>
        </w:rPr>
      </w:pPr>
      <w:r w:rsidRPr="00E97CBE">
        <w:rPr>
          <w:rFonts w:ascii="Times New Roman" w:hAnsi="Times New Roman"/>
        </w:rPr>
        <w:t>neveic darbības, kas var tikt atzītas par konkurences tiesību pārkāpumiem;</w:t>
      </w:r>
    </w:p>
    <w:p w14:paraId="705A28D7" w14:textId="77777777" w:rsidR="00AB6829" w:rsidRPr="00E97CBE" w:rsidRDefault="00AB6829" w:rsidP="00E97CBE">
      <w:pPr>
        <w:numPr>
          <w:ilvl w:val="2"/>
          <w:numId w:val="34"/>
        </w:numPr>
        <w:spacing w:after="0" w:line="240" w:lineRule="auto"/>
        <w:ind w:left="1276" w:hanging="709"/>
        <w:jc w:val="both"/>
        <w:rPr>
          <w:rFonts w:ascii="Times New Roman" w:hAnsi="Times New Roman"/>
          <w:bCs/>
        </w:rPr>
      </w:pPr>
      <w:r w:rsidRPr="00E97CBE">
        <w:rPr>
          <w:rFonts w:ascii="Times New Roman" w:hAnsi="Times New Roman"/>
        </w:rPr>
        <w:t>nav iesaistīts darbībās, kas varētu tikt saistītas ar iespējamu korupciju, krāpšanu vai noziedzīgi iegūtu līdzekļu legalizāciju.</w:t>
      </w:r>
    </w:p>
    <w:p w14:paraId="4DDDB7FD" w14:textId="77777777" w:rsidR="00AB6829" w:rsidRPr="00E97CBE" w:rsidRDefault="00AB6829" w:rsidP="00E97CBE">
      <w:pPr>
        <w:pStyle w:val="txt1"/>
        <w:numPr>
          <w:ilvl w:val="1"/>
          <w:numId w:val="34"/>
        </w:numPr>
        <w:tabs>
          <w:tab w:val="clear" w:pos="397"/>
          <w:tab w:val="clear" w:pos="794"/>
          <w:tab w:val="left" w:pos="567"/>
          <w:tab w:val="left" w:pos="851"/>
        </w:tabs>
        <w:snapToGrid w:val="0"/>
        <w:ind w:left="567" w:hanging="567"/>
        <w:rPr>
          <w:rFonts w:ascii="Times New Roman" w:hAnsi="Times New Roman"/>
          <w:color w:val="auto"/>
          <w:sz w:val="22"/>
          <w:szCs w:val="22"/>
          <w:lang w:val="lv-LV"/>
        </w:rPr>
      </w:pPr>
      <w:r w:rsidRPr="00E97CBE">
        <w:rPr>
          <w:rFonts w:ascii="Times New Roman" w:eastAsia="SimSun" w:hAnsi="Times New Roman"/>
          <w:color w:val="auto"/>
          <w:kern w:val="3"/>
          <w:sz w:val="22"/>
          <w:szCs w:val="22"/>
          <w:lang w:val="lv-LV" w:eastAsia="zh-CN" w:bidi="hi-IN"/>
        </w:rPr>
        <w:t>Katrai Pusei ir pienākums informēt otru Pusi par jebkuriem apstākļiem, kas var traucēt Līgumā noteikto saistību izpildei</w:t>
      </w:r>
      <w:r w:rsidRPr="00E97CBE">
        <w:rPr>
          <w:rFonts w:ascii="Times New Roman" w:hAnsi="Times New Roman"/>
          <w:color w:val="auto"/>
          <w:sz w:val="22"/>
          <w:szCs w:val="22"/>
          <w:lang w:val="lv-LV"/>
        </w:rPr>
        <w:t>.</w:t>
      </w:r>
    </w:p>
    <w:p w14:paraId="4DE856BA" w14:textId="77777777" w:rsidR="00AB6829" w:rsidRPr="00E97CBE" w:rsidRDefault="00AB6829" w:rsidP="00E97CBE">
      <w:pPr>
        <w:numPr>
          <w:ilvl w:val="1"/>
          <w:numId w:val="34"/>
        </w:numPr>
        <w:tabs>
          <w:tab w:val="left" w:pos="567"/>
          <w:tab w:val="left" w:pos="597"/>
          <w:tab w:val="left" w:pos="851"/>
        </w:tabs>
        <w:suppressAutoHyphens/>
        <w:spacing w:after="0" w:line="240" w:lineRule="auto"/>
        <w:ind w:left="567" w:hanging="567"/>
        <w:jc w:val="both"/>
        <w:rPr>
          <w:rFonts w:ascii="Times New Roman" w:hAnsi="Times New Roman"/>
        </w:rPr>
      </w:pPr>
      <w:r w:rsidRPr="00E97CBE">
        <w:rPr>
          <w:rFonts w:ascii="Times New Roman" w:hAnsi="Times New Roman"/>
        </w:rPr>
        <w:lastRenderedPageBreak/>
        <w:t xml:space="preserve">Pusēm ir pienākums 1 (vienas) nedēļas laikā paziņot par savu rekvizītu maiņu (nosaukumu, adresi, bankas rekvizīti u.c.). Ja kāda no Pusēm nepilda Līgumā noteiktos paziņošanas pienākumus, uz šajā Līgumā norādīto adresi nosūtītie dokumenti uzskatāmi par saņemtiem. </w:t>
      </w:r>
    </w:p>
    <w:p w14:paraId="6553F409" w14:textId="77777777" w:rsidR="00AB6829" w:rsidRPr="00E97CBE" w:rsidRDefault="00AB6829" w:rsidP="00E97CBE">
      <w:pPr>
        <w:numPr>
          <w:ilvl w:val="1"/>
          <w:numId w:val="34"/>
        </w:numPr>
        <w:tabs>
          <w:tab w:val="left" w:pos="567"/>
          <w:tab w:val="left" w:pos="851"/>
        </w:tabs>
        <w:spacing w:after="0" w:line="240" w:lineRule="auto"/>
        <w:ind w:left="567" w:hanging="567"/>
        <w:jc w:val="both"/>
        <w:rPr>
          <w:rFonts w:ascii="Times New Roman" w:hAnsi="Times New Roman"/>
        </w:rPr>
      </w:pPr>
      <w:r w:rsidRPr="00E97CBE">
        <w:rPr>
          <w:rFonts w:ascii="Times New Roman" w:hAnsi="Times New Roman"/>
          <w:spacing w:val="-3"/>
        </w:rPr>
        <w:t>Nevienai no Pusēm nav tiesību nodot savas Līgumā noteiktās tiesības vai saistības trešajai personai bez otras Puses rakstiskas piekrišanas.</w:t>
      </w:r>
    </w:p>
    <w:p w14:paraId="60C5EEA2" w14:textId="77777777" w:rsidR="00AB6829" w:rsidRPr="00E97CBE" w:rsidRDefault="00AB6829" w:rsidP="00E97CBE">
      <w:pPr>
        <w:numPr>
          <w:ilvl w:val="1"/>
          <w:numId w:val="34"/>
        </w:numPr>
        <w:suppressAutoHyphens/>
        <w:spacing w:after="0" w:line="240" w:lineRule="auto"/>
        <w:ind w:left="709" w:hanging="709"/>
        <w:jc w:val="both"/>
        <w:rPr>
          <w:rFonts w:ascii="Times New Roman" w:hAnsi="Times New Roman"/>
        </w:rPr>
      </w:pPr>
      <w:r w:rsidRPr="00E97CBE">
        <w:rPr>
          <w:rFonts w:ascii="Times New Roman" w:hAnsi="Times New Roman"/>
        </w:rPr>
        <w:t>Pušu reorganizācija vai to vadītāju maiņa nevar būt par pamatu Līguma pārtraukšanai vai izbeigšanai. Gadījumā, ja kāda no Pusēm tiek reorganizēta vai likvidēta, Līgums paliek spēkā un tā noteikumi ir saistoši Puses tiesību pārņēmējam. Puse rakstiski informē par šādu apstākļu iestāšanos.</w:t>
      </w:r>
    </w:p>
    <w:p w14:paraId="2460B63D" w14:textId="2202F0FD" w:rsidR="00863C79" w:rsidRPr="00E97CBE" w:rsidRDefault="00863C79" w:rsidP="00E97CBE">
      <w:pPr>
        <w:numPr>
          <w:ilvl w:val="1"/>
          <w:numId w:val="34"/>
        </w:numPr>
        <w:suppressAutoHyphens/>
        <w:spacing w:after="0" w:line="240" w:lineRule="auto"/>
        <w:ind w:left="709" w:hanging="709"/>
        <w:jc w:val="both"/>
        <w:rPr>
          <w:rFonts w:ascii="Times New Roman" w:hAnsi="Times New Roman"/>
        </w:rPr>
      </w:pPr>
      <w:r w:rsidRPr="00E97CBE">
        <w:rPr>
          <w:rFonts w:ascii="Times New Roman" w:hAnsi="Times New Roman"/>
        </w:rPr>
        <w:t xml:space="preserve">Revidentam ir tiesības publicitātes nepieciešamības gadījumos minēt </w:t>
      </w:r>
      <w:r w:rsidR="001F72DD">
        <w:rPr>
          <w:rFonts w:ascii="Times New Roman" w:hAnsi="Times New Roman"/>
        </w:rPr>
        <w:t>K</w:t>
      </w:r>
      <w:r w:rsidRPr="00E97CBE">
        <w:rPr>
          <w:rFonts w:ascii="Times New Roman" w:hAnsi="Times New Roman"/>
        </w:rPr>
        <w:t>lienta nosaukumu un sniegto pakalpojumu veidu.</w:t>
      </w:r>
    </w:p>
    <w:p w14:paraId="2D3BFF87" w14:textId="612A3F33" w:rsidR="00863C79" w:rsidRPr="00E97CBE" w:rsidRDefault="00863C79" w:rsidP="00E97CBE">
      <w:pPr>
        <w:numPr>
          <w:ilvl w:val="1"/>
          <w:numId w:val="34"/>
        </w:numPr>
        <w:suppressAutoHyphens/>
        <w:spacing w:after="0" w:line="240" w:lineRule="auto"/>
        <w:ind w:left="709" w:hanging="709"/>
        <w:jc w:val="both"/>
        <w:rPr>
          <w:rFonts w:ascii="Times New Roman" w:hAnsi="Times New Roman"/>
        </w:rPr>
      </w:pPr>
      <w:r w:rsidRPr="00E97CBE">
        <w:rPr>
          <w:rFonts w:ascii="Times New Roman" w:hAnsi="Times New Roman"/>
        </w:rPr>
        <w:t xml:space="preserve">Klientam ir tiesības publicitātes nepieciešamības gadījumos minēt </w:t>
      </w:r>
      <w:r w:rsidR="001F72DD">
        <w:rPr>
          <w:rFonts w:ascii="Times New Roman" w:hAnsi="Times New Roman"/>
        </w:rPr>
        <w:t>R</w:t>
      </w:r>
      <w:r w:rsidRPr="00E97CBE">
        <w:rPr>
          <w:rFonts w:ascii="Times New Roman" w:hAnsi="Times New Roman"/>
        </w:rPr>
        <w:t>evident</w:t>
      </w:r>
      <w:r w:rsidR="001F72DD">
        <w:rPr>
          <w:rFonts w:ascii="Times New Roman" w:hAnsi="Times New Roman"/>
        </w:rPr>
        <w:t>a</w:t>
      </w:r>
      <w:r w:rsidRPr="00E97CBE">
        <w:rPr>
          <w:rFonts w:ascii="Times New Roman" w:hAnsi="Times New Roman"/>
        </w:rPr>
        <w:t xml:space="preserve"> nosaukumu un saņemto pakalpojumu veidu.</w:t>
      </w:r>
    </w:p>
    <w:p w14:paraId="71C6AED0" w14:textId="284AAA26" w:rsidR="00863C79" w:rsidRPr="00E97CBE" w:rsidRDefault="00863C79" w:rsidP="00E97CBE">
      <w:pPr>
        <w:numPr>
          <w:ilvl w:val="1"/>
          <w:numId w:val="34"/>
        </w:numPr>
        <w:suppressAutoHyphens/>
        <w:spacing w:after="0" w:line="240" w:lineRule="auto"/>
        <w:ind w:left="567" w:hanging="567"/>
        <w:jc w:val="both"/>
        <w:rPr>
          <w:rFonts w:ascii="Times New Roman" w:hAnsi="Times New Roman"/>
        </w:rPr>
      </w:pPr>
      <w:r w:rsidRPr="00E97CBE">
        <w:rPr>
          <w:rFonts w:ascii="Times New Roman" w:hAnsi="Times New Roman"/>
        </w:rPr>
        <w:t xml:space="preserve"> Puses apņemas neveikt nekādas darbības, kas tieši vai netieši var radīt kaitējumu otra </w:t>
      </w:r>
      <w:r w:rsidR="001F72DD">
        <w:rPr>
          <w:rFonts w:ascii="Times New Roman" w:hAnsi="Times New Roman"/>
        </w:rPr>
        <w:t>Puses</w:t>
      </w:r>
      <w:r w:rsidRPr="00E97CBE">
        <w:rPr>
          <w:rFonts w:ascii="Times New Roman" w:hAnsi="Times New Roman"/>
        </w:rPr>
        <w:t xml:space="preserve"> prestižam un interesēm.</w:t>
      </w:r>
    </w:p>
    <w:p w14:paraId="6E2D5A6B" w14:textId="641CA5E4" w:rsidR="00AB6829" w:rsidRPr="00E97CBE" w:rsidRDefault="00AB6829" w:rsidP="00E97CBE">
      <w:pPr>
        <w:numPr>
          <w:ilvl w:val="1"/>
          <w:numId w:val="34"/>
        </w:numPr>
        <w:tabs>
          <w:tab w:val="left" w:pos="709"/>
        </w:tabs>
        <w:suppressAutoHyphens/>
        <w:spacing w:after="0" w:line="240" w:lineRule="auto"/>
        <w:ind w:left="709" w:hanging="709"/>
        <w:jc w:val="both"/>
        <w:rPr>
          <w:rFonts w:ascii="Times New Roman" w:hAnsi="Times New Roman"/>
        </w:rPr>
      </w:pPr>
      <w:r w:rsidRPr="00E97CBE">
        <w:rPr>
          <w:rFonts w:ascii="Times New Roman" w:hAnsi="Times New Roman"/>
        </w:rPr>
        <w:t>Līguma parakstīšanas brīdī spēku zaudē visas iepriekšējās mutiskās vienošanās un sarakste par Līguma priekšmetu.</w:t>
      </w:r>
    </w:p>
    <w:p w14:paraId="5CF2BA9F" w14:textId="395A25A3" w:rsidR="00AB6829" w:rsidRPr="00E97CBE" w:rsidRDefault="00AB6829" w:rsidP="00E97CBE">
      <w:pPr>
        <w:numPr>
          <w:ilvl w:val="1"/>
          <w:numId w:val="34"/>
        </w:numPr>
        <w:tabs>
          <w:tab w:val="left" w:pos="709"/>
        </w:tabs>
        <w:suppressAutoHyphens/>
        <w:spacing w:after="0" w:line="240" w:lineRule="auto"/>
        <w:ind w:left="709" w:hanging="709"/>
        <w:jc w:val="both"/>
        <w:rPr>
          <w:rFonts w:ascii="Times New Roman" w:hAnsi="Times New Roman"/>
        </w:rPr>
      </w:pPr>
      <w:r w:rsidRPr="00E97CBE">
        <w:rPr>
          <w:rFonts w:ascii="Times New Roman" w:hAnsi="Times New Roman"/>
        </w:rPr>
        <w:t>Līgums satur Pušu pilnīgu vienošanos, Puses to ir izlasījušas un piekrīt visiem tā noteikumiem, ko apliecina ar saviem parakstiem uz šī Līguma.</w:t>
      </w:r>
    </w:p>
    <w:p w14:paraId="66EE5A6C" w14:textId="77777777" w:rsidR="001F3C05" w:rsidRPr="00E97CBE" w:rsidRDefault="3A6F0A42" w:rsidP="3A6F0A42">
      <w:pPr>
        <w:numPr>
          <w:ilvl w:val="1"/>
          <w:numId w:val="34"/>
        </w:numPr>
        <w:tabs>
          <w:tab w:val="left" w:pos="709"/>
        </w:tabs>
        <w:suppressAutoHyphens/>
        <w:spacing w:after="0" w:line="240" w:lineRule="auto"/>
        <w:ind w:left="709" w:hanging="709"/>
        <w:jc w:val="both"/>
        <w:rPr>
          <w:rFonts w:ascii="Times New Roman" w:hAnsi="Times New Roman"/>
        </w:rPr>
      </w:pPr>
      <w:r w:rsidRPr="3A6F0A42">
        <w:rPr>
          <w:rFonts w:ascii="Times New Roman" w:hAnsi="Times New Roman"/>
        </w:rPr>
        <w:t>Līguma pielikumi ir tā neatņemamas sastāvdaļas.</w:t>
      </w:r>
    </w:p>
    <w:p w14:paraId="610FDA51" w14:textId="77777777" w:rsidR="00AB6829" w:rsidRPr="00E97CBE" w:rsidRDefault="00AB6829" w:rsidP="00E97CBE">
      <w:pPr>
        <w:numPr>
          <w:ilvl w:val="1"/>
          <w:numId w:val="34"/>
        </w:numPr>
        <w:tabs>
          <w:tab w:val="left" w:pos="709"/>
        </w:tabs>
        <w:suppressAutoHyphens/>
        <w:spacing w:after="0" w:line="240" w:lineRule="auto"/>
        <w:ind w:left="709" w:hanging="709"/>
        <w:jc w:val="both"/>
        <w:rPr>
          <w:rFonts w:ascii="Times New Roman" w:hAnsi="Times New Roman"/>
        </w:rPr>
      </w:pPr>
      <w:r w:rsidRPr="00E97CBE">
        <w:rPr>
          <w:rFonts w:ascii="Times New Roman" w:hAnsi="Times New Roman"/>
        </w:rPr>
        <w:t>Līgums ir sastādīts latviešu valodā divos identiskos eksemplāros, pa vienam eksemplāram katrai Pusei, abiem eksemplāriem ir vienāds juridiskais spēks.</w:t>
      </w:r>
    </w:p>
    <w:p w14:paraId="383743A5" w14:textId="77777777" w:rsidR="0006557F" w:rsidRPr="00E97CBE" w:rsidRDefault="0006557F" w:rsidP="00E97CBE">
      <w:pPr>
        <w:spacing w:after="0" w:line="240" w:lineRule="auto"/>
        <w:jc w:val="both"/>
        <w:rPr>
          <w:rFonts w:ascii="Times New Roman" w:hAnsi="Times New Roman"/>
        </w:rPr>
      </w:pPr>
    </w:p>
    <w:p w14:paraId="3B2AF233" w14:textId="77777777" w:rsidR="0006557F" w:rsidRPr="00E97CBE" w:rsidRDefault="0006557F" w:rsidP="00E97CBE">
      <w:pPr>
        <w:spacing w:after="0" w:line="240" w:lineRule="auto"/>
        <w:jc w:val="both"/>
        <w:rPr>
          <w:rFonts w:ascii="Times New Roman" w:hAnsi="Times New Roman"/>
        </w:rPr>
      </w:pPr>
      <w:r w:rsidRPr="00E97CBE">
        <w:rPr>
          <w:rFonts w:ascii="Times New Roman" w:hAnsi="Times New Roman"/>
        </w:rPr>
        <w:t>Pielikumā:</w:t>
      </w:r>
    </w:p>
    <w:p w14:paraId="799A5F86" w14:textId="1FC914EB" w:rsidR="0006557F" w:rsidRPr="002A5BA9" w:rsidRDefault="793F6203" w:rsidP="793F6203">
      <w:pPr>
        <w:spacing w:after="0" w:line="240" w:lineRule="auto"/>
        <w:jc w:val="both"/>
        <w:rPr>
          <w:rFonts w:ascii="Times New Roman" w:hAnsi="Times New Roman"/>
        </w:rPr>
      </w:pPr>
      <w:r w:rsidRPr="793F6203">
        <w:rPr>
          <w:rFonts w:ascii="Times New Roman" w:hAnsi="Times New Roman"/>
        </w:rPr>
        <w:t>1.pielikums – Revīzijas plāns uz vienas lapas;</w:t>
      </w:r>
      <w:bookmarkStart w:id="7" w:name="_Hlk4762220"/>
    </w:p>
    <w:bookmarkEnd w:id="7"/>
    <w:p w14:paraId="324F7F15" w14:textId="6F5A0606" w:rsidR="0006557F" w:rsidRPr="00E97CBE" w:rsidRDefault="793F6203" w:rsidP="793F6203">
      <w:pPr>
        <w:spacing w:after="0" w:line="240" w:lineRule="auto"/>
        <w:jc w:val="both"/>
        <w:rPr>
          <w:rFonts w:ascii="Times New Roman" w:hAnsi="Times New Roman"/>
        </w:rPr>
      </w:pPr>
      <w:r w:rsidRPr="793F6203">
        <w:rPr>
          <w:rFonts w:ascii="Times New Roman" w:hAnsi="Times New Roman"/>
        </w:rPr>
        <w:t>2.pielikums – Vadības apliecinājums uz divām lapām.</w:t>
      </w:r>
    </w:p>
    <w:p w14:paraId="2ECB1595" w14:textId="77777777" w:rsidR="0006557F" w:rsidRPr="00E97CBE" w:rsidRDefault="0006557F" w:rsidP="00E97CBE">
      <w:pPr>
        <w:spacing w:after="0" w:line="240" w:lineRule="auto"/>
        <w:jc w:val="both"/>
        <w:rPr>
          <w:rFonts w:ascii="Times New Roman" w:hAnsi="Times New Roman"/>
        </w:rPr>
      </w:pPr>
    </w:p>
    <w:p w14:paraId="4007BD83" w14:textId="52523080" w:rsidR="0006557F" w:rsidRPr="00E97CBE" w:rsidRDefault="0006557F" w:rsidP="00E97CBE">
      <w:pPr>
        <w:numPr>
          <w:ilvl w:val="0"/>
          <w:numId w:val="34"/>
        </w:numPr>
        <w:spacing w:after="0" w:line="240" w:lineRule="auto"/>
        <w:jc w:val="center"/>
        <w:rPr>
          <w:rFonts w:ascii="Times New Roman" w:hAnsi="Times New Roman"/>
          <w:b/>
        </w:rPr>
      </w:pPr>
      <w:r w:rsidRPr="00E97CBE">
        <w:rPr>
          <w:rFonts w:ascii="Times New Roman" w:hAnsi="Times New Roman"/>
          <w:b/>
        </w:rPr>
        <w:t xml:space="preserve">PUŠU </w:t>
      </w:r>
      <w:r w:rsidR="00FA6F0D" w:rsidRPr="00E97CBE">
        <w:rPr>
          <w:rFonts w:ascii="Times New Roman" w:hAnsi="Times New Roman"/>
          <w:b/>
        </w:rPr>
        <w:t xml:space="preserve">REKVIZĪTI </w:t>
      </w:r>
    </w:p>
    <w:p w14:paraId="03FE0FE7" w14:textId="77777777" w:rsidR="0006557F" w:rsidRPr="00E97CBE" w:rsidRDefault="0006557F" w:rsidP="00E97CBE">
      <w:pPr>
        <w:spacing w:after="0" w:line="240" w:lineRule="auto"/>
        <w:jc w:val="both"/>
        <w:rPr>
          <w:rFonts w:ascii="Times New Roman" w:hAnsi="Times New Roman"/>
          <w:b/>
        </w:rPr>
      </w:pPr>
    </w:p>
    <w:tbl>
      <w:tblPr>
        <w:tblW w:w="0" w:type="auto"/>
        <w:tblLook w:val="04A0" w:firstRow="1" w:lastRow="0" w:firstColumn="1" w:lastColumn="0" w:noHBand="0" w:noVBand="1"/>
      </w:tblPr>
      <w:tblGrid>
        <w:gridCol w:w="4633"/>
        <w:gridCol w:w="4721"/>
      </w:tblGrid>
      <w:tr w:rsidR="0006557F" w:rsidRPr="009216B2" w14:paraId="1D960A31" w14:textId="77777777" w:rsidTr="793F6203">
        <w:tc>
          <w:tcPr>
            <w:tcW w:w="4785" w:type="dxa"/>
            <w:shd w:val="clear" w:color="auto" w:fill="auto"/>
          </w:tcPr>
          <w:p w14:paraId="44B4C511" w14:textId="77777777" w:rsidR="0006557F" w:rsidRPr="009216B2" w:rsidRDefault="0006557F" w:rsidP="009216B2">
            <w:pPr>
              <w:spacing w:after="0" w:line="240" w:lineRule="auto"/>
              <w:jc w:val="both"/>
              <w:rPr>
                <w:rFonts w:ascii="Times New Roman" w:hAnsi="Times New Roman"/>
                <w:b/>
              </w:rPr>
            </w:pPr>
            <w:r w:rsidRPr="009216B2">
              <w:rPr>
                <w:rFonts w:ascii="Times New Roman" w:hAnsi="Times New Roman"/>
                <w:b/>
              </w:rPr>
              <w:t>Klients:</w:t>
            </w:r>
          </w:p>
        </w:tc>
        <w:tc>
          <w:tcPr>
            <w:tcW w:w="4785" w:type="dxa"/>
            <w:shd w:val="clear" w:color="auto" w:fill="auto"/>
          </w:tcPr>
          <w:p w14:paraId="65F90733" w14:textId="77777777" w:rsidR="0006557F" w:rsidRPr="009216B2" w:rsidRDefault="0006557F" w:rsidP="009216B2">
            <w:pPr>
              <w:spacing w:after="0" w:line="240" w:lineRule="auto"/>
              <w:jc w:val="both"/>
              <w:rPr>
                <w:rFonts w:ascii="Times New Roman" w:hAnsi="Times New Roman"/>
                <w:b/>
              </w:rPr>
            </w:pPr>
            <w:r w:rsidRPr="009216B2">
              <w:rPr>
                <w:rFonts w:ascii="Times New Roman" w:hAnsi="Times New Roman"/>
                <w:b/>
              </w:rPr>
              <w:t>Revidents:</w:t>
            </w:r>
          </w:p>
        </w:tc>
      </w:tr>
      <w:tr w:rsidR="0006557F" w:rsidRPr="009216B2" w14:paraId="662E4CAA" w14:textId="77777777" w:rsidTr="793F6203">
        <w:tc>
          <w:tcPr>
            <w:tcW w:w="4785" w:type="dxa"/>
            <w:shd w:val="clear" w:color="auto" w:fill="auto"/>
          </w:tcPr>
          <w:p w14:paraId="2011CB66" w14:textId="235B20DA" w:rsidR="0006557F" w:rsidRPr="009216B2" w:rsidRDefault="3A6F0A42" w:rsidP="00211186">
            <w:pPr>
              <w:spacing w:after="0" w:line="240" w:lineRule="auto"/>
              <w:jc w:val="both"/>
              <w:rPr>
                <w:rFonts w:ascii="Times New Roman" w:hAnsi="Times New Roman"/>
              </w:rPr>
            </w:pPr>
            <w:r w:rsidRPr="3A6F0A42">
              <w:rPr>
                <w:rFonts w:ascii="Times New Roman" w:hAnsi="Times New Roman"/>
              </w:rPr>
              <w:t>SIA “</w:t>
            </w:r>
            <w:r w:rsidR="00211186">
              <w:rPr>
                <w:rFonts w:ascii="Times New Roman" w:hAnsi="Times New Roman"/>
              </w:rPr>
              <w:t>Rīgas 1.</w:t>
            </w:r>
            <w:r w:rsidR="006104D7">
              <w:rPr>
                <w:rFonts w:ascii="Times New Roman" w:hAnsi="Times New Roman"/>
              </w:rPr>
              <w:t xml:space="preserve"> slimnīca</w:t>
            </w:r>
            <w:r w:rsidRPr="3A6F0A42">
              <w:rPr>
                <w:rFonts w:ascii="Times New Roman" w:hAnsi="Times New Roman"/>
              </w:rPr>
              <w:t>”</w:t>
            </w:r>
          </w:p>
        </w:tc>
        <w:tc>
          <w:tcPr>
            <w:tcW w:w="4785" w:type="dxa"/>
            <w:shd w:val="clear" w:color="auto" w:fill="auto"/>
          </w:tcPr>
          <w:p w14:paraId="65B4DA79" w14:textId="3800930D" w:rsidR="0006557F" w:rsidRPr="009216B2" w:rsidRDefault="0006557F" w:rsidP="00211186">
            <w:pPr>
              <w:spacing w:after="0" w:line="240" w:lineRule="auto"/>
              <w:jc w:val="both"/>
              <w:rPr>
                <w:rFonts w:ascii="Times New Roman" w:hAnsi="Times New Roman"/>
              </w:rPr>
            </w:pPr>
            <w:r w:rsidRPr="009216B2">
              <w:rPr>
                <w:rFonts w:ascii="Times New Roman" w:hAnsi="Times New Roman"/>
              </w:rPr>
              <w:t>SIA “R</w:t>
            </w:r>
            <w:r w:rsidR="00211186">
              <w:rPr>
                <w:rFonts w:ascii="Times New Roman" w:hAnsi="Times New Roman"/>
              </w:rPr>
              <w:t>EVIDENTS  UN  GRĀMATVEDIS</w:t>
            </w:r>
            <w:r w:rsidRPr="009216B2">
              <w:rPr>
                <w:rFonts w:ascii="Times New Roman" w:hAnsi="Times New Roman"/>
              </w:rPr>
              <w:t>”</w:t>
            </w:r>
          </w:p>
        </w:tc>
      </w:tr>
      <w:tr w:rsidR="0006557F" w:rsidRPr="009216B2" w14:paraId="06D09421" w14:textId="77777777" w:rsidTr="793F6203">
        <w:tc>
          <w:tcPr>
            <w:tcW w:w="4785" w:type="dxa"/>
            <w:shd w:val="clear" w:color="auto" w:fill="auto"/>
          </w:tcPr>
          <w:p w14:paraId="19400780" w14:textId="52EDA1C4" w:rsidR="0006557F" w:rsidRPr="009216B2" w:rsidRDefault="00211186" w:rsidP="00211186">
            <w:pPr>
              <w:spacing w:after="0" w:line="240" w:lineRule="auto"/>
              <w:jc w:val="both"/>
              <w:rPr>
                <w:rFonts w:ascii="Times New Roman" w:hAnsi="Times New Roman"/>
              </w:rPr>
            </w:pPr>
            <w:r>
              <w:rPr>
                <w:rFonts w:ascii="Times New Roman" w:hAnsi="Times New Roman"/>
              </w:rPr>
              <w:t>Bruņinieku</w:t>
            </w:r>
            <w:r w:rsidR="006104D7" w:rsidRPr="006104D7">
              <w:rPr>
                <w:rFonts w:ascii="Times New Roman" w:hAnsi="Times New Roman"/>
              </w:rPr>
              <w:t xml:space="preserve"> iela 5, </w:t>
            </w:r>
            <w:r>
              <w:rPr>
                <w:rFonts w:ascii="Times New Roman" w:hAnsi="Times New Roman"/>
              </w:rPr>
              <w:t>Rīga, LV-10</w:t>
            </w:r>
            <w:r w:rsidR="006104D7" w:rsidRPr="006104D7">
              <w:rPr>
                <w:rFonts w:ascii="Times New Roman" w:hAnsi="Times New Roman"/>
              </w:rPr>
              <w:t>01</w:t>
            </w:r>
          </w:p>
        </w:tc>
        <w:tc>
          <w:tcPr>
            <w:tcW w:w="4785" w:type="dxa"/>
            <w:shd w:val="clear" w:color="auto" w:fill="auto"/>
          </w:tcPr>
          <w:p w14:paraId="486C8900" w14:textId="77777777" w:rsidR="0006557F" w:rsidRPr="009216B2" w:rsidRDefault="0006557F" w:rsidP="009216B2">
            <w:pPr>
              <w:spacing w:after="0" w:line="240" w:lineRule="auto"/>
              <w:jc w:val="both"/>
              <w:rPr>
                <w:rFonts w:ascii="Times New Roman" w:hAnsi="Times New Roman"/>
              </w:rPr>
            </w:pPr>
            <w:r w:rsidRPr="009216B2">
              <w:rPr>
                <w:rFonts w:ascii="Times New Roman" w:hAnsi="Times New Roman"/>
              </w:rPr>
              <w:t>Lībagu ielā 14, Rīga LV -1002</w:t>
            </w:r>
          </w:p>
        </w:tc>
      </w:tr>
      <w:tr w:rsidR="0006557F" w:rsidRPr="009216B2" w14:paraId="1BEC80CE" w14:textId="77777777" w:rsidTr="793F6203">
        <w:tc>
          <w:tcPr>
            <w:tcW w:w="4785" w:type="dxa"/>
            <w:shd w:val="clear" w:color="auto" w:fill="auto"/>
          </w:tcPr>
          <w:p w14:paraId="0ACF6246" w14:textId="6B81DC30" w:rsidR="0006557F" w:rsidRPr="009216B2" w:rsidRDefault="006104D7" w:rsidP="00211186">
            <w:pPr>
              <w:spacing w:after="0" w:line="240" w:lineRule="auto"/>
              <w:jc w:val="both"/>
              <w:rPr>
                <w:rFonts w:ascii="Times New Roman" w:hAnsi="Times New Roman"/>
              </w:rPr>
            </w:pPr>
            <w:r>
              <w:rPr>
                <w:rFonts w:ascii="Times New Roman" w:hAnsi="Times New Roman"/>
              </w:rPr>
              <w:t>Reģ. Nr.</w:t>
            </w:r>
            <w:r w:rsidR="00211186">
              <w:rPr>
                <w:rFonts w:ascii="Times New Roman" w:hAnsi="Times New Roman"/>
              </w:rPr>
              <w:t>40003439279</w:t>
            </w:r>
          </w:p>
        </w:tc>
        <w:tc>
          <w:tcPr>
            <w:tcW w:w="4785" w:type="dxa"/>
            <w:shd w:val="clear" w:color="auto" w:fill="auto"/>
          </w:tcPr>
          <w:p w14:paraId="50F9D851" w14:textId="2E3B7CB2" w:rsidR="0006557F" w:rsidRPr="009216B2" w:rsidRDefault="0006557F" w:rsidP="3A6F0A42">
            <w:pPr>
              <w:spacing w:after="0" w:line="240" w:lineRule="auto"/>
              <w:jc w:val="both"/>
              <w:rPr>
                <w:rFonts w:ascii="Times New Roman" w:hAnsi="Times New Roman"/>
              </w:rPr>
            </w:pPr>
            <w:r w:rsidRPr="009216B2">
              <w:rPr>
                <w:rFonts w:ascii="Times New Roman" w:hAnsi="Times New Roman"/>
              </w:rPr>
              <w:t xml:space="preserve">Reģ. Nr. </w:t>
            </w:r>
            <w:smartTag w:uri="urn:schemas-microsoft-com:office:smarttags" w:element="phone">
              <w:smartTagPr>
                <w:attr w:name="Key_1" w:val="Value_2"/>
              </w:smartTagPr>
              <w:smartTag w:uri="schemas-tilde-lv/tildestengine" w:element="phone">
                <w:smartTagPr>
                  <w:attr w:name="phone_number" w:val="3402878"/>
                  <w:attr w:name="phone_prefix" w:val="4000"/>
                </w:smartTagPr>
                <w:r w:rsidRPr="009216B2">
                  <w:rPr>
                    <w:rFonts w:ascii="Times New Roman" w:hAnsi="Times New Roman"/>
                  </w:rPr>
                  <w:t>40003402878</w:t>
                </w:r>
              </w:smartTag>
            </w:smartTag>
          </w:p>
        </w:tc>
      </w:tr>
      <w:tr w:rsidR="0006557F" w:rsidRPr="009216B2" w14:paraId="705CE527" w14:textId="77777777" w:rsidTr="793F6203">
        <w:tc>
          <w:tcPr>
            <w:tcW w:w="4785" w:type="dxa"/>
            <w:shd w:val="clear" w:color="auto" w:fill="auto"/>
          </w:tcPr>
          <w:p w14:paraId="5B162F75" w14:textId="7D08BA73" w:rsidR="0006557F" w:rsidRPr="009F5A61" w:rsidRDefault="793F6203" w:rsidP="00211186">
            <w:pPr>
              <w:spacing w:after="0" w:line="240" w:lineRule="auto"/>
              <w:jc w:val="both"/>
              <w:rPr>
                <w:rFonts w:ascii="Times New Roman" w:hAnsi="Times New Roman"/>
              </w:rPr>
            </w:pPr>
            <w:r w:rsidRPr="793F6203">
              <w:rPr>
                <w:rFonts w:ascii="Times New Roman" w:hAnsi="Times New Roman"/>
              </w:rPr>
              <w:t>Banka:</w:t>
            </w:r>
            <w:r w:rsidR="0066248D">
              <w:rPr>
                <w:rFonts w:ascii="Times New Roman" w:hAnsi="Times New Roman"/>
              </w:rPr>
              <w:t>AS Citadele banka</w:t>
            </w:r>
          </w:p>
        </w:tc>
        <w:tc>
          <w:tcPr>
            <w:tcW w:w="4785" w:type="dxa"/>
            <w:shd w:val="clear" w:color="auto" w:fill="auto"/>
          </w:tcPr>
          <w:p w14:paraId="7D27866C" w14:textId="69ACA1DD" w:rsidR="0006557F" w:rsidRPr="009216B2" w:rsidRDefault="3A6F0A42" w:rsidP="3A6F0A42">
            <w:pPr>
              <w:spacing w:after="0" w:line="240" w:lineRule="auto"/>
              <w:jc w:val="both"/>
              <w:rPr>
                <w:rFonts w:ascii="Times New Roman" w:hAnsi="Times New Roman"/>
              </w:rPr>
            </w:pPr>
            <w:r w:rsidRPr="3A6F0A42">
              <w:rPr>
                <w:rFonts w:ascii="Times New Roman" w:hAnsi="Times New Roman"/>
              </w:rPr>
              <w:t>Banka: AS SWEDBANK, kods HABALV22</w:t>
            </w:r>
          </w:p>
        </w:tc>
      </w:tr>
      <w:tr w:rsidR="0006557F" w:rsidRPr="009216B2" w14:paraId="08910754" w14:textId="77777777" w:rsidTr="793F6203">
        <w:tc>
          <w:tcPr>
            <w:tcW w:w="4785" w:type="dxa"/>
            <w:shd w:val="clear" w:color="auto" w:fill="auto"/>
          </w:tcPr>
          <w:p w14:paraId="36CFF631" w14:textId="37EDA9F1" w:rsidR="0006557F" w:rsidRPr="009F5A61" w:rsidRDefault="793F6203" w:rsidP="00211186">
            <w:pPr>
              <w:spacing w:after="0" w:line="240" w:lineRule="auto"/>
              <w:jc w:val="both"/>
              <w:rPr>
                <w:rFonts w:ascii="Times New Roman" w:hAnsi="Times New Roman"/>
              </w:rPr>
            </w:pPr>
            <w:r w:rsidRPr="793F6203">
              <w:rPr>
                <w:rFonts w:ascii="Times New Roman" w:hAnsi="Times New Roman"/>
              </w:rPr>
              <w:t>Konts:</w:t>
            </w:r>
            <w:r w:rsidR="006104D7" w:rsidRPr="006104D7">
              <w:rPr>
                <w:rFonts w:ascii="Times New Roman" w:hAnsi="Times New Roman"/>
              </w:rPr>
              <w:t xml:space="preserve"> </w:t>
            </w:r>
            <w:r w:rsidR="0066248D">
              <w:rPr>
                <w:rFonts w:ascii="Times New Roman" w:hAnsi="Times New Roman"/>
              </w:rPr>
              <w:t>LV12PARX0006054590785</w:t>
            </w:r>
          </w:p>
        </w:tc>
        <w:tc>
          <w:tcPr>
            <w:tcW w:w="4785" w:type="dxa"/>
            <w:shd w:val="clear" w:color="auto" w:fill="auto"/>
          </w:tcPr>
          <w:p w14:paraId="6324745D" w14:textId="559D9549" w:rsidR="0006557F" w:rsidRPr="009216B2" w:rsidRDefault="3A6F0A42" w:rsidP="3A6F0A42">
            <w:pPr>
              <w:spacing w:after="0" w:line="240" w:lineRule="auto"/>
              <w:jc w:val="both"/>
              <w:rPr>
                <w:rFonts w:ascii="Times New Roman" w:hAnsi="Times New Roman"/>
              </w:rPr>
            </w:pPr>
            <w:r w:rsidRPr="3A6F0A42">
              <w:rPr>
                <w:rFonts w:ascii="Times New Roman" w:hAnsi="Times New Roman"/>
              </w:rPr>
              <w:t>Konts:LV26HABA0551034709350</w:t>
            </w:r>
          </w:p>
        </w:tc>
      </w:tr>
      <w:tr w:rsidR="0006557F" w:rsidRPr="009216B2" w14:paraId="00C65547" w14:textId="77777777" w:rsidTr="793F6203">
        <w:tc>
          <w:tcPr>
            <w:tcW w:w="4785" w:type="dxa"/>
            <w:shd w:val="clear" w:color="auto" w:fill="auto"/>
          </w:tcPr>
          <w:p w14:paraId="3ED2D870" w14:textId="25E1ADA1" w:rsidR="0006557F" w:rsidRPr="009F5A61" w:rsidRDefault="006104D7" w:rsidP="793F6203">
            <w:pPr>
              <w:spacing w:after="0" w:line="240" w:lineRule="auto"/>
              <w:jc w:val="both"/>
              <w:rPr>
                <w:rFonts w:ascii="Times New Roman" w:hAnsi="Times New Roman"/>
              </w:rPr>
            </w:pPr>
            <w:r>
              <w:rPr>
                <w:rFonts w:ascii="Times New Roman" w:hAnsi="Times New Roman"/>
              </w:rPr>
              <w:t>Tālr.</w:t>
            </w:r>
            <w:r w:rsidR="0066248D">
              <w:rPr>
                <w:rFonts w:ascii="Times New Roman" w:hAnsi="Times New Roman"/>
              </w:rPr>
              <w:t>67366389</w:t>
            </w:r>
          </w:p>
        </w:tc>
        <w:tc>
          <w:tcPr>
            <w:tcW w:w="4785" w:type="dxa"/>
            <w:shd w:val="clear" w:color="auto" w:fill="auto"/>
          </w:tcPr>
          <w:p w14:paraId="39C61FFF" w14:textId="44124B88" w:rsidR="0006557F" w:rsidRPr="009216B2" w:rsidRDefault="3A6F0A42" w:rsidP="3A6F0A42">
            <w:pPr>
              <w:spacing w:after="0" w:line="240" w:lineRule="auto"/>
              <w:jc w:val="both"/>
              <w:rPr>
                <w:rFonts w:ascii="Times New Roman" w:hAnsi="Times New Roman"/>
              </w:rPr>
            </w:pPr>
            <w:r w:rsidRPr="3A6F0A42">
              <w:rPr>
                <w:rFonts w:ascii="Times New Roman" w:hAnsi="Times New Roman"/>
              </w:rPr>
              <w:t>Tālr. 67220449</w:t>
            </w:r>
          </w:p>
        </w:tc>
      </w:tr>
      <w:tr w:rsidR="0006557F" w:rsidRPr="009216B2" w14:paraId="1FF9BD51" w14:textId="77777777" w:rsidTr="793F6203">
        <w:tc>
          <w:tcPr>
            <w:tcW w:w="4785" w:type="dxa"/>
            <w:shd w:val="clear" w:color="auto" w:fill="auto"/>
          </w:tcPr>
          <w:p w14:paraId="53C23DE3" w14:textId="1DC2215E" w:rsidR="0006557F" w:rsidRPr="009F5A61" w:rsidRDefault="006104D7" w:rsidP="793F6203">
            <w:pPr>
              <w:spacing w:after="0" w:line="240" w:lineRule="auto"/>
              <w:jc w:val="both"/>
              <w:rPr>
                <w:rFonts w:ascii="Times New Roman" w:hAnsi="Times New Roman"/>
              </w:rPr>
            </w:pPr>
            <w:r>
              <w:rPr>
                <w:rFonts w:ascii="Times New Roman" w:hAnsi="Times New Roman"/>
              </w:rPr>
              <w:t>E-pasts:</w:t>
            </w:r>
            <w:r w:rsidR="0066248D">
              <w:rPr>
                <w:rFonts w:ascii="Times New Roman" w:hAnsi="Times New Roman"/>
              </w:rPr>
              <w:t>administracija@1slimnica.lv</w:t>
            </w:r>
            <w:r>
              <w:rPr>
                <w:rFonts w:ascii="Times New Roman" w:hAnsi="Times New Roman"/>
              </w:rPr>
              <w:t xml:space="preserve"> </w:t>
            </w:r>
          </w:p>
        </w:tc>
        <w:tc>
          <w:tcPr>
            <w:tcW w:w="4785" w:type="dxa"/>
            <w:shd w:val="clear" w:color="auto" w:fill="auto"/>
          </w:tcPr>
          <w:p w14:paraId="5DCD170A" w14:textId="77777777" w:rsidR="0006557F" w:rsidRPr="009216B2" w:rsidRDefault="0006557F" w:rsidP="009216B2">
            <w:pPr>
              <w:spacing w:after="0" w:line="240" w:lineRule="auto"/>
              <w:jc w:val="both"/>
              <w:rPr>
                <w:rFonts w:ascii="Times New Roman" w:hAnsi="Times New Roman"/>
              </w:rPr>
            </w:pPr>
            <w:r w:rsidRPr="009216B2">
              <w:rPr>
                <w:rFonts w:ascii="Times New Roman" w:hAnsi="Times New Roman"/>
              </w:rPr>
              <w:t>E-pasts:</w:t>
            </w:r>
            <w:r w:rsidR="00E97CBE">
              <w:t xml:space="preserve"> </w:t>
            </w:r>
            <w:r w:rsidR="00E97CBE" w:rsidRPr="009216B2">
              <w:rPr>
                <w:rFonts w:ascii="Times New Roman" w:hAnsi="Times New Roman"/>
              </w:rPr>
              <w:t>s.vilcane2@gmail.com</w:t>
            </w:r>
          </w:p>
        </w:tc>
      </w:tr>
      <w:tr w:rsidR="0006557F" w:rsidRPr="009216B2" w14:paraId="2D1D7126" w14:textId="77777777" w:rsidTr="793F6203">
        <w:tc>
          <w:tcPr>
            <w:tcW w:w="4785" w:type="dxa"/>
            <w:shd w:val="clear" w:color="auto" w:fill="auto"/>
          </w:tcPr>
          <w:p w14:paraId="4AE0885E" w14:textId="73E5A0C9" w:rsidR="0006557F" w:rsidRPr="009216B2" w:rsidRDefault="00211186" w:rsidP="009216B2">
            <w:pPr>
              <w:spacing w:after="0" w:line="240" w:lineRule="auto"/>
              <w:jc w:val="both"/>
              <w:rPr>
                <w:rFonts w:ascii="Times New Roman" w:hAnsi="Times New Roman"/>
              </w:rPr>
            </w:pPr>
            <w:r>
              <w:rPr>
                <w:rFonts w:ascii="Times New Roman" w:hAnsi="Times New Roman"/>
              </w:rPr>
              <w:t>Valdes priekšsēdētāja</w:t>
            </w:r>
          </w:p>
          <w:p w14:paraId="22DC63FA" w14:textId="77777777" w:rsidR="0006557F" w:rsidRPr="009216B2" w:rsidRDefault="0006557F" w:rsidP="009216B2">
            <w:pPr>
              <w:spacing w:after="0" w:line="240" w:lineRule="auto"/>
              <w:jc w:val="both"/>
              <w:rPr>
                <w:rFonts w:ascii="Times New Roman" w:hAnsi="Times New Roman"/>
              </w:rPr>
            </w:pPr>
          </w:p>
          <w:p w14:paraId="4CD80D75" w14:textId="7063C3D1" w:rsidR="0006557F" w:rsidRPr="009216B2" w:rsidRDefault="3A6F0A42" w:rsidP="3A6F0A42">
            <w:pPr>
              <w:spacing w:after="0" w:line="240" w:lineRule="auto"/>
              <w:jc w:val="both"/>
              <w:rPr>
                <w:rFonts w:ascii="Times New Roman" w:hAnsi="Times New Roman"/>
              </w:rPr>
            </w:pPr>
            <w:r w:rsidRPr="3A6F0A42">
              <w:rPr>
                <w:rFonts w:ascii="Times New Roman" w:hAnsi="Times New Roman"/>
              </w:rPr>
              <w:t>_____</w:t>
            </w:r>
            <w:r w:rsidR="006104D7">
              <w:rPr>
                <w:rFonts w:ascii="Times New Roman" w:hAnsi="Times New Roman"/>
              </w:rPr>
              <w:t>_______________________</w:t>
            </w:r>
            <w:r w:rsidR="00211186">
              <w:rPr>
                <w:rFonts w:ascii="Times New Roman" w:hAnsi="Times New Roman"/>
              </w:rPr>
              <w:t xml:space="preserve"> N.Zlobina</w:t>
            </w:r>
            <w:r w:rsidRPr="3A6F0A42">
              <w:rPr>
                <w:rFonts w:ascii="Times New Roman" w:hAnsi="Times New Roman"/>
              </w:rPr>
              <w:t xml:space="preserve">          </w:t>
            </w:r>
          </w:p>
          <w:p w14:paraId="19533BAF" w14:textId="01C9E42B" w:rsidR="0006557F" w:rsidRPr="009216B2" w:rsidRDefault="0006557F" w:rsidP="3A6F0A42">
            <w:pPr>
              <w:spacing w:after="0" w:line="240" w:lineRule="auto"/>
              <w:jc w:val="both"/>
              <w:rPr>
                <w:rFonts w:ascii="Times New Roman" w:hAnsi="Times New Roman"/>
              </w:rPr>
            </w:pPr>
          </w:p>
          <w:p w14:paraId="7BF441E3" w14:textId="20830DA8" w:rsidR="0006557F" w:rsidRPr="009216B2" w:rsidRDefault="0006557F" w:rsidP="3A6F0A42">
            <w:pPr>
              <w:spacing w:after="0" w:line="240" w:lineRule="auto"/>
              <w:jc w:val="both"/>
              <w:rPr>
                <w:rFonts w:ascii="Times New Roman" w:hAnsi="Times New Roman"/>
              </w:rPr>
            </w:pPr>
          </w:p>
        </w:tc>
        <w:tc>
          <w:tcPr>
            <w:tcW w:w="4785" w:type="dxa"/>
            <w:shd w:val="clear" w:color="auto" w:fill="auto"/>
          </w:tcPr>
          <w:p w14:paraId="64909A06" w14:textId="66B4364F" w:rsidR="0006557F" w:rsidRPr="009216B2" w:rsidRDefault="006104D7" w:rsidP="009216B2">
            <w:pPr>
              <w:spacing w:after="0" w:line="240" w:lineRule="auto"/>
              <w:jc w:val="both"/>
              <w:rPr>
                <w:rFonts w:ascii="Times New Roman" w:hAnsi="Times New Roman"/>
              </w:rPr>
            </w:pPr>
            <w:r>
              <w:rPr>
                <w:rFonts w:ascii="Times New Roman" w:hAnsi="Times New Roman"/>
              </w:rPr>
              <w:t>Valdes locekle</w:t>
            </w:r>
          </w:p>
          <w:p w14:paraId="1A71BC10" w14:textId="77777777" w:rsidR="0006557F" w:rsidRPr="009216B2" w:rsidRDefault="0006557F" w:rsidP="009216B2">
            <w:pPr>
              <w:spacing w:after="0" w:line="240" w:lineRule="auto"/>
              <w:jc w:val="both"/>
              <w:rPr>
                <w:rFonts w:ascii="Times New Roman" w:hAnsi="Times New Roman"/>
              </w:rPr>
            </w:pPr>
          </w:p>
          <w:p w14:paraId="18486A29" w14:textId="1EF4755F" w:rsidR="0006557F" w:rsidRPr="009216B2" w:rsidRDefault="3A6F0A42" w:rsidP="3A6F0A42">
            <w:pPr>
              <w:spacing w:after="0" w:line="240" w:lineRule="auto"/>
              <w:jc w:val="both"/>
              <w:rPr>
                <w:rFonts w:ascii="Times New Roman" w:hAnsi="Times New Roman"/>
              </w:rPr>
            </w:pPr>
            <w:r w:rsidRPr="3A6F0A42">
              <w:rPr>
                <w:rFonts w:ascii="Times New Roman" w:hAnsi="Times New Roman"/>
              </w:rPr>
              <w:t xml:space="preserve">____________________________S.Vilcāne </w:t>
            </w:r>
          </w:p>
        </w:tc>
      </w:tr>
    </w:tbl>
    <w:p w14:paraId="5D8A98DE" w14:textId="77777777" w:rsidR="002A5BA9" w:rsidRDefault="002A5BA9" w:rsidP="00E97CBE">
      <w:pPr>
        <w:spacing w:after="0" w:line="240" w:lineRule="auto"/>
        <w:jc w:val="right"/>
        <w:rPr>
          <w:rFonts w:ascii="Times New Roman" w:hAnsi="Times New Roman"/>
        </w:rPr>
      </w:pPr>
    </w:p>
    <w:p w14:paraId="2917633A" w14:textId="77777777" w:rsidR="002A5BA9" w:rsidRDefault="002A5BA9" w:rsidP="00E97CBE">
      <w:pPr>
        <w:spacing w:after="0" w:line="240" w:lineRule="auto"/>
        <w:jc w:val="right"/>
        <w:rPr>
          <w:rFonts w:ascii="Times New Roman" w:hAnsi="Times New Roman"/>
        </w:rPr>
      </w:pPr>
    </w:p>
    <w:p w14:paraId="0146751A" w14:textId="77777777" w:rsidR="002A5BA9" w:rsidRDefault="002A5BA9" w:rsidP="00E97CBE">
      <w:pPr>
        <w:spacing w:after="0" w:line="240" w:lineRule="auto"/>
        <w:jc w:val="right"/>
        <w:rPr>
          <w:rFonts w:ascii="Times New Roman" w:hAnsi="Times New Roman"/>
        </w:rPr>
      </w:pPr>
    </w:p>
    <w:p w14:paraId="07070F6F" w14:textId="77777777" w:rsidR="002A5BA9" w:rsidRDefault="002A5BA9" w:rsidP="00E97CBE">
      <w:pPr>
        <w:spacing w:after="0" w:line="240" w:lineRule="auto"/>
        <w:jc w:val="right"/>
        <w:rPr>
          <w:rFonts w:ascii="Times New Roman" w:hAnsi="Times New Roman"/>
        </w:rPr>
      </w:pPr>
    </w:p>
    <w:p w14:paraId="34E7D684" w14:textId="63291380" w:rsidR="002A5BA9" w:rsidRDefault="002A5BA9" w:rsidP="00E97CBE">
      <w:pPr>
        <w:spacing w:after="0" w:line="240" w:lineRule="auto"/>
        <w:jc w:val="right"/>
        <w:rPr>
          <w:rFonts w:ascii="Times New Roman" w:hAnsi="Times New Roman"/>
        </w:rPr>
      </w:pPr>
    </w:p>
    <w:p w14:paraId="39DE0751" w14:textId="15CB84E5" w:rsidR="00EC6B4B" w:rsidRDefault="00EC6B4B" w:rsidP="00E97CBE">
      <w:pPr>
        <w:spacing w:after="0" w:line="240" w:lineRule="auto"/>
        <w:jc w:val="right"/>
        <w:rPr>
          <w:rFonts w:ascii="Times New Roman" w:hAnsi="Times New Roman"/>
        </w:rPr>
      </w:pPr>
    </w:p>
    <w:p w14:paraId="3BB61032" w14:textId="5298212F" w:rsidR="00EC6B4B" w:rsidRDefault="00EC6B4B" w:rsidP="00E97CBE">
      <w:pPr>
        <w:spacing w:after="0" w:line="240" w:lineRule="auto"/>
        <w:jc w:val="right"/>
        <w:rPr>
          <w:rFonts w:ascii="Times New Roman" w:hAnsi="Times New Roman"/>
        </w:rPr>
      </w:pPr>
    </w:p>
    <w:p w14:paraId="313DEBCE" w14:textId="2F8C0E9C" w:rsidR="00EC6B4B" w:rsidRDefault="00EC6B4B" w:rsidP="00E97CBE">
      <w:pPr>
        <w:spacing w:after="0" w:line="240" w:lineRule="auto"/>
        <w:jc w:val="right"/>
        <w:rPr>
          <w:rFonts w:ascii="Times New Roman" w:hAnsi="Times New Roman"/>
        </w:rPr>
      </w:pPr>
    </w:p>
    <w:p w14:paraId="2B19492B" w14:textId="0418CFF1" w:rsidR="00EC6B4B" w:rsidRDefault="00EC6B4B" w:rsidP="00E97CBE">
      <w:pPr>
        <w:spacing w:after="0" w:line="240" w:lineRule="auto"/>
        <w:jc w:val="right"/>
        <w:rPr>
          <w:rFonts w:ascii="Times New Roman" w:hAnsi="Times New Roman"/>
        </w:rPr>
      </w:pPr>
    </w:p>
    <w:p w14:paraId="46EDF172" w14:textId="3154724A" w:rsidR="00EC6B4B" w:rsidRDefault="00EC6B4B" w:rsidP="00E97CBE">
      <w:pPr>
        <w:spacing w:after="0" w:line="240" w:lineRule="auto"/>
        <w:jc w:val="right"/>
        <w:rPr>
          <w:rFonts w:ascii="Times New Roman" w:hAnsi="Times New Roman"/>
        </w:rPr>
      </w:pPr>
    </w:p>
    <w:p w14:paraId="0FB14C7D" w14:textId="1FD01574" w:rsidR="00EC6B4B" w:rsidRDefault="00EC6B4B" w:rsidP="00E97CBE">
      <w:pPr>
        <w:spacing w:after="0" w:line="240" w:lineRule="auto"/>
        <w:jc w:val="right"/>
        <w:rPr>
          <w:rFonts w:ascii="Times New Roman" w:hAnsi="Times New Roman"/>
        </w:rPr>
      </w:pPr>
    </w:p>
    <w:p w14:paraId="0CD3C5E8" w14:textId="335C02B0" w:rsidR="00EC6B4B" w:rsidRDefault="00EC6B4B" w:rsidP="00E97CBE">
      <w:pPr>
        <w:spacing w:after="0" w:line="240" w:lineRule="auto"/>
        <w:jc w:val="right"/>
        <w:rPr>
          <w:rFonts w:ascii="Times New Roman" w:hAnsi="Times New Roman"/>
        </w:rPr>
      </w:pPr>
    </w:p>
    <w:p w14:paraId="6BDFF69F" w14:textId="0A05260E" w:rsidR="00EC6B4B" w:rsidRDefault="00EC6B4B" w:rsidP="00E97CBE">
      <w:pPr>
        <w:spacing w:after="0" w:line="240" w:lineRule="auto"/>
        <w:jc w:val="right"/>
        <w:rPr>
          <w:rFonts w:ascii="Times New Roman" w:hAnsi="Times New Roman"/>
        </w:rPr>
      </w:pPr>
    </w:p>
    <w:p w14:paraId="029196F8" w14:textId="26595E32" w:rsidR="00EC6B4B" w:rsidRDefault="00EC6B4B" w:rsidP="00E97CBE">
      <w:pPr>
        <w:spacing w:after="0" w:line="240" w:lineRule="auto"/>
        <w:jc w:val="right"/>
        <w:rPr>
          <w:rFonts w:ascii="Times New Roman" w:hAnsi="Times New Roman"/>
        </w:rPr>
      </w:pPr>
    </w:p>
    <w:p w14:paraId="4D7F5D30" w14:textId="2A26CDAF" w:rsidR="00EC6B4B" w:rsidRDefault="00EC6B4B" w:rsidP="00E97CBE">
      <w:pPr>
        <w:spacing w:after="0" w:line="240" w:lineRule="auto"/>
        <w:jc w:val="right"/>
        <w:rPr>
          <w:rFonts w:ascii="Times New Roman" w:hAnsi="Times New Roman"/>
        </w:rPr>
      </w:pPr>
    </w:p>
    <w:p w14:paraId="2DAD84D9" w14:textId="74CE3D3D" w:rsidR="00EC6B4B" w:rsidRDefault="00EC6B4B" w:rsidP="00E97CBE">
      <w:pPr>
        <w:spacing w:after="0" w:line="240" w:lineRule="auto"/>
        <w:jc w:val="right"/>
        <w:rPr>
          <w:rFonts w:ascii="Times New Roman" w:hAnsi="Times New Roman"/>
        </w:rPr>
      </w:pPr>
    </w:p>
    <w:p w14:paraId="387F22B5" w14:textId="77777777" w:rsidR="00121CF9" w:rsidRDefault="00E97CBE" w:rsidP="00E97CBE">
      <w:pPr>
        <w:spacing w:after="0" w:line="240" w:lineRule="auto"/>
        <w:jc w:val="right"/>
        <w:rPr>
          <w:rFonts w:ascii="Times New Roman" w:hAnsi="Times New Roman"/>
        </w:rPr>
      </w:pPr>
      <w:bookmarkStart w:id="8" w:name="_Hlk6407360"/>
      <w:r>
        <w:rPr>
          <w:rFonts w:ascii="Times New Roman" w:hAnsi="Times New Roman"/>
        </w:rPr>
        <w:lastRenderedPageBreak/>
        <w:t>1.pielikums</w:t>
      </w:r>
    </w:p>
    <w:p w14:paraId="00634C55" w14:textId="61397183" w:rsidR="00E97CBE" w:rsidRDefault="00211186" w:rsidP="793F6203">
      <w:pPr>
        <w:spacing w:after="0" w:line="240" w:lineRule="auto"/>
        <w:jc w:val="right"/>
        <w:rPr>
          <w:rFonts w:ascii="Times New Roman" w:hAnsi="Times New Roman"/>
        </w:rPr>
      </w:pPr>
      <w:r>
        <w:rPr>
          <w:rFonts w:ascii="Times New Roman" w:hAnsi="Times New Roman"/>
        </w:rPr>
        <w:t>2019.gada</w:t>
      </w:r>
      <w:r w:rsidR="00EC6B4B">
        <w:rPr>
          <w:rFonts w:ascii="Times New Roman" w:hAnsi="Times New Roman"/>
        </w:rPr>
        <w:t xml:space="preserve"> ___</w:t>
      </w:r>
      <w:r w:rsidR="006104D7">
        <w:rPr>
          <w:rFonts w:ascii="Times New Roman" w:hAnsi="Times New Roman"/>
        </w:rPr>
        <w:t>.jūnija</w:t>
      </w:r>
    </w:p>
    <w:p w14:paraId="7C74036F" w14:textId="068FDE29" w:rsidR="00E97CBE" w:rsidRPr="00E97CBE" w:rsidRDefault="00211186" w:rsidP="793F6203">
      <w:pPr>
        <w:spacing w:after="0" w:line="240" w:lineRule="auto"/>
        <w:jc w:val="right"/>
        <w:rPr>
          <w:rFonts w:ascii="Times New Roman" w:hAnsi="Times New Roman"/>
        </w:rPr>
      </w:pPr>
      <w:r>
        <w:rPr>
          <w:rFonts w:ascii="Times New Roman" w:hAnsi="Times New Roman"/>
        </w:rPr>
        <w:t>Līgumam Nr</w:t>
      </w:r>
      <w:r w:rsidR="001F72DD">
        <w:rPr>
          <w:rFonts w:ascii="Times New Roman" w:hAnsi="Times New Roman"/>
        </w:rPr>
        <w:t>________</w:t>
      </w:r>
    </w:p>
    <w:bookmarkEnd w:id="8"/>
    <w:p w14:paraId="09B4C020" w14:textId="77777777" w:rsidR="002048F6" w:rsidRPr="00E97CBE" w:rsidRDefault="002048F6" w:rsidP="00E97CBE">
      <w:pPr>
        <w:spacing w:after="0" w:line="240" w:lineRule="auto"/>
        <w:rPr>
          <w:rFonts w:ascii="Times New Roman" w:hAnsi="Times New Roman"/>
          <w:b/>
        </w:rPr>
      </w:pPr>
    </w:p>
    <w:p w14:paraId="763B44CB" w14:textId="77777777" w:rsidR="002048F6" w:rsidRPr="00E97CBE" w:rsidRDefault="002048F6" w:rsidP="00E97CBE">
      <w:pPr>
        <w:spacing w:after="0" w:line="240" w:lineRule="auto"/>
        <w:jc w:val="right"/>
        <w:rPr>
          <w:rFonts w:ascii="Times New Roman" w:hAnsi="Times New Roman"/>
          <w:b/>
        </w:rPr>
      </w:pPr>
    </w:p>
    <w:p w14:paraId="5ACB1049" w14:textId="77777777" w:rsidR="002048F6" w:rsidRPr="00E97CBE" w:rsidRDefault="002048F6" w:rsidP="00E97CBE">
      <w:pPr>
        <w:spacing w:after="0" w:line="240" w:lineRule="auto"/>
        <w:jc w:val="right"/>
        <w:rPr>
          <w:rFonts w:ascii="Times New Roman" w:hAnsi="Times New Roman"/>
        </w:rPr>
      </w:pPr>
    </w:p>
    <w:p w14:paraId="3B3CBA21" w14:textId="77777777" w:rsidR="002048F6" w:rsidRDefault="002048F6" w:rsidP="00E97CBE">
      <w:pPr>
        <w:spacing w:after="0" w:line="240" w:lineRule="auto"/>
        <w:jc w:val="center"/>
        <w:rPr>
          <w:rFonts w:ascii="Times New Roman" w:hAnsi="Times New Roman"/>
          <w:b/>
        </w:rPr>
      </w:pPr>
      <w:r w:rsidRPr="00E97CBE">
        <w:rPr>
          <w:rFonts w:ascii="Times New Roman" w:hAnsi="Times New Roman"/>
          <w:b/>
        </w:rPr>
        <w:t>REVĪZIJAS PLĀNS</w:t>
      </w:r>
    </w:p>
    <w:p w14:paraId="23BD5643" w14:textId="77777777" w:rsidR="00E97CBE" w:rsidRPr="00E97CBE" w:rsidRDefault="00E97CBE" w:rsidP="00E97CBE">
      <w:pPr>
        <w:spacing w:after="0" w:line="240" w:lineRule="auto"/>
        <w:jc w:val="center"/>
        <w:rPr>
          <w:rFonts w:ascii="Times New Roman" w:hAnsi="Times New Roman"/>
          <w:b/>
        </w:rPr>
      </w:pPr>
    </w:p>
    <w:p w14:paraId="31A30CC0" w14:textId="36380C27" w:rsidR="002048F6" w:rsidRPr="00E97CBE" w:rsidRDefault="793F6203" w:rsidP="793F6203">
      <w:pPr>
        <w:spacing w:after="0" w:line="240" w:lineRule="auto"/>
        <w:rPr>
          <w:rFonts w:ascii="Times New Roman" w:hAnsi="Times New Roman"/>
        </w:rPr>
      </w:pPr>
      <w:r w:rsidRPr="793F6203">
        <w:rPr>
          <w:rFonts w:ascii="Times New Roman" w:hAnsi="Times New Roman"/>
        </w:rPr>
        <w:t>Rīgā,                                                                                                                          20</w:t>
      </w:r>
      <w:r w:rsidR="00132E5F">
        <w:rPr>
          <w:rFonts w:ascii="Times New Roman" w:hAnsi="Times New Roman"/>
        </w:rPr>
        <w:t>19</w:t>
      </w:r>
      <w:r w:rsidRPr="793F6203">
        <w:rPr>
          <w:rFonts w:ascii="Times New Roman" w:hAnsi="Times New Roman"/>
        </w:rPr>
        <w:t xml:space="preserve">.gada </w:t>
      </w:r>
      <w:r w:rsidR="00132E5F">
        <w:rPr>
          <w:rFonts w:ascii="Times New Roman" w:hAnsi="Times New Roman"/>
        </w:rPr>
        <w:t>___</w:t>
      </w:r>
      <w:r w:rsidRPr="793F6203">
        <w:rPr>
          <w:rFonts w:ascii="Times New Roman" w:hAnsi="Times New Roman"/>
        </w:rPr>
        <w:t>.</w:t>
      </w:r>
      <w:r w:rsidR="006104D7">
        <w:rPr>
          <w:rFonts w:ascii="Times New Roman" w:hAnsi="Times New Roman"/>
        </w:rPr>
        <w:t>jūnij</w:t>
      </w:r>
      <w:r w:rsidRPr="793F6203">
        <w:rPr>
          <w:rFonts w:ascii="Times New Roman" w:hAnsi="Times New Roman"/>
        </w:rPr>
        <w:t>ā.</w:t>
      </w:r>
    </w:p>
    <w:p w14:paraId="572CF55E" w14:textId="77777777" w:rsidR="002048F6" w:rsidRPr="00E97CBE" w:rsidRDefault="002048F6" w:rsidP="00E97CBE">
      <w:pPr>
        <w:spacing w:after="0" w:line="240" w:lineRule="auto"/>
        <w:jc w:val="right"/>
        <w:rPr>
          <w:rFonts w:ascii="Times New Roman" w:hAnsi="Times New Roman"/>
        </w:rPr>
      </w:pPr>
    </w:p>
    <w:p w14:paraId="72CE0C42" w14:textId="7E0E9ACB" w:rsidR="002048F6" w:rsidRDefault="006104D7" w:rsidP="3A6F0A42">
      <w:pPr>
        <w:shd w:val="clear" w:color="auto" w:fill="FFFFFF" w:themeFill="background1"/>
        <w:spacing w:after="0" w:line="240" w:lineRule="auto"/>
        <w:jc w:val="both"/>
        <w:rPr>
          <w:rFonts w:ascii="Times New Roman" w:hAnsi="Times New Roman"/>
        </w:rPr>
      </w:pPr>
      <w:r w:rsidRPr="3A6F0A42">
        <w:rPr>
          <w:rFonts w:ascii="Times New Roman" w:hAnsi="Times New Roman"/>
          <w:b/>
          <w:bCs/>
          <w:color w:val="000000"/>
          <w:spacing w:val="-1"/>
        </w:rPr>
        <w:t>Sabiedrība ar ierobežotu atbildību “</w:t>
      </w:r>
      <w:r w:rsidR="00F67B7F">
        <w:rPr>
          <w:rFonts w:ascii="Times New Roman" w:hAnsi="Times New Roman"/>
          <w:b/>
          <w:bCs/>
          <w:color w:val="000000"/>
          <w:spacing w:val="-1"/>
        </w:rPr>
        <w:t>Rīgas 1.</w:t>
      </w:r>
      <w:r w:rsidRPr="003E36DB">
        <w:rPr>
          <w:rFonts w:ascii="Times New Roman" w:hAnsi="Times New Roman"/>
          <w:b/>
          <w:bCs/>
          <w:color w:val="000000"/>
          <w:spacing w:val="-1"/>
        </w:rPr>
        <w:t xml:space="preserve"> slimnīca</w:t>
      </w:r>
      <w:r w:rsidRPr="3A6F0A42">
        <w:rPr>
          <w:rFonts w:ascii="Times New Roman" w:hAnsi="Times New Roman"/>
          <w:b/>
          <w:bCs/>
          <w:color w:val="000000"/>
          <w:spacing w:val="-1"/>
        </w:rPr>
        <w:t>”</w:t>
      </w:r>
      <w:r w:rsidRPr="00E97CBE">
        <w:rPr>
          <w:rFonts w:ascii="Times New Roman" w:hAnsi="Times New Roman"/>
          <w:color w:val="000000"/>
          <w:spacing w:val="-1"/>
        </w:rPr>
        <w:t>, reģistrācijas Nr.</w:t>
      </w:r>
      <w:r w:rsidRPr="00620D7E">
        <w:rPr>
          <w:rFonts w:ascii="Times New Roman" w:hAnsi="Times New Roman"/>
          <w:color w:val="000000"/>
          <w:spacing w:val="-1"/>
        </w:rPr>
        <w:t xml:space="preserve"> </w:t>
      </w:r>
      <w:r w:rsidR="00F67B7F">
        <w:rPr>
          <w:rFonts w:ascii="Times New Roman" w:hAnsi="Times New Roman"/>
          <w:color w:val="000000"/>
          <w:spacing w:val="-1"/>
        </w:rPr>
        <w:t>40003439279</w:t>
      </w:r>
      <w:r w:rsidRPr="3A6F0A42">
        <w:rPr>
          <w:rFonts w:ascii="Times New Roman" w:hAnsi="Times New Roman"/>
          <w:spacing w:val="-1"/>
        </w:rPr>
        <w:t xml:space="preserve">, kuru uz statūtu pamata pārstāv tās </w:t>
      </w:r>
      <w:r w:rsidRPr="00050D6D">
        <w:rPr>
          <w:rFonts w:ascii="Times New Roman" w:hAnsi="Times New Roman"/>
        </w:rPr>
        <w:t xml:space="preserve"> </w:t>
      </w:r>
      <w:r w:rsidRPr="00FD7B8E">
        <w:rPr>
          <w:rFonts w:ascii="Times New Roman" w:hAnsi="Times New Roman"/>
        </w:rPr>
        <w:t>valdes priekšsēdētāj</w:t>
      </w:r>
      <w:r w:rsidR="00F67B7F">
        <w:rPr>
          <w:rFonts w:ascii="Times New Roman" w:hAnsi="Times New Roman"/>
        </w:rPr>
        <w:t>a</w:t>
      </w:r>
      <w:r w:rsidRPr="00FD7B8E">
        <w:rPr>
          <w:rFonts w:ascii="Times New Roman" w:hAnsi="Times New Roman"/>
        </w:rPr>
        <w:t xml:space="preserve"> </w:t>
      </w:r>
      <w:r w:rsidR="00F67B7F">
        <w:rPr>
          <w:rFonts w:ascii="Times New Roman" w:hAnsi="Times New Roman"/>
        </w:rPr>
        <w:t>Natālija Zlobina</w:t>
      </w:r>
      <w:r w:rsidRPr="3A6F0A42">
        <w:rPr>
          <w:rFonts w:ascii="Times New Roman" w:hAnsi="Times New Roman"/>
        </w:rPr>
        <w:t xml:space="preserve"> </w:t>
      </w:r>
      <w:r w:rsidR="3A6F0A42" w:rsidRPr="3A6F0A42">
        <w:rPr>
          <w:rFonts w:ascii="Times New Roman" w:hAnsi="Times New Roman"/>
        </w:rPr>
        <w:t>(turpmāk – Klients) no vienas puses, un</w:t>
      </w:r>
    </w:p>
    <w:p w14:paraId="65B93C81" w14:textId="77777777" w:rsidR="00595175" w:rsidRPr="00E97CBE" w:rsidRDefault="00595175" w:rsidP="00595175">
      <w:pPr>
        <w:spacing w:after="0" w:line="240" w:lineRule="auto"/>
        <w:jc w:val="both"/>
        <w:rPr>
          <w:rFonts w:ascii="Times New Roman" w:hAnsi="Times New Roman"/>
        </w:rPr>
      </w:pPr>
    </w:p>
    <w:p w14:paraId="0E531CDF" w14:textId="77777777" w:rsidR="00AE73F9" w:rsidRDefault="00E97CBE" w:rsidP="00E97CBE">
      <w:pPr>
        <w:spacing w:after="0" w:line="240" w:lineRule="auto"/>
        <w:jc w:val="both"/>
        <w:rPr>
          <w:rFonts w:ascii="Times New Roman" w:hAnsi="Times New Roman"/>
        </w:rPr>
      </w:pPr>
      <w:r w:rsidRPr="00E97CBE">
        <w:rPr>
          <w:rFonts w:ascii="Times New Roman" w:hAnsi="Times New Roman"/>
          <w:b/>
        </w:rPr>
        <w:t xml:space="preserve">Sabiedrība ar ierobežotu atbildību „REVIDENTS UN GRĀMATVEDIS”, </w:t>
      </w:r>
      <w:r w:rsidRPr="00E97CBE">
        <w:rPr>
          <w:rFonts w:ascii="Times New Roman" w:hAnsi="Times New Roman"/>
        </w:rPr>
        <w:t xml:space="preserve">reģistrācijas Nr.40003402878, kuru uz statūtu pamata pārstāv tās </w:t>
      </w:r>
      <w:r w:rsidRPr="00E97CBE">
        <w:rPr>
          <w:rFonts w:ascii="Times New Roman" w:hAnsi="Times New Roman"/>
          <w:color w:val="000000"/>
          <w:spacing w:val="-1"/>
        </w:rPr>
        <w:t>valdes locekle Sandra Vilcāne, turpmāk - Revidents, no vienas puses, un</w:t>
      </w:r>
      <w:r w:rsidR="00481419">
        <w:rPr>
          <w:rFonts w:ascii="Times New Roman" w:hAnsi="Times New Roman"/>
        </w:rPr>
        <w:t xml:space="preserve"> (</w:t>
      </w:r>
      <w:r w:rsidR="002048F6" w:rsidRPr="00E97CBE">
        <w:rPr>
          <w:rFonts w:ascii="Times New Roman" w:hAnsi="Times New Roman"/>
        </w:rPr>
        <w:t>turpmāk</w:t>
      </w:r>
      <w:r w:rsidR="00481419">
        <w:rPr>
          <w:rFonts w:ascii="Times New Roman" w:hAnsi="Times New Roman"/>
        </w:rPr>
        <w:t xml:space="preserve"> </w:t>
      </w:r>
      <w:r w:rsidR="002048F6" w:rsidRPr="00E97CBE">
        <w:rPr>
          <w:rFonts w:ascii="Times New Roman" w:hAnsi="Times New Roman"/>
        </w:rPr>
        <w:t xml:space="preserve">– </w:t>
      </w:r>
      <w:r w:rsidR="00481419">
        <w:rPr>
          <w:rFonts w:ascii="Times New Roman" w:hAnsi="Times New Roman"/>
        </w:rPr>
        <w:t>R</w:t>
      </w:r>
      <w:r w:rsidR="002048F6" w:rsidRPr="00E97CBE">
        <w:rPr>
          <w:rFonts w:ascii="Times New Roman" w:hAnsi="Times New Roman"/>
        </w:rPr>
        <w:t>evid</w:t>
      </w:r>
      <w:r w:rsidR="00AE73F9" w:rsidRPr="00E97CBE">
        <w:rPr>
          <w:rFonts w:ascii="Times New Roman" w:hAnsi="Times New Roman"/>
        </w:rPr>
        <w:t>ent</w:t>
      </w:r>
      <w:r w:rsidR="00481419">
        <w:rPr>
          <w:rFonts w:ascii="Times New Roman" w:hAnsi="Times New Roman"/>
        </w:rPr>
        <w:t>s)</w:t>
      </w:r>
      <w:r w:rsidR="00AE73F9" w:rsidRPr="00E97CBE">
        <w:rPr>
          <w:rFonts w:ascii="Times New Roman" w:hAnsi="Times New Roman"/>
        </w:rPr>
        <w:t xml:space="preserve"> no otras puses, </w:t>
      </w:r>
    </w:p>
    <w:p w14:paraId="25876218" w14:textId="77777777" w:rsidR="00595175" w:rsidRPr="00E97CBE" w:rsidRDefault="00595175" w:rsidP="00E97CBE">
      <w:pPr>
        <w:spacing w:after="0" w:line="240" w:lineRule="auto"/>
        <w:jc w:val="both"/>
        <w:rPr>
          <w:rFonts w:ascii="Times New Roman" w:hAnsi="Times New Roman"/>
        </w:rPr>
      </w:pPr>
    </w:p>
    <w:p w14:paraId="55CAE658" w14:textId="29D1539E" w:rsidR="002048F6" w:rsidRPr="00E97CBE" w:rsidRDefault="793F6203" w:rsidP="793F6203">
      <w:pPr>
        <w:spacing w:after="0" w:line="240" w:lineRule="auto"/>
        <w:jc w:val="both"/>
        <w:rPr>
          <w:rFonts w:ascii="Times New Roman" w:hAnsi="Times New Roman"/>
        </w:rPr>
      </w:pPr>
      <w:r w:rsidRPr="793F6203">
        <w:rPr>
          <w:rFonts w:ascii="Times New Roman" w:hAnsi="Times New Roman"/>
        </w:rPr>
        <w:t>abi kopā turpmāk – Puses un katrs atsevišķi – Puse, s</w:t>
      </w:r>
      <w:r w:rsidR="00F67B7F">
        <w:rPr>
          <w:rFonts w:ascii="Times New Roman" w:hAnsi="Times New Roman"/>
        </w:rPr>
        <w:t xml:space="preserve">askaņā ar savstarpēji noslēgtā </w:t>
      </w:r>
      <w:r w:rsidR="00132E5F">
        <w:rPr>
          <w:rFonts w:ascii="Times New Roman" w:hAnsi="Times New Roman"/>
        </w:rPr>
        <w:t>______</w:t>
      </w:r>
      <w:r w:rsidR="00F67B7F">
        <w:rPr>
          <w:rFonts w:ascii="Times New Roman" w:hAnsi="Times New Roman"/>
        </w:rPr>
        <w:t>.2019. līguma Nr.</w:t>
      </w:r>
      <w:r w:rsidR="00132E5F">
        <w:rPr>
          <w:rFonts w:ascii="Times New Roman" w:hAnsi="Times New Roman"/>
        </w:rPr>
        <w:t>________</w:t>
      </w:r>
      <w:r w:rsidRPr="793F6203">
        <w:rPr>
          <w:rFonts w:ascii="Times New Roman" w:hAnsi="Times New Roman"/>
        </w:rPr>
        <w:t xml:space="preserve"> par revīzijas pakalpojumu sniegšanu, turpmāk – Līgums, vienojas par termiņiem un saskaņo šādu revīzijas plānu:</w:t>
      </w:r>
    </w:p>
    <w:p w14:paraId="63F39D93" w14:textId="77777777" w:rsidR="002048F6" w:rsidRPr="00E97CBE" w:rsidRDefault="002048F6" w:rsidP="00E97CBE">
      <w:pPr>
        <w:spacing w:after="0" w:line="240" w:lineRule="auto"/>
        <w:jc w:val="right"/>
        <w:rPr>
          <w:rFonts w:ascii="Times New Roman" w:hAnsi="Times New Roman"/>
        </w:rPr>
      </w:pPr>
    </w:p>
    <w:p w14:paraId="581107EF" w14:textId="24C37D83" w:rsidR="0001219F" w:rsidRPr="0001219F" w:rsidRDefault="002048F6" w:rsidP="0001219F">
      <w:pPr>
        <w:numPr>
          <w:ilvl w:val="0"/>
          <w:numId w:val="16"/>
        </w:numPr>
        <w:spacing w:after="0" w:line="240" w:lineRule="auto"/>
        <w:ind w:left="567" w:hanging="567"/>
        <w:jc w:val="both"/>
        <w:rPr>
          <w:rFonts w:ascii="Times New Roman" w:hAnsi="Times New Roman"/>
        </w:rPr>
      </w:pPr>
      <w:r w:rsidRPr="00E97CBE">
        <w:rPr>
          <w:rFonts w:ascii="Times New Roman" w:hAnsi="Times New Roman"/>
        </w:rPr>
        <w:t xml:space="preserve">Klients </w:t>
      </w:r>
      <w:r w:rsidR="003F6A28">
        <w:rPr>
          <w:rFonts w:ascii="Times New Roman" w:hAnsi="Times New Roman"/>
        </w:rPr>
        <w:t>revīzijas</w:t>
      </w:r>
      <w:r w:rsidRPr="00E97CBE">
        <w:rPr>
          <w:rFonts w:ascii="Times New Roman" w:hAnsi="Times New Roman"/>
        </w:rPr>
        <w:t xml:space="preserve"> un citu </w:t>
      </w:r>
      <w:r w:rsidR="002A5BA9">
        <w:rPr>
          <w:rFonts w:ascii="Times New Roman" w:hAnsi="Times New Roman"/>
        </w:rPr>
        <w:t>L</w:t>
      </w:r>
      <w:r w:rsidRPr="00E97CBE">
        <w:rPr>
          <w:rFonts w:ascii="Times New Roman" w:hAnsi="Times New Roman"/>
        </w:rPr>
        <w:t>īgumā minēto pienākumu</w:t>
      </w:r>
      <w:r w:rsidR="002A5BA9">
        <w:rPr>
          <w:rFonts w:ascii="Times New Roman" w:hAnsi="Times New Roman"/>
        </w:rPr>
        <w:t xml:space="preserve"> veikšanai sagatavo R</w:t>
      </w:r>
      <w:r w:rsidR="00AE73F9" w:rsidRPr="00E97CBE">
        <w:rPr>
          <w:rFonts w:ascii="Times New Roman" w:hAnsi="Times New Roman"/>
        </w:rPr>
        <w:t>evident</w:t>
      </w:r>
      <w:r w:rsidR="002A5BA9">
        <w:rPr>
          <w:rFonts w:ascii="Times New Roman" w:hAnsi="Times New Roman"/>
        </w:rPr>
        <w:t>am</w:t>
      </w:r>
      <w:r w:rsidR="00AE73F9" w:rsidRPr="00E97CBE">
        <w:rPr>
          <w:rFonts w:ascii="Times New Roman" w:hAnsi="Times New Roman"/>
        </w:rPr>
        <w:t xml:space="preserve"> </w:t>
      </w:r>
      <w:r w:rsidRPr="00E97CBE">
        <w:rPr>
          <w:rFonts w:ascii="Times New Roman" w:hAnsi="Times New Roman"/>
        </w:rPr>
        <w:t xml:space="preserve">pieprasīto informāciju līdz </w:t>
      </w:r>
      <w:r w:rsidR="001F72DD">
        <w:rPr>
          <w:rFonts w:ascii="Times New Roman" w:hAnsi="Times New Roman"/>
        </w:rPr>
        <w:t xml:space="preserve">20___.gada </w:t>
      </w:r>
      <w:r w:rsidR="003F6A28">
        <w:rPr>
          <w:rFonts w:ascii="Times New Roman" w:hAnsi="Times New Roman"/>
        </w:rPr>
        <w:t>30</w:t>
      </w:r>
      <w:r w:rsidR="002A5BA9">
        <w:rPr>
          <w:rFonts w:ascii="Times New Roman" w:hAnsi="Times New Roman"/>
        </w:rPr>
        <w:t>.</w:t>
      </w:r>
      <w:r w:rsidR="001F72DD">
        <w:rPr>
          <w:rFonts w:ascii="Times New Roman" w:hAnsi="Times New Roman"/>
        </w:rPr>
        <w:t xml:space="preserve">septembrim </w:t>
      </w:r>
      <w:r w:rsidR="00F67B7F">
        <w:rPr>
          <w:rFonts w:ascii="Times New Roman" w:hAnsi="Times New Roman"/>
        </w:rPr>
        <w:t xml:space="preserve">(starprevīzijai) un līdz </w:t>
      </w:r>
      <w:r w:rsidR="001F72DD">
        <w:rPr>
          <w:rFonts w:ascii="Times New Roman" w:hAnsi="Times New Roman"/>
        </w:rPr>
        <w:t xml:space="preserve">20___.gada </w:t>
      </w:r>
      <w:r w:rsidR="00F67B7F">
        <w:rPr>
          <w:rFonts w:ascii="Times New Roman" w:hAnsi="Times New Roman"/>
        </w:rPr>
        <w:t>31</w:t>
      </w:r>
      <w:r w:rsidR="003F6A28">
        <w:rPr>
          <w:rFonts w:ascii="Times New Roman" w:hAnsi="Times New Roman"/>
        </w:rPr>
        <w:t>.</w:t>
      </w:r>
      <w:r w:rsidR="001F72DD">
        <w:rPr>
          <w:rFonts w:ascii="Times New Roman" w:hAnsi="Times New Roman"/>
        </w:rPr>
        <w:t xml:space="preserve">martam </w:t>
      </w:r>
      <w:r w:rsidR="003F6A28" w:rsidRPr="0001219F">
        <w:rPr>
          <w:rFonts w:ascii="Times New Roman" w:hAnsi="Times New Roman"/>
        </w:rPr>
        <w:t>(noslēguma</w:t>
      </w:r>
      <w:r w:rsidR="00FD3376" w:rsidRPr="0001219F">
        <w:rPr>
          <w:rFonts w:ascii="Times New Roman" w:hAnsi="Times New Roman"/>
        </w:rPr>
        <w:t xml:space="preserve"> revīzijai</w:t>
      </w:r>
      <w:r w:rsidR="003F6A28" w:rsidRPr="0001219F">
        <w:rPr>
          <w:rFonts w:ascii="Times New Roman" w:hAnsi="Times New Roman"/>
        </w:rPr>
        <w:t xml:space="preserve">) </w:t>
      </w:r>
      <w:r w:rsidRPr="0001219F">
        <w:rPr>
          <w:rFonts w:ascii="Times New Roman" w:hAnsi="Times New Roman"/>
        </w:rPr>
        <w:t>.</w:t>
      </w:r>
    </w:p>
    <w:p w14:paraId="13F107EA" w14:textId="029C5646" w:rsidR="00AE73F9" w:rsidRPr="00E97CBE" w:rsidRDefault="002048F6" w:rsidP="00595175">
      <w:pPr>
        <w:numPr>
          <w:ilvl w:val="0"/>
          <w:numId w:val="16"/>
        </w:numPr>
        <w:spacing w:after="0" w:line="240" w:lineRule="auto"/>
        <w:ind w:left="567" w:hanging="567"/>
        <w:jc w:val="both"/>
        <w:rPr>
          <w:rFonts w:ascii="Times New Roman" w:hAnsi="Times New Roman"/>
        </w:rPr>
      </w:pPr>
      <w:r w:rsidRPr="00E97CBE">
        <w:rPr>
          <w:rFonts w:ascii="Times New Roman" w:hAnsi="Times New Roman"/>
        </w:rPr>
        <w:t xml:space="preserve">Ja nozīmīga daļa no pieprasītās informācijas nav sagatavota līdz </w:t>
      </w:r>
      <w:r w:rsidR="003F6A28">
        <w:rPr>
          <w:rFonts w:ascii="Times New Roman" w:hAnsi="Times New Roman"/>
        </w:rPr>
        <w:t>30.</w:t>
      </w:r>
      <w:r w:rsidR="001F72DD">
        <w:rPr>
          <w:rFonts w:ascii="Times New Roman" w:hAnsi="Times New Roman"/>
        </w:rPr>
        <w:t xml:space="preserve"> septembrim</w:t>
      </w:r>
      <w:r w:rsidR="00F67B7F">
        <w:rPr>
          <w:rFonts w:ascii="Times New Roman" w:hAnsi="Times New Roman"/>
        </w:rPr>
        <w:t xml:space="preserve"> / 31.</w:t>
      </w:r>
      <w:r w:rsidR="001F72DD">
        <w:rPr>
          <w:rFonts w:ascii="Times New Roman" w:hAnsi="Times New Roman"/>
        </w:rPr>
        <w:t>martam</w:t>
      </w:r>
      <w:r w:rsidRPr="00E97CBE">
        <w:rPr>
          <w:rFonts w:ascii="Times New Roman" w:hAnsi="Times New Roman"/>
        </w:rPr>
        <w:t xml:space="preserve">, </w:t>
      </w:r>
      <w:r w:rsidR="002A5BA9">
        <w:rPr>
          <w:rFonts w:ascii="Times New Roman" w:hAnsi="Times New Roman"/>
        </w:rPr>
        <w:t>K</w:t>
      </w:r>
      <w:r w:rsidR="00AE73F9" w:rsidRPr="00E97CBE">
        <w:rPr>
          <w:rFonts w:ascii="Times New Roman" w:hAnsi="Times New Roman"/>
        </w:rPr>
        <w:t xml:space="preserve">lientam </w:t>
      </w:r>
      <w:r w:rsidRPr="00E97CBE">
        <w:rPr>
          <w:rFonts w:ascii="Times New Roman" w:hAnsi="Times New Roman"/>
        </w:rPr>
        <w:t>ir tiesības pārcelt</w:t>
      </w:r>
      <w:r w:rsidR="002A5BA9">
        <w:rPr>
          <w:rFonts w:ascii="Times New Roman" w:hAnsi="Times New Roman"/>
        </w:rPr>
        <w:t xml:space="preserve"> R</w:t>
      </w:r>
      <w:r w:rsidRPr="00E97CBE">
        <w:rPr>
          <w:rFonts w:ascii="Times New Roman" w:hAnsi="Times New Roman"/>
        </w:rPr>
        <w:t>evīziju</w:t>
      </w:r>
      <w:r w:rsidR="002A5BA9">
        <w:rPr>
          <w:rFonts w:ascii="Times New Roman" w:hAnsi="Times New Roman"/>
        </w:rPr>
        <w:t>,</w:t>
      </w:r>
      <w:r w:rsidRPr="00E97CBE">
        <w:rPr>
          <w:rFonts w:ascii="Times New Roman" w:hAnsi="Times New Roman"/>
        </w:rPr>
        <w:t xml:space="preserve"> </w:t>
      </w:r>
      <w:r w:rsidR="002A5BA9">
        <w:rPr>
          <w:rFonts w:ascii="Times New Roman" w:hAnsi="Times New Roman"/>
        </w:rPr>
        <w:t>saskaņojot to ar R</w:t>
      </w:r>
      <w:r w:rsidR="00AE73F9" w:rsidRPr="00E97CBE">
        <w:rPr>
          <w:rFonts w:ascii="Times New Roman" w:hAnsi="Times New Roman"/>
        </w:rPr>
        <w:t>evident</w:t>
      </w:r>
      <w:r w:rsidR="002A5BA9">
        <w:rPr>
          <w:rFonts w:ascii="Times New Roman" w:hAnsi="Times New Roman"/>
        </w:rPr>
        <w:t>u.</w:t>
      </w:r>
    </w:p>
    <w:p w14:paraId="20C96AFC" w14:textId="77777777" w:rsidR="00AE73F9" w:rsidRDefault="002A5BA9" w:rsidP="00595175">
      <w:pPr>
        <w:numPr>
          <w:ilvl w:val="0"/>
          <w:numId w:val="16"/>
        </w:numPr>
        <w:spacing w:after="0" w:line="240" w:lineRule="auto"/>
        <w:ind w:left="567" w:hanging="567"/>
        <w:jc w:val="both"/>
        <w:rPr>
          <w:rFonts w:ascii="Times New Roman" w:hAnsi="Times New Roman"/>
        </w:rPr>
      </w:pPr>
      <w:r>
        <w:rPr>
          <w:rFonts w:ascii="Times New Roman" w:hAnsi="Times New Roman"/>
        </w:rPr>
        <w:t>Klientam ir jāinformē R</w:t>
      </w:r>
      <w:r w:rsidR="002048F6" w:rsidRPr="00E97CBE">
        <w:rPr>
          <w:rFonts w:ascii="Times New Roman" w:hAnsi="Times New Roman"/>
        </w:rPr>
        <w:t>evid</w:t>
      </w:r>
      <w:r w:rsidR="00AE73F9" w:rsidRPr="00E97CBE">
        <w:rPr>
          <w:rFonts w:ascii="Times New Roman" w:hAnsi="Times New Roman"/>
        </w:rPr>
        <w:t>ent</w:t>
      </w:r>
      <w:r>
        <w:rPr>
          <w:rFonts w:ascii="Times New Roman" w:hAnsi="Times New Roman"/>
        </w:rPr>
        <w:t xml:space="preserve">s </w:t>
      </w:r>
      <w:r w:rsidR="002048F6" w:rsidRPr="00E97CBE">
        <w:rPr>
          <w:rFonts w:ascii="Times New Roman" w:hAnsi="Times New Roman"/>
        </w:rPr>
        <w:t xml:space="preserve">par slēguma inventarizācijas veikšanas datumiem </w:t>
      </w:r>
      <w:r>
        <w:rPr>
          <w:rFonts w:ascii="Times New Roman" w:hAnsi="Times New Roman"/>
        </w:rPr>
        <w:t>1 (</w:t>
      </w:r>
      <w:r w:rsidR="002048F6" w:rsidRPr="00E97CBE">
        <w:rPr>
          <w:rFonts w:ascii="Times New Roman" w:hAnsi="Times New Roman"/>
        </w:rPr>
        <w:t>vienu</w:t>
      </w:r>
      <w:r>
        <w:rPr>
          <w:rFonts w:ascii="Times New Roman" w:hAnsi="Times New Roman"/>
        </w:rPr>
        <w:t>)</w:t>
      </w:r>
      <w:r w:rsidR="002048F6" w:rsidRPr="00E97CBE">
        <w:rPr>
          <w:rFonts w:ascii="Times New Roman" w:hAnsi="Times New Roman"/>
        </w:rPr>
        <w:t xml:space="preserve"> mēnesi pirms inventarizācijas uzsākšanas dienas.</w:t>
      </w:r>
    </w:p>
    <w:p w14:paraId="6A1A0A41" w14:textId="31E39C84" w:rsidR="002A5BA9" w:rsidRPr="00E97CBE" w:rsidRDefault="002A5BA9" w:rsidP="00595175">
      <w:pPr>
        <w:numPr>
          <w:ilvl w:val="0"/>
          <w:numId w:val="16"/>
        </w:numPr>
        <w:spacing w:after="0" w:line="240" w:lineRule="auto"/>
        <w:ind w:left="567" w:hanging="567"/>
        <w:jc w:val="both"/>
        <w:rPr>
          <w:rFonts w:ascii="Times New Roman" w:hAnsi="Times New Roman"/>
        </w:rPr>
      </w:pPr>
      <w:r>
        <w:rPr>
          <w:rFonts w:ascii="Times New Roman" w:hAnsi="Times New Roman"/>
        </w:rPr>
        <w:t xml:space="preserve">Revidents veic starppārbaudi līdz </w:t>
      </w:r>
      <w:r w:rsidR="00EC6B4B">
        <w:rPr>
          <w:rFonts w:ascii="Times New Roman" w:hAnsi="Times New Roman"/>
        </w:rPr>
        <w:t xml:space="preserve">20___.gada </w:t>
      </w:r>
      <w:r w:rsidR="003F6A28">
        <w:rPr>
          <w:rFonts w:ascii="Times New Roman" w:hAnsi="Times New Roman"/>
        </w:rPr>
        <w:t>15</w:t>
      </w:r>
      <w:r>
        <w:rPr>
          <w:rFonts w:ascii="Times New Roman" w:hAnsi="Times New Roman"/>
        </w:rPr>
        <w:t>.</w:t>
      </w:r>
      <w:r w:rsidR="00EC6B4B">
        <w:rPr>
          <w:rFonts w:ascii="Times New Roman" w:hAnsi="Times New Roman"/>
        </w:rPr>
        <w:t>oktobrim</w:t>
      </w:r>
    </w:p>
    <w:p w14:paraId="04084F1C" w14:textId="469BD437" w:rsidR="00AE73F9" w:rsidRPr="00E97CBE" w:rsidRDefault="002048F6" w:rsidP="00595175">
      <w:pPr>
        <w:numPr>
          <w:ilvl w:val="0"/>
          <w:numId w:val="16"/>
        </w:numPr>
        <w:spacing w:after="0" w:line="240" w:lineRule="auto"/>
        <w:ind w:left="567" w:hanging="567"/>
        <w:jc w:val="both"/>
        <w:rPr>
          <w:rFonts w:ascii="Times New Roman" w:hAnsi="Times New Roman"/>
        </w:rPr>
      </w:pPr>
      <w:r w:rsidRPr="00E97CBE">
        <w:rPr>
          <w:rFonts w:ascii="Times New Roman" w:hAnsi="Times New Roman"/>
        </w:rPr>
        <w:t>Klients nodrošina, ka finanšu pārskats saskaņā ar Latvijas Republikas normatīvo aktu prasībām ir sagatavots un pieejam</w:t>
      </w:r>
      <w:r w:rsidR="002A5BA9">
        <w:rPr>
          <w:rFonts w:ascii="Times New Roman" w:hAnsi="Times New Roman"/>
        </w:rPr>
        <w:t>s R</w:t>
      </w:r>
      <w:r w:rsidRPr="00E97CBE">
        <w:rPr>
          <w:rFonts w:ascii="Times New Roman" w:hAnsi="Times New Roman"/>
        </w:rPr>
        <w:t xml:space="preserve">evīzijai līdz </w:t>
      </w:r>
      <w:r w:rsidR="00EC6B4B">
        <w:rPr>
          <w:rFonts w:ascii="Times New Roman" w:hAnsi="Times New Roman"/>
        </w:rPr>
        <w:t xml:space="preserve">20___.gada </w:t>
      </w:r>
      <w:r w:rsidR="003F6A28">
        <w:rPr>
          <w:rFonts w:ascii="Times New Roman" w:hAnsi="Times New Roman"/>
        </w:rPr>
        <w:t>31</w:t>
      </w:r>
      <w:r w:rsidR="002A5BA9">
        <w:rPr>
          <w:rFonts w:ascii="Times New Roman" w:hAnsi="Times New Roman"/>
        </w:rPr>
        <w:t>.</w:t>
      </w:r>
      <w:r w:rsidR="00EC6B4B">
        <w:rPr>
          <w:rFonts w:ascii="Times New Roman" w:hAnsi="Times New Roman"/>
        </w:rPr>
        <w:t>martam</w:t>
      </w:r>
    </w:p>
    <w:p w14:paraId="4DCFA370" w14:textId="4A8F4B22" w:rsidR="00AE73F9" w:rsidRPr="00E97CBE" w:rsidRDefault="00AE73F9" w:rsidP="00595175">
      <w:pPr>
        <w:numPr>
          <w:ilvl w:val="0"/>
          <w:numId w:val="16"/>
        </w:numPr>
        <w:spacing w:after="0" w:line="240" w:lineRule="auto"/>
        <w:ind w:left="567" w:hanging="567"/>
        <w:jc w:val="both"/>
        <w:rPr>
          <w:rFonts w:ascii="Times New Roman" w:hAnsi="Times New Roman"/>
        </w:rPr>
      </w:pPr>
      <w:r w:rsidRPr="00E97CBE">
        <w:rPr>
          <w:rFonts w:ascii="Times New Roman" w:hAnsi="Times New Roman"/>
        </w:rPr>
        <w:t>Revident</w:t>
      </w:r>
      <w:r w:rsidR="002A5BA9">
        <w:rPr>
          <w:rFonts w:ascii="Times New Roman" w:hAnsi="Times New Roman"/>
        </w:rPr>
        <w:t>a</w:t>
      </w:r>
      <w:r w:rsidRPr="00E97CBE">
        <w:rPr>
          <w:rFonts w:ascii="Times New Roman" w:hAnsi="Times New Roman"/>
        </w:rPr>
        <w:t xml:space="preserve"> atzinums (ziņojums) par k</w:t>
      </w:r>
      <w:r w:rsidR="002048F6" w:rsidRPr="00E97CBE">
        <w:rPr>
          <w:rFonts w:ascii="Times New Roman" w:hAnsi="Times New Roman"/>
        </w:rPr>
        <w:t>lienta fina</w:t>
      </w:r>
      <w:r w:rsidRPr="00E97CBE">
        <w:rPr>
          <w:rFonts w:ascii="Times New Roman" w:hAnsi="Times New Roman"/>
        </w:rPr>
        <w:t xml:space="preserve">nšu informāciju tiek </w:t>
      </w:r>
      <w:r w:rsidR="002A5BA9">
        <w:rPr>
          <w:rFonts w:ascii="Times New Roman" w:hAnsi="Times New Roman"/>
        </w:rPr>
        <w:t>iesniegts K</w:t>
      </w:r>
      <w:r w:rsidR="002048F6" w:rsidRPr="00E97CBE">
        <w:rPr>
          <w:rFonts w:ascii="Times New Roman" w:hAnsi="Times New Roman"/>
        </w:rPr>
        <w:t xml:space="preserve">lientam līdz </w:t>
      </w:r>
      <w:r w:rsidR="00EC6B4B">
        <w:rPr>
          <w:rFonts w:ascii="Times New Roman" w:hAnsi="Times New Roman"/>
        </w:rPr>
        <w:t xml:space="preserve">20___.gada </w:t>
      </w:r>
      <w:r w:rsidR="003F6A28">
        <w:rPr>
          <w:rFonts w:ascii="Times New Roman" w:hAnsi="Times New Roman"/>
        </w:rPr>
        <w:t>30</w:t>
      </w:r>
      <w:r w:rsidR="002A5BA9">
        <w:rPr>
          <w:rFonts w:ascii="Times New Roman" w:hAnsi="Times New Roman"/>
        </w:rPr>
        <w:t>.</w:t>
      </w:r>
      <w:r w:rsidR="00EC6B4B">
        <w:rPr>
          <w:rFonts w:ascii="Times New Roman" w:hAnsi="Times New Roman"/>
        </w:rPr>
        <w:t>aprīlim</w:t>
      </w:r>
    </w:p>
    <w:p w14:paraId="31BDD75B" w14:textId="654070AB" w:rsidR="002048F6" w:rsidRPr="00E97CBE" w:rsidRDefault="793F6203" w:rsidP="793F6203">
      <w:pPr>
        <w:numPr>
          <w:ilvl w:val="0"/>
          <w:numId w:val="16"/>
        </w:numPr>
        <w:spacing w:after="0" w:line="240" w:lineRule="auto"/>
        <w:ind w:left="567" w:hanging="567"/>
        <w:jc w:val="both"/>
        <w:rPr>
          <w:rFonts w:ascii="Times New Roman" w:hAnsi="Times New Roman"/>
        </w:rPr>
      </w:pPr>
      <w:r w:rsidRPr="793F6203">
        <w:rPr>
          <w:rFonts w:ascii="Times New Roman" w:hAnsi="Times New Roman"/>
        </w:rPr>
        <w:t xml:space="preserve">Klients nodrošina finanšu pārskatu atbilstības EDS salīdzināšanas rādītāju pārbaudi un apstiprināšanu saskaņā ar Latvijas normatīvo aktu prasībām un par to paziņo Revidentam līdz </w:t>
      </w:r>
      <w:r w:rsidR="00EC6B4B">
        <w:rPr>
          <w:rFonts w:ascii="Times New Roman" w:hAnsi="Times New Roman"/>
        </w:rPr>
        <w:t xml:space="preserve">20___.gada </w:t>
      </w:r>
      <w:r w:rsidR="003F6A28">
        <w:rPr>
          <w:rFonts w:ascii="Times New Roman" w:hAnsi="Times New Roman"/>
        </w:rPr>
        <w:t>30</w:t>
      </w:r>
      <w:r w:rsidRPr="793F6203">
        <w:rPr>
          <w:rFonts w:ascii="Times New Roman" w:hAnsi="Times New Roman"/>
        </w:rPr>
        <w:t>.</w:t>
      </w:r>
      <w:r w:rsidR="00EC6B4B">
        <w:rPr>
          <w:rFonts w:ascii="Times New Roman" w:hAnsi="Times New Roman"/>
        </w:rPr>
        <w:t>aprīlim</w:t>
      </w:r>
    </w:p>
    <w:p w14:paraId="5AFB8577" w14:textId="77777777" w:rsidR="00AE73F9" w:rsidRPr="00E97CBE" w:rsidRDefault="00AE73F9" w:rsidP="00E97CBE">
      <w:pPr>
        <w:spacing w:after="0" w:line="240" w:lineRule="auto"/>
        <w:jc w:val="both"/>
        <w:rPr>
          <w:rFonts w:ascii="Times New Roman" w:hAnsi="Times New Roman"/>
        </w:rPr>
      </w:pPr>
    </w:p>
    <w:p w14:paraId="7E3C040A" w14:textId="77777777" w:rsidR="00595175" w:rsidRDefault="00595175" w:rsidP="00E97CBE">
      <w:pPr>
        <w:spacing w:after="0" w:line="240" w:lineRule="auto"/>
        <w:jc w:val="both"/>
        <w:rPr>
          <w:rFonts w:ascii="Times New Roman" w:hAnsi="Times New Roman"/>
          <w:b/>
        </w:rPr>
      </w:pPr>
    </w:p>
    <w:tbl>
      <w:tblPr>
        <w:tblW w:w="0" w:type="auto"/>
        <w:tblLook w:val="04A0" w:firstRow="1" w:lastRow="0" w:firstColumn="1" w:lastColumn="0" w:noHBand="0" w:noVBand="1"/>
      </w:tblPr>
      <w:tblGrid>
        <w:gridCol w:w="4718"/>
        <w:gridCol w:w="4636"/>
      </w:tblGrid>
      <w:tr w:rsidR="00595175" w:rsidRPr="009216B2" w14:paraId="430CC692" w14:textId="77777777" w:rsidTr="3A6F0A42">
        <w:tc>
          <w:tcPr>
            <w:tcW w:w="4785" w:type="dxa"/>
            <w:shd w:val="clear" w:color="auto" w:fill="auto"/>
          </w:tcPr>
          <w:p w14:paraId="5F73DD5B" w14:textId="77777777" w:rsidR="00595175" w:rsidRPr="009216B2" w:rsidRDefault="00595175" w:rsidP="009216B2">
            <w:pPr>
              <w:spacing w:after="0" w:line="240" w:lineRule="auto"/>
              <w:jc w:val="both"/>
              <w:rPr>
                <w:rFonts w:ascii="Times New Roman" w:hAnsi="Times New Roman"/>
                <w:b/>
              </w:rPr>
            </w:pPr>
            <w:r w:rsidRPr="009216B2">
              <w:rPr>
                <w:rFonts w:ascii="Times New Roman" w:hAnsi="Times New Roman"/>
                <w:b/>
              </w:rPr>
              <w:t>Klients:</w:t>
            </w:r>
          </w:p>
        </w:tc>
        <w:tc>
          <w:tcPr>
            <w:tcW w:w="4785" w:type="dxa"/>
            <w:shd w:val="clear" w:color="auto" w:fill="auto"/>
          </w:tcPr>
          <w:p w14:paraId="7AFFD149" w14:textId="77777777" w:rsidR="00595175" w:rsidRPr="009216B2" w:rsidRDefault="00595175" w:rsidP="009216B2">
            <w:pPr>
              <w:spacing w:after="0" w:line="240" w:lineRule="auto"/>
              <w:jc w:val="both"/>
              <w:rPr>
                <w:rFonts w:ascii="Times New Roman" w:hAnsi="Times New Roman"/>
                <w:b/>
              </w:rPr>
            </w:pPr>
            <w:r w:rsidRPr="009216B2">
              <w:rPr>
                <w:rFonts w:ascii="Times New Roman" w:hAnsi="Times New Roman"/>
                <w:b/>
              </w:rPr>
              <w:t>Revidents:</w:t>
            </w:r>
          </w:p>
        </w:tc>
      </w:tr>
      <w:tr w:rsidR="00595175" w:rsidRPr="009216B2" w14:paraId="7F911D56" w14:textId="77777777" w:rsidTr="3A6F0A42">
        <w:tc>
          <w:tcPr>
            <w:tcW w:w="4785" w:type="dxa"/>
            <w:shd w:val="clear" w:color="auto" w:fill="auto"/>
          </w:tcPr>
          <w:p w14:paraId="5C2A9BFD" w14:textId="2A3C1323" w:rsidR="00595175" w:rsidRPr="009216B2" w:rsidRDefault="003F6A28" w:rsidP="00F67B7F">
            <w:pPr>
              <w:spacing w:after="0" w:line="240" w:lineRule="auto"/>
              <w:jc w:val="both"/>
              <w:rPr>
                <w:rFonts w:ascii="Times New Roman" w:hAnsi="Times New Roman"/>
              </w:rPr>
            </w:pPr>
            <w:r>
              <w:rPr>
                <w:rFonts w:ascii="Times New Roman" w:hAnsi="Times New Roman"/>
              </w:rPr>
              <w:t>SIA “</w:t>
            </w:r>
            <w:r w:rsidR="00F67B7F">
              <w:rPr>
                <w:rFonts w:ascii="Times New Roman" w:hAnsi="Times New Roman"/>
              </w:rPr>
              <w:t>Rīgas 1.</w:t>
            </w:r>
            <w:r>
              <w:rPr>
                <w:rFonts w:ascii="Times New Roman" w:hAnsi="Times New Roman"/>
              </w:rPr>
              <w:t xml:space="preserve"> slimnīca</w:t>
            </w:r>
            <w:r w:rsidR="3A6F0A42" w:rsidRPr="3A6F0A42">
              <w:rPr>
                <w:rFonts w:ascii="Times New Roman" w:hAnsi="Times New Roman"/>
              </w:rPr>
              <w:t>”</w:t>
            </w:r>
          </w:p>
        </w:tc>
        <w:tc>
          <w:tcPr>
            <w:tcW w:w="4785" w:type="dxa"/>
            <w:shd w:val="clear" w:color="auto" w:fill="auto"/>
          </w:tcPr>
          <w:p w14:paraId="69AF27A7" w14:textId="787412EB" w:rsidR="00595175" w:rsidRPr="009216B2" w:rsidRDefault="3A6F0A42" w:rsidP="3A6F0A42">
            <w:pPr>
              <w:spacing w:after="0" w:line="240" w:lineRule="auto"/>
              <w:jc w:val="both"/>
              <w:rPr>
                <w:rFonts w:ascii="Times New Roman" w:hAnsi="Times New Roman"/>
              </w:rPr>
            </w:pPr>
            <w:r w:rsidRPr="3A6F0A42">
              <w:rPr>
                <w:rFonts w:ascii="Times New Roman" w:hAnsi="Times New Roman"/>
              </w:rPr>
              <w:t>SIA „REVIDENTS  UN  GRĀMATVEDIS”</w:t>
            </w:r>
          </w:p>
        </w:tc>
      </w:tr>
      <w:tr w:rsidR="00595175" w:rsidRPr="009216B2" w14:paraId="36EE980C" w14:textId="77777777" w:rsidTr="3A6F0A42">
        <w:tc>
          <w:tcPr>
            <w:tcW w:w="4785" w:type="dxa"/>
            <w:shd w:val="clear" w:color="auto" w:fill="auto"/>
          </w:tcPr>
          <w:p w14:paraId="7D1F6D1E" w14:textId="4DCA9B09" w:rsidR="00595175" w:rsidRPr="003F6A28" w:rsidRDefault="00F67B7F" w:rsidP="009216B2">
            <w:pPr>
              <w:spacing w:after="0" w:line="240" w:lineRule="auto"/>
              <w:jc w:val="both"/>
              <w:rPr>
                <w:rFonts w:ascii="Times New Roman" w:hAnsi="Times New Roman"/>
              </w:rPr>
            </w:pPr>
            <w:r>
              <w:rPr>
                <w:rFonts w:ascii="Times New Roman" w:hAnsi="Times New Roman"/>
              </w:rPr>
              <w:t>Valdes priekšsēdētāja</w:t>
            </w:r>
          </w:p>
          <w:p w14:paraId="39AA01EC" w14:textId="77777777" w:rsidR="00595175" w:rsidRPr="003F6A28" w:rsidRDefault="00595175" w:rsidP="009216B2">
            <w:pPr>
              <w:spacing w:after="0" w:line="240" w:lineRule="auto"/>
              <w:jc w:val="both"/>
              <w:rPr>
                <w:rFonts w:ascii="Times New Roman" w:hAnsi="Times New Roman"/>
              </w:rPr>
            </w:pPr>
          </w:p>
          <w:p w14:paraId="3DB3C9D9" w14:textId="29FCF776" w:rsidR="3A6F0A42" w:rsidRPr="003F6A28" w:rsidRDefault="3A6F0A42" w:rsidP="3A6F0A42">
            <w:pPr>
              <w:spacing w:after="0" w:line="240" w:lineRule="auto"/>
              <w:jc w:val="both"/>
              <w:rPr>
                <w:rFonts w:ascii="Times New Roman" w:hAnsi="Times New Roman"/>
              </w:rPr>
            </w:pPr>
            <w:bookmarkStart w:id="9" w:name="_Hlk6407786"/>
            <w:r w:rsidRPr="003F6A28">
              <w:rPr>
                <w:rFonts w:ascii="Times New Roman" w:hAnsi="Times New Roman"/>
                <w:bCs/>
              </w:rPr>
              <w:t>____________________________</w:t>
            </w:r>
            <w:r w:rsidR="00F67B7F">
              <w:rPr>
                <w:rFonts w:ascii="Times New Roman" w:hAnsi="Times New Roman"/>
                <w:bCs/>
              </w:rPr>
              <w:t>N.Zlobina</w:t>
            </w:r>
            <w:bookmarkEnd w:id="9"/>
          </w:p>
          <w:p w14:paraId="65E65A96" w14:textId="39B8B843" w:rsidR="3A6F0A42" w:rsidRPr="003F6A28" w:rsidRDefault="3A6F0A42" w:rsidP="3A6F0A42">
            <w:pPr>
              <w:spacing w:after="0" w:line="240" w:lineRule="auto"/>
              <w:jc w:val="both"/>
              <w:rPr>
                <w:rFonts w:ascii="Times New Roman" w:hAnsi="Times New Roman"/>
              </w:rPr>
            </w:pPr>
          </w:p>
          <w:p w14:paraId="0ED7B74F" w14:textId="37C94A0E" w:rsidR="3A6F0A42" w:rsidRPr="003F6A28" w:rsidRDefault="3A6F0A42" w:rsidP="3A6F0A42">
            <w:pPr>
              <w:spacing w:after="0" w:line="240" w:lineRule="auto"/>
              <w:jc w:val="both"/>
              <w:rPr>
                <w:rFonts w:ascii="Times New Roman" w:hAnsi="Times New Roman"/>
              </w:rPr>
            </w:pPr>
          </w:p>
          <w:p w14:paraId="0EB04E70" w14:textId="0D6EF7D2" w:rsidR="3A6F0A42" w:rsidRPr="003F6A28" w:rsidRDefault="3A6F0A42" w:rsidP="3A6F0A42">
            <w:pPr>
              <w:spacing w:after="0" w:line="240" w:lineRule="auto"/>
              <w:jc w:val="both"/>
              <w:rPr>
                <w:rFonts w:ascii="Times New Roman" w:hAnsi="Times New Roman"/>
              </w:rPr>
            </w:pPr>
          </w:p>
          <w:p w14:paraId="2C2B1B86" w14:textId="77777777" w:rsidR="00595175" w:rsidRPr="003F6A28" w:rsidRDefault="00595175" w:rsidP="009216B2">
            <w:pPr>
              <w:spacing w:after="0" w:line="240" w:lineRule="auto"/>
              <w:jc w:val="both"/>
              <w:rPr>
                <w:rFonts w:ascii="Times New Roman" w:hAnsi="Times New Roman"/>
              </w:rPr>
            </w:pPr>
          </w:p>
        </w:tc>
        <w:tc>
          <w:tcPr>
            <w:tcW w:w="4785" w:type="dxa"/>
            <w:shd w:val="clear" w:color="auto" w:fill="auto"/>
          </w:tcPr>
          <w:p w14:paraId="0CCBB1FC" w14:textId="39F36DE9" w:rsidR="00595175" w:rsidRPr="009216B2" w:rsidRDefault="003F6A28" w:rsidP="009216B2">
            <w:pPr>
              <w:spacing w:after="0" w:line="240" w:lineRule="auto"/>
              <w:jc w:val="both"/>
              <w:rPr>
                <w:rFonts w:ascii="Times New Roman" w:hAnsi="Times New Roman"/>
              </w:rPr>
            </w:pPr>
            <w:r>
              <w:rPr>
                <w:rFonts w:ascii="Times New Roman" w:hAnsi="Times New Roman"/>
              </w:rPr>
              <w:t>Valdes locekle</w:t>
            </w:r>
          </w:p>
          <w:p w14:paraId="7D77BCE7" w14:textId="77777777" w:rsidR="00595175" w:rsidRPr="009216B2" w:rsidRDefault="00595175" w:rsidP="009216B2">
            <w:pPr>
              <w:spacing w:after="0" w:line="240" w:lineRule="auto"/>
              <w:jc w:val="both"/>
              <w:rPr>
                <w:rFonts w:ascii="Times New Roman" w:hAnsi="Times New Roman"/>
              </w:rPr>
            </w:pPr>
          </w:p>
          <w:p w14:paraId="7596D822" w14:textId="4464E7B5" w:rsidR="00595175" w:rsidRPr="009216B2" w:rsidRDefault="3A6F0A42" w:rsidP="3A6F0A42">
            <w:pPr>
              <w:spacing w:after="0" w:line="240" w:lineRule="auto"/>
              <w:jc w:val="both"/>
              <w:rPr>
                <w:rFonts w:ascii="Times New Roman" w:hAnsi="Times New Roman"/>
              </w:rPr>
            </w:pPr>
            <w:r w:rsidRPr="3A6F0A42">
              <w:rPr>
                <w:rFonts w:ascii="Times New Roman" w:hAnsi="Times New Roman"/>
              </w:rPr>
              <w:t>____________________________S. Vilcāne</w:t>
            </w:r>
          </w:p>
        </w:tc>
      </w:tr>
    </w:tbl>
    <w:p w14:paraId="34D4AC18" w14:textId="62261859" w:rsidR="004B7A2B" w:rsidRPr="00132E5F" w:rsidRDefault="004B7A2B" w:rsidP="00E97CBE">
      <w:pPr>
        <w:spacing w:after="0" w:line="240" w:lineRule="auto"/>
        <w:jc w:val="both"/>
        <w:rPr>
          <w:rFonts w:ascii="Times New Roman" w:hAnsi="Times New Roman"/>
          <w:b/>
        </w:rPr>
      </w:pPr>
    </w:p>
    <w:p w14:paraId="30CB4EF8" w14:textId="0270A643" w:rsidR="00406D26" w:rsidRDefault="00406D26" w:rsidP="004B7A2B">
      <w:pPr>
        <w:spacing w:after="0" w:line="240" w:lineRule="auto"/>
        <w:jc w:val="right"/>
        <w:rPr>
          <w:rFonts w:ascii="Times New Roman" w:hAnsi="Times New Roman"/>
        </w:rPr>
      </w:pPr>
    </w:p>
    <w:p w14:paraId="36A71003" w14:textId="421E1B5C" w:rsidR="00CB27C8" w:rsidRDefault="00CB27C8" w:rsidP="004B7A2B">
      <w:pPr>
        <w:spacing w:after="0" w:line="240" w:lineRule="auto"/>
        <w:jc w:val="right"/>
        <w:rPr>
          <w:rFonts w:ascii="Times New Roman" w:hAnsi="Times New Roman"/>
        </w:rPr>
      </w:pPr>
    </w:p>
    <w:p w14:paraId="180C61DB" w14:textId="2E12C256" w:rsidR="00CB27C8" w:rsidRDefault="00CB27C8" w:rsidP="004B7A2B">
      <w:pPr>
        <w:spacing w:after="0" w:line="240" w:lineRule="auto"/>
        <w:jc w:val="right"/>
        <w:rPr>
          <w:rFonts w:ascii="Times New Roman" w:hAnsi="Times New Roman"/>
        </w:rPr>
      </w:pPr>
    </w:p>
    <w:p w14:paraId="20B6246D" w14:textId="06A03282" w:rsidR="00CB27C8" w:rsidRDefault="00CB27C8" w:rsidP="004B7A2B">
      <w:pPr>
        <w:spacing w:after="0" w:line="240" w:lineRule="auto"/>
        <w:jc w:val="right"/>
        <w:rPr>
          <w:rFonts w:ascii="Times New Roman" w:hAnsi="Times New Roman"/>
        </w:rPr>
      </w:pPr>
    </w:p>
    <w:p w14:paraId="4ABE4E96" w14:textId="01D9B487" w:rsidR="00CB27C8" w:rsidRDefault="00CB27C8" w:rsidP="004B7A2B">
      <w:pPr>
        <w:spacing w:after="0" w:line="240" w:lineRule="auto"/>
        <w:jc w:val="right"/>
        <w:rPr>
          <w:rFonts w:ascii="Times New Roman" w:hAnsi="Times New Roman"/>
        </w:rPr>
      </w:pPr>
    </w:p>
    <w:p w14:paraId="17EF3EF7" w14:textId="504F4BBE" w:rsidR="00CB27C8" w:rsidRDefault="00CB27C8" w:rsidP="004B7A2B">
      <w:pPr>
        <w:spacing w:after="0" w:line="240" w:lineRule="auto"/>
        <w:jc w:val="right"/>
        <w:rPr>
          <w:rFonts w:ascii="Times New Roman" w:hAnsi="Times New Roman"/>
        </w:rPr>
      </w:pPr>
    </w:p>
    <w:p w14:paraId="0D19A9D8" w14:textId="2C957393" w:rsidR="00CB27C8" w:rsidRDefault="00CB27C8" w:rsidP="004B7A2B">
      <w:pPr>
        <w:spacing w:after="0" w:line="240" w:lineRule="auto"/>
        <w:jc w:val="right"/>
        <w:rPr>
          <w:rFonts w:ascii="Times New Roman" w:hAnsi="Times New Roman"/>
        </w:rPr>
      </w:pPr>
    </w:p>
    <w:p w14:paraId="7C7F9967" w14:textId="462CFDCD" w:rsidR="00CB27C8" w:rsidRDefault="00CB27C8" w:rsidP="004B7A2B">
      <w:pPr>
        <w:spacing w:after="0" w:line="240" w:lineRule="auto"/>
        <w:jc w:val="right"/>
        <w:rPr>
          <w:rFonts w:ascii="Times New Roman" w:hAnsi="Times New Roman"/>
        </w:rPr>
      </w:pPr>
    </w:p>
    <w:p w14:paraId="47118534" w14:textId="062FECAB" w:rsidR="00CB27C8" w:rsidRDefault="00CB27C8" w:rsidP="004B7A2B">
      <w:pPr>
        <w:spacing w:after="0" w:line="240" w:lineRule="auto"/>
        <w:jc w:val="right"/>
        <w:rPr>
          <w:rFonts w:ascii="Times New Roman" w:hAnsi="Times New Roman"/>
        </w:rPr>
      </w:pPr>
    </w:p>
    <w:p w14:paraId="77970840" w14:textId="77777777" w:rsidR="00CB27C8" w:rsidRDefault="00CB27C8" w:rsidP="004B7A2B">
      <w:pPr>
        <w:spacing w:after="0" w:line="240" w:lineRule="auto"/>
        <w:jc w:val="right"/>
        <w:rPr>
          <w:rFonts w:ascii="Times New Roman" w:hAnsi="Times New Roman"/>
        </w:rPr>
      </w:pPr>
    </w:p>
    <w:p w14:paraId="5165E260" w14:textId="77777777" w:rsidR="00EC6B4B" w:rsidRDefault="00EC6B4B" w:rsidP="004B7A2B">
      <w:pPr>
        <w:spacing w:after="0" w:line="240" w:lineRule="auto"/>
        <w:jc w:val="right"/>
        <w:rPr>
          <w:rFonts w:ascii="Times New Roman" w:hAnsi="Times New Roman"/>
        </w:rPr>
      </w:pPr>
    </w:p>
    <w:p w14:paraId="02A15B96" w14:textId="77777777" w:rsidR="004B7A2B" w:rsidRDefault="00A77A4A" w:rsidP="004B7A2B">
      <w:pPr>
        <w:spacing w:after="0" w:line="240" w:lineRule="auto"/>
        <w:jc w:val="right"/>
        <w:rPr>
          <w:rFonts w:ascii="Times New Roman" w:hAnsi="Times New Roman"/>
        </w:rPr>
      </w:pPr>
      <w:r>
        <w:rPr>
          <w:rFonts w:ascii="Times New Roman" w:hAnsi="Times New Roman"/>
        </w:rPr>
        <w:t>2</w:t>
      </w:r>
      <w:r w:rsidR="004B7A2B">
        <w:rPr>
          <w:rFonts w:ascii="Times New Roman" w:hAnsi="Times New Roman"/>
        </w:rPr>
        <w:t>.pielikums</w:t>
      </w:r>
    </w:p>
    <w:p w14:paraId="034334A8" w14:textId="3A848760" w:rsidR="004B7A2B" w:rsidRDefault="00F67B7F" w:rsidP="793F6203">
      <w:pPr>
        <w:spacing w:after="0" w:line="240" w:lineRule="auto"/>
        <w:jc w:val="right"/>
        <w:rPr>
          <w:rFonts w:ascii="Times New Roman" w:hAnsi="Times New Roman"/>
        </w:rPr>
      </w:pPr>
      <w:r>
        <w:rPr>
          <w:rFonts w:ascii="Times New Roman" w:hAnsi="Times New Roman"/>
        </w:rPr>
        <w:t xml:space="preserve">2019.gada </w:t>
      </w:r>
      <w:r w:rsidR="00132E5F">
        <w:rPr>
          <w:rFonts w:ascii="Times New Roman" w:hAnsi="Times New Roman"/>
        </w:rPr>
        <w:t>___</w:t>
      </w:r>
      <w:r w:rsidR="793F6203" w:rsidRPr="793F6203">
        <w:rPr>
          <w:rFonts w:ascii="Times New Roman" w:hAnsi="Times New Roman"/>
        </w:rPr>
        <w:t>.</w:t>
      </w:r>
      <w:r w:rsidR="003F6A28">
        <w:rPr>
          <w:rFonts w:ascii="Times New Roman" w:hAnsi="Times New Roman"/>
        </w:rPr>
        <w:t>jūnija</w:t>
      </w:r>
    </w:p>
    <w:p w14:paraId="4447B620" w14:textId="69C96BD9" w:rsidR="004B7A2B" w:rsidRPr="00E97CBE" w:rsidRDefault="793F6203" w:rsidP="793F6203">
      <w:pPr>
        <w:spacing w:after="0" w:line="240" w:lineRule="auto"/>
        <w:jc w:val="right"/>
        <w:rPr>
          <w:rFonts w:ascii="Times New Roman" w:hAnsi="Times New Roman"/>
        </w:rPr>
      </w:pPr>
      <w:r w:rsidRPr="793F6203">
        <w:rPr>
          <w:rFonts w:ascii="Times New Roman" w:hAnsi="Times New Roman"/>
        </w:rPr>
        <w:t>Līgumam Nr</w:t>
      </w:r>
      <w:r w:rsidR="00EC6B4B">
        <w:rPr>
          <w:rFonts w:ascii="Times New Roman" w:hAnsi="Times New Roman"/>
        </w:rPr>
        <w:t>. __________</w:t>
      </w:r>
    </w:p>
    <w:p w14:paraId="0E22B0BB" w14:textId="77777777" w:rsidR="004B7A2B" w:rsidRPr="004B7A2B" w:rsidRDefault="004B7A2B" w:rsidP="004B7A2B">
      <w:pPr>
        <w:spacing w:after="0" w:line="240" w:lineRule="auto"/>
        <w:jc w:val="right"/>
        <w:rPr>
          <w:rFonts w:ascii="Times New Roman" w:eastAsia="Times New Roman" w:hAnsi="Times New Roman"/>
          <w:b/>
          <w:color w:val="FF0000"/>
          <w:spacing w:val="-7"/>
        </w:rPr>
      </w:pPr>
    </w:p>
    <w:p w14:paraId="63E2B03A" w14:textId="77777777" w:rsidR="004B7A2B" w:rsidRPr="004B7A2B" w:rsidRDefault="004B7A2B" w:rsidP="004B7A2B">
      <w:pPr>
        <w:spacing w:after="0" w:line="240" w:lineRule="auto"/>
        <w:jc w:val="right"/>
        <w:rPr>
          <w:rFonts w:ascii="Arial Narrow" w:eastAsia="Times New Roman" w:hAnsi="Arial Narrow"/>
          <w:b/>
        </w:rPr>
      </w:pPr>
    </w:p>
    <w:p w14:paraId="0A8F870D" w14:textId="325E72CE" w:rsidR="004B7A2B" w:rsidRPr="004B7A2B" w:rsidRDefault="004B7A2B" w:rsidP="004B7A2B">
      <w:pPr>
        <w:spacing w:after="0" w:line="240" w:lineRule="auto"/>
        <w:jc w:val="center"/>
        <w:rPr>
          <w:rFonts w:ascii="Times New Roman" w:eastAsia="Times New Roman" w:hAnsi="Times New Roman"/>
        </w:rPr>
      </w:pPr>
      <w:r w:rsidRPr="004B7A2B">
        <w:rPr>
          <w:rFonts w:ascii="Times New Roman" w:eastAsia="Times New Roman" w:hAnsi="Times New Roman"/>
          <w:b/>
        </w:rPr>
        <w:t>VADĪBAS APLIECINĀJUMS PIE 20</w:t>
      </w:r>
      <w:r w:rsidR="00EC6B4B">
        <w:rPr>
          <w:rFonts w:ascii="Times New Roman" w:eastAsia="Times New Roman" w:hAnsi="Times New Roman"/>
          <w:b/>
        </w:rPr>
        <w:t>___</w:t>
      </w:r>
      <w:r w:rsidRPr="004B7A2B">
        <w:rPr>
          <w:rFonts w:ascii="Times New Roman" w:eastAsia="Times New Roman" w:hAnsi="Times New Roman"/>
          <w:b/>
        </w:rPr>
        <w:t>.</w:t>
      </w:r>
      <w:r w:rsidR="00BC067B">
        <w:rPr>
          <w:rFonts w:ascii="Times New Roman" w:eastAsia="Times New Roman" w:hAnsi="Times New Roman"/>
          <w:b/>
        </w:rPr>
        <w:t xml:space="preserve"> </w:t>
      </w:r>
      <w:r w:rsidRPr="004B7A2B">
        <w:rPr>
          <w:rFonts w:ascii="Times New Roman" w:eastAsia="Times New Roman" w:hAnsi="Times New Roman"/>
          <w:b/>
        </w:rPr>
        <w:t>GADA FINANŠU PĀRSKATA</w:t>
      </w:r>
    </w:p>
    <w:p w14:paraId="3F3CB95E" w14:textId="05F2858E" w:rsidR="004B7A2B" w:rsidRPr="004B7A2B" w:rsidRDefault="004B7A2B" w:rsidP="004B7A2B">
      <w:pPr>
        <w:keepNext/>
        <w:spacing w:before="240" w:after="60" w:line="240" w:lineRule="auto"/>
        <w:outlineLvl w:val="1"/>
        <w:rPr>
          <w:rFonts w:ascii="Times New Roman" w:eastAsia="Times New Roman" w:hAnsi="Times New Roman"/>
          <w:b/>
          <w:bCs/>
          <w:iCs/>
          <w:lang w:val="x-none"/>
        </w:rPr>
      </w:pPr>
      <w:r w:rsidRPr="004B7A2B">
        <w:rPr>
          <w:rFonts w:ascii="Times New Roman" w:eastAsia="Times New Roman" w:hAnsi="Times New Roman"/>
          <w:b/>
          <w:bCs/>
          <w:iCs/>
          <w:lang w:val="x-none"/>
        </w:rPr>
        <w:t>SIA „R</w:t>
      </w:r>
      <w:r w:rsidR="00F67B7F">
        <w:rPr>
          <w:rFonts w:ascii="Times New Roman" w:eastAsia="Times New Roman" w:hAnsi="Times New Roman"/>
          <w:b/>
          <w:bCs/>
          <w:iCs/>
        </w:rPr>
        <w:t>EVIDENTS  UN   GRĀMATVEDIS</w:t>
      </w:r>
      <w:r w:rsidRPr="004B7A2B">
        <w:rPr>
          <w:rFonts w:ascii="Times New Roman" w:eastAsia="Times New Roman" w:hAnsi="Times New Roman"/>
          <w:b/>
          <w:bCs/>
          <w:iCs/>
          <w:lang w:val="x-none"/>
        </w:rPr>
        <w:t>”</w:t>
      </w:r>
    </w:p>
    <w:p w14:paraId="17A0151B" w14:textId="77777777" w:rsidR="004B7A2B" w:rsidRPr="004B7A2B" w:rsidRDefault="004B7A2B" w:rsidP="004B7A2B">
      <w:pPr>
        <w:spacing w:after="0" w:line="240" w:lineRule="auto"/>
        <w:rPr>
          <w:rFonts w:ascii="Times New Roman" w:eastAsia="Times New Roman" w:hAnsi="Times New Roman"/>
        </w:rPr>
      </w:pPr>
      <w:r w:rsidRPr="004B7A2B">
        <w:rPr>
          <w:rFonts w:ascii="Times New Roman" w:eastAsia="Times New Roman" w:hAnsi="Times New Roman"/>
        </w:rPr>
        <w:t>Lībagu iela 14, Rīgā, LV 1002</w:t>
      </w:r>
    </w:p>
    <w:p w14:paraId="73566AFF" w14:textId="77777777" w:rsidR="004B7A2B" w:rsidRPr="004B7A2B" w:rsidRDefault="004B7A2B" w:rsidP="004B7A2B">
      <w:pPr>
        <w:keepNext/>
        <w:spacing w:after="0" w:line="240" w:lineRule="auto"/>
        <w:outlineLvl w:val="1"/>
        <w:rPr>
          <w:rFonts w:ascii="Times New Roman" w:eastAsia="Times New Roman" w:hAnsi="Times New Roman"/>
          <w:b/>
          <w:bCs/>
          <w:iCs/>
          <w:lang w:val="x-none"/>
        </w:rPr>
      </w:pPr>
      <w:r w:rsidRPr="004B7A2B">
        <w:rPr>
          <w:rFonts w:ascii="Times New Roman" w:eastAsia="Times New Roman" w:hAnsi="Times New Roman"/>
          <w:bCs/>
          <w:iCs/>
          <w:lang w:val="x-none"/>
        </w:rPr>
        <w:t xml:space="preserve">Zvērinātai revidentei  </w:t>
      </w:r>
      <w:r w:rsidRPr="004B7A2B">
        <w:rPr>
          <w:rFonts w:ascii="Times New Roman" w:eastAsia="Times New Roman" w:hAnsi="Times New Roman"/>
          <w:b/>
          <w:bCs/>
          <w:iCs/>
          <w:lang w:val="x-none"/>
        </w:rPr>
        <w:t>Sandrai Vilcānei</w:t>
      </w:r>
    </w:p>
    <w:p w14:paraId="5553AFB2" w14:textId="77777777" w:rsidR="004B7A2B" w:rsidRPr="004B7A2B" w:rsidRDefault="004B7A2B" w:rsidP="004B7A2B">
      <w:pPr>
        <w:spacing w:after="0" w:line="240" w:lineRule="auto"/>
        <w:jc w:val="both"/>
        <w:rPr>
          <w:rFonts w:ascii="Times New Roman" w:eastAsia="Times New Roman" w:hAnsi="Times New Roman"/>
          <w:b/>
        </w:rPr>
      </w:pPr>
    </w:p>
    <w:p w14:paraId="068831A2" w14:textId="1BB2A16A" w:rsidR="004B7A2B" w:rsidRPr="004B7A2B" w:rsidRDefault="004B7A2B" w:rsidP="3A6F0A42">
      <w:pPr>
        <w:spacing w:after="0" w:line="240" w:lineRule="auto"/>
        <w:ind w:firstLine="720"/>
        <w:jc w:val="both"/>
        <w:rPr>
          <w:rFonts w:ascii="Times New Roman" w:eastAsia="Times New Roman" w:hAnsi="Times New Roman"/>
          <w:b/>
          <w:bCs/>
          <w:color w:val="000000" w:themeColor="text1"/>
        </w:rPr>
      </w:pPr>
      <w:r w:rsidRPr="004B7A2B">
        <w:rPr>
          <w:rFonts w:ascii="Times New Roman" w:eastAsia="Times New Roman" w:hAnsi="Times New Roman"/>
        </w:rPr>
        <w:t>Šī vēstule attiecas uz</w:t>
      </w:r>
      <w:r w:rsidRPr="3A6F0A42">
        <w:rPr>
          <w:rFonts w:ascii="Times New Roman" w:eastAsia="Times New Roman" w:hAnsi="Times New Roman"/>
          <w:b/>
          <w:bCs/>
          <w:color w:val="000000"/>
          <w:spacing w:val="-21"/>
        </w:rPr>
        <w:t xml:space="preserve"> </w:t>
      </w:r>
      <w:r w:rsidR="3A6F0A42" w:rsidRPr="3A6F0A42">
        <w:rPr>
          <w:rFonts w:ascii="Times New Roman" w:hAnsi="Times New Roman"/>
          <w:b/>
          <w:bCs/>
          <w:color w:val="000000" w:themeColor="text1"/>
        </w:rPr>
        <w:t>Sabiedrība ar ierobežotu atbildību “</w:t>
      </w:r>
      <w:r w:rsidR="00F67B7F">
        <w:rPr>
          <w:rFonts w:ascii="Times New Roman" w:hAnsi="Times New Roman"/>
          <w:b/>
          <w:bCs/>
          <w:color w:val="000000" w:themeColor="text1"/>
        </w:rPr>
        <w:t>Rīgas 1.</w:t>
      </w:r>
      <w:r w:rsidR="003F6A28">
        <w:rPr>
          <w:rFonts w:ascii="Times New Roman" w:hAnsi="Times New Roman"/>
          <w:b/>
          <w:bCs/>
          <w:color w:val="000000" w:themeColor="text1"/>
        </w:rPr>
        <w:t>slimnīca</w:t>
      </w:r>
      <w:r w:rsidR="3A6F0A42" w:rsidRPr="3A6F0A42">
        <w:rPr>
          <w:rFonts w:ascii="Times New Roman" w:hAnsi="Times New Roman"/>
          <w:b/>
          <w:bCs/>
          <w:color w:val="000000" w:themeColor="text1"/>
        </w:rPr>
        <w:t>”</w:t>
      </w:r>
      <w:r w:rsidRPr="3A6F0A42">
        <w:rPr>
          <w:rFonts w:ascii="Times New Roman" w:eastAsia="Times New Roman" w:hAnsi="Times New Roman"/>
          <w:b/>
          <w:bCs/>
          <w:color w:val="000000"/>
          <w:spacing w:val="-21"/>
        </w:rPr>
        <w:t xml:space="preserve"> </w:t>
      </w:r>
      <w:r w:rsidRPr="00F657EF">
        <w:rPr>
          <w:rFonts w:ascii="Times New Roman" w:eastAsia="Times New Roman" w:hAnsi="Times New Roman"/>
          <w:color w:val="000000"/>
          <w:spacing w:val="-21"/>
        </w:rPr>
        <w:t xml:space="preserve">(turpmāk – </w:t>
      </w:r>
      <w:bookmarkStart w:id="10" w:name="_Hlk6407760"/>
      <w:r w:rsidRPr="00F657EF">
        <w:rPr>
          <w:rFonts w:ascii="Times New Roman" w:eastAsia="Times New Roman" w:hAnsi="Times New Roman"/>
        </w:rPr>
        <w:t>Sabiedrība</w:t>
      </w:r>
      <w:bookmarkEnd w:id="10"/>
      <w:r w:rsidRPr="00F657EF">
        <w:rPr>
          <w:rFonts w:ascii="Times New Roman" w:eastAsia="Times New Roman" w:hAnsi="Times New Roman"/>
        </w:rPr>
        <w:t>)</w:t>
      </w:r>
      <w:r w:rsidRPr="004B7A2B">
        <w:rPr>
          <w:rFonts w:ascii="Times New Roman" w:eastAsia="Times New Roman" w:hAnsi="Times New Roman"/>
        </w:rPr>
        <w:t xml:space="preserve"> finansiālo pārskatu revīziju par gadu, kas beidzas</w:t>
      </w:r>
      <w:r w:rsidRPr="3A6F0A42">
        <w:rPr>
          <w:rFonts w:ascii="Times New Roman" w:eastAsia="Times New Roman" w:hAnsi="Times New Roman"/>
          <w:b/>
          <w:bCs/>
        </w:rPr>
        <w:t xml:space="preserve"> 20</w:t>
      </w:r>
      <w:r w:rsidR="00EC6B4B">
        <w:rPr>
          <w:rFonts w:ascii="Times New Roman" w:eastAsia="Times New Roman" w:hAnsi="Times New Roman"/>
          <w:b/>
          <w:bCs/>
        </w:rPr>
        <w:t>___</w:t>
      </w:r>
      <w:r w:rsidRPr="3A6F0A42">
        <w:rPr>
          <w:rFonts w:ascii="Times New Roman" w:eastAsia="Times New Roman" w:hAnsi="Times New Roman"/>
          <w:b/>
          <w:bCs/>
        </w:rPr>
        <w:t>.gada 31. decembrī,</w:t>
      </w:r>
      <w:r w:rsidRPr="004B7A2B">
        <w:rPr>
          <w:rFonts w:ascii="Times New Roman" w:eastAsia="Times New Roman" w:hAnsi="Times New Roman"/>
        </w:rPr>
        <w:t xml:space="preserve"> ko Jūs esat veikuši ar mērķi izteikt Jūsu viedokli par to, vai finanšu pārskati sniedz skaidru un patiesu priekšstatu </w:t>
      </w:r>
      <w:r w:rsidRPr="00F657EF">
        <w:rPr>
          <w:rFonts w:ascii="Times New Roman" w:eastAsia="Times New Roman" w:hAnsi="Times New Roman"/>
        </w:rPr>
        <w:t>par Sabiedrības</w:t>
      </w:r>
      <w:r w:rsidR="00F657EF">
        <w:rPr>
          <w:rFonts w:ascii="Times New Roman" w:eastAsia="Times New Roman" w:hAnsi="Times New Roman"/>
        </w:rPr>
        <w:t xml:space="preserve"> </w:t>
      </w:r>
      <w:r w:rsidRPr="004B7A2B">
        <w:rPr>
          <w:rFonts w:ascii="Times New Roman" w:eastAsia="Times New Roman" w:hAnsi="Times New Roman"/>
        </w:rPr>
        <w:t>finansiālo stāvokli 20</w:t>
      </w:r>
      <w:r w:rsidR="00EC6B4B">
        <w:rPr>
          <w:rFonts w:ascii="Times New Roman" w:eastAsia="Times New Roman" w:hAnsi="Times New Roman"/>
        </w:rPr>
        <w:t>___</w:t>
      </w:r>
      <w:r w:rsidRPr="004B7A2B">
        <w:rPr>
          <w:rFonts w:ascii="Times New Roman" w:eastAsia="Times New Roman" w:hAnsi="Times New Roman"/>
        </w:rPr>
        <w:t xml:space="preserve">.gada 31.decembrī, tās darbības rezultātiem un </w:t>
      </w:r>
      <w:r w:rsidRPr="00DC737F">
        <w:rPr>
          <w:rFonts w:ascii="Times New Roman" w:eastAsia="Times New Roman" w:hAnsi="Times New Roman"/>
        </w:rPr>
        <w:t xml:space="preserve">naudas plūsmu </w:t>
      </w:r>
      <w:r w:rsidRPr="004B7A2B">
        <w:rPr>
          <w:rFonts w:ascii="Times New Roman" w:eastAsia="Times New Roman" w:hAnsi="Times New Roman"/>
        </w:rPr>
        <w:t>20</w:t>
      </w:r>
      <w:r w:rsidR="00EC6B4B">
        <w:rPr>
          <w:rFonts w:ascii="Times New Roman" w:eastAsia="Times New Roman" w:hAnsi="Times New Roman"/>
        </w:rPr>
        <w:t>___</w:t>
      </w:r>
      <w:r w:rsidRPr="004B7A2B">
        <w:rPr>
          <w:rFonts w:ascii="Times New Roman" w:eastAsia="Times New Roman" w:hAnsi="Times New Roman"/>
        </w:rPr>
        <w:t xml:space="preserve">.gadā. Mēs apstiprinām, ka esam veikuši attiecīgu izpēti, lai varētu Jums sniegt rakstisku apliecinājumu, par sekojošo: </w:t>
      </w:r>
    </w:p>
    <w:p w14:paraId="31E4D1E5" w14:textId="77777777" w:rsidR="004B7A2B" w:rsidRPr="004B7A2B" w:rsidRDefault="004B7A2B" w:rsidP="004B7A2B">
      <w:pPr>
        <w:spacing w:after="0" w:line="240" w:lineRule="auto"/>
        <w:jc w:val="both"/>
        <w:rPr>
          <w:rFonts w:ascii="Times New Roman" w:eastAsia="Times New Roman" w:hAnsi="Times New Roman"/>
        </w:rPr>
      </w:pPr>
    </w:p>
    <w:p w14:paraId="325500F4" w14:textId="77777777" w:rsidR="004B7A2B" w:rsidRPr="004B7A2B" w:rsidRDefault="004B7A2B" w:rsidP="004B7A2B">
      <w:pPr>
        <w:tabs>
          <w:tab w:val="left" w:pos="691"/>
        </w:tabs>
        <w:autoSpaceDE w:val="0"/>
        <w:autoSpaceDN w:val="0"/>
        <w:adjustRightInd w:val="0"/>
        <w:spacing w:before="24" w:after="0" w:line="240" w:lineRule="auto"/>
        <w:jc w:val="both"/>
        <w:rPr>
          <w:rFonts w:ascii="Times New Roman" w:eastAsia="Times New Roman" w:hAnsi="Times New Roman"/>
          <w:lang w:eastAsia="lv-LV"/>
        </w:rPr>
      </w:pPr>
      <w:r w:rsidRPr="004B7A2B">
        <w:rPr>
          <w:rFonts w:ascii="Times New Roman" w:eastAsia="Times New Roman" w:hAnsi="Times New Roman"/>
          <w:b/>
          <w:bCs/>
          <w:iCs/>
          <w:lang w:eastAsia="lv-LV"/>
        </w:rPr>
        <w:t>1.Informācijas pilnīgums</w:t>
      </w:r>
    </w:p>
    <w:p w14:paraId="0212646A" w14:textId="77777777" w:rsidR="004B7A2B" w:rsidRPr="004B7A2B" w:rsidRDefault="004B7A2B" w:rsidP="004B7A2B">
      <w:pPr>
        <w:autoSpaceDE w:val="0"/>
        <w:autoSpaceDN w:val="0"/>
        <w:adjustRightInd w:val="0"/>
        <w:spacing w:after="0" w:line="240" w:lineRule="auto"/>
        <w:ind w:firstLine="720"/>
        <w:jc w:val="both"/>
        <w:rPr>
          <w:rFonts w:ascii="Times New Roman" w:eastAsia="Times New Roman" w:hAnsi="Times New Roman"/>
          <w:lang w:eastAsia="lv-LV"/>
        </w:rPr>
      </w:pPr>
      <w:r w:rsidRPr="004B7A2B">
        <w:rPr>
          <w:rFonts w:ascii="Times New Roman" w:eastAsia="Times New Roman" w:hAnsi="Times New Roman"/>
          <w:lang w:eastAsia="lv-LV"/>
        </w:rPr>
        <w:t xml:space="preserve">Visi ieraksti kontos, uzskaites reģistri, apliecinošā dokumentācija, kā arī cita ar revīziju saistītā informācija un dokumentācija ir bijusi Jums pieejama. Mēs darām Jums zināmu, ka mums </w:t>
      </w:r>
      <w:r w:rsidRPr="004B7A2B">
        <w:rPr>
          <w:rFonts w:ascii="Times New Roman" w:eastAsia="Times New Roman" w:hAnsi="Times New Roman"/>
          <w:b/>
          <w:lang w:eastAsia="lv-LV"/>
        </w:rPr>
        <w:t>pastāv/nepastāv</w:t>
      </w:r>
      <w:r w:rsidRPr="004B7A2B">
        <w:rPr>
          <w:rFonts w:ascii="Times New Roman" w:eastAsia="Times New Roman" w:hAnsi="Times New Roman"/>
          <w:lang w:eastAsia="lv-LV"/>
        </w:rPr>
        <w:t xml:space="preserve"> krāpšanas, vai iespējamas krāpšanas gadījumi un mēs apliecinām, ka būtu Jūs informējuši saistībā ar krāpšanu vai aizdomām par krāpšanu, ja tāda pastāvētu, kurā būtu iesaistīta Sabiedrības vadība vai darbinieki, kuriem ir ievērojama ietekme no iekšējās kontroles viedokļa, kā arī cita informācija, saskaņā ar kuru krāpšana var būtiski materiāli ietekmēt finanšu pārskatus. </w:t>
      </w:r>
    </w:p>
    <w:p w14:paraId="16A2ECD5" w14:textId="77777777" w:rsidR="004B7A2B" w:rsidRPr="004B7A2B" w:rsidRDefault="004B7A2B" w:rsidP="004B7A2B">
      <w:pPr>
        <w:autoSpaceDE w:val="0"/>
        <w:autoSpaceDN w:val="0"/>
        <w:adjustRightInd w:val="0"/>
        <w:spacing w:after="0" w:line="240" w:lineRule="auto"/>
        <w:ind w:firstLine="720"/>
        <w:jc w:val="both"/>
        <w:rPr>
          <w:rFonts w:ascii="Times New Roman" w:eastAsia="Times New Roman" w:hAnsi="Times New Roman"/>
          <w:lang w:eastAsia="lv-LV"/>
        </w:rPr>
      </w:pPr>
      <w:r w:rsidRPr="004B7A2B">
        <w:rPr>
          <w:rFonts w:ascii="Times New Roman" w:eastAsia="Times New Roman" w:hAnsi="Times New Roman"/>
          <w:lang w:eastAsia="lv-LV"/>
        </w:rPr>
        <w:t xml:space="preserve">Mēs </w:t>
      </w:r>
      <w:r w:rsidRPr="004B7A2B">
        <w:rPr>
          <w:rFonts w:ascii="Times New Roman" w:eastAsia="Times New Roman" w:hAnsi="Times New Roman"/>
          <w:b/>
          <w:lang w:eastAsia="lv-LV"/>
        </w:rPr>
        <w:t>esam</w:t>
      </w:r>
      <w:r w:rsidRPr="004B7A2B">
        <w:rPr>
          <w:rFonts w:ascii="Times New Roman" w:eastAsia="Times New Roman" w:hAnsi="Times New Roman"/>
          <w:lang w:eastAsia="lv-LV"/>
        </w:rPr>
        <w:t xml:space="preserve"> Jūs nodrošinājuši ar visu informāciju par saistīto personu, saistīto personu attiecībām un darījumu identifikāciju. </w:t>
      </w:r>
      <w:r w:rsidRPr="004B7A2B">
        <w:rPr>
          <w:rFonts w:ascii="Times New Roman" w:eastAsia="Times New Roman" w:hAnsi="Times New Roman"/>
          <w:b/>
          <w:lang w:eastAsia="lv-LV"/>
        </w:rPr>
        <w:t>Ir</w:t>
      </w:r>
      <w:r w:rsidRPr="004B7A2B">
        <w:rPr>
          <w:rFonts w:ascii="Times New Roman" w:eastAsia="Times New Roman" w:hAnsi="Times New Roman"/>
          <w:lang w:eastAsia="lv-LV"/>
        </w:rPr>
        <w:t xml:space="preserve"> izvērtēti iespējamie finanšu riski un </w:t>
      </w:r>
      <w:r w:rsidRPr="004B7A2B">
        <w:rPr>
          <w:rFonts w:ascii="Times New Roman" w:eastAsia="Times New Roman" w:hAnsi="Times New Roman"/>
          <w:b/>
          <w:lang w:eastAsia="lv-LV"/>
        </w:rPr>
        <w:t>ir</w:t>
      </w:r>
      <w:r w:rsidRPr="004B7A2B">
        <w:rPr>
          <w:rFonts w:ascii="Times New Roman" w:eastAsia="Times New Roman" w:hAnsi="Times New Roman"/>
          <w:lang w:eastAsia="lv-LV"/>
        </w:rPr>
        <w:t xml:space="preserve"> īstenoti pasākumi to novēršanai.</w:t>
      </w:r>
    </w:p>
    <w:p w14:paraId="03647550" w14:textId="77777777" w:rsidR="004B7A2B" w:rsidRPr="004B7A2B" w:rsidRDefault="004B7A2B" w:rsidP="004B7A2B">
      <w:pPr>
        <w:autoSpaceDE w:val="0"/>
        <w:autoSpaceDN w:val="0"/>
        <w:adjustRightInd w:val="0"/>
        <w:spacing w:after="0" w:line="240" w:lineRule="auto"/>
        <w:ind w:firstLine="720"/>
        <w:jc w:val="both"/>
        <w:rPr>
          <w:rFonts w:ascii="Times New Roman" w:eastAsia="Times New Roman" w:hAnsi="Times New Roman"/>
          <w:color w:val="FF0000"/>
          <w:lang w:eastAsia="lv-LV"/>
        </w:rPr>
      </w:pPr>
      <w:r w:rsidRPr="004B7A2B">
        <w:rPr>
          <w:rFonts w:ascii="Times New Roman" w:eastAsia="Times New Roman" w:hAnsi="Times New Roman"/>
          <w:lang w:eastAsia="lv-LV"/>
        </w:rPr>
        <w:t xml:space="preserve">Uzskaites reģistros </w:t>
      </w:r>
      <w:r w:rsidRPr="004B7A2B">
        <w:rPr>
          <w:rFonts w:ascii="Times New Roman" w:eastAsia="Times New Roman" w:hAnsi="Times New Roman"/>
          <w:b/>
          <w:lang w:eastAsia="lv-LV"/>
        </w:rPr>
        <w:t xml:space="preserve">esam </w:t>
      </w:r>
      <w:r w:rsidRPr="004B7A2B">
        <w:rPr>
          <w:rFonts w:ascii="Times New Roman" w:eastAsia="Times New Roman" w:hAnsi="Times New Roman"/>
          <w:lang w:eastAsia="lv-LV"/>
        </w:rPr>
        <w:t>atspoguļojuši visus ar pārskata gada saistītos ieņēmums un izdevumus</w:t>
      </w:r>
      <w:r w:rsidRPr="004B7A2B">
        <w:rPr>
          <w:rFonts w:ascii="Times New Roman" w:eastAsia="Times New Roman" w:hAnsi="Times New Roman"/>
          <w:color w:val="FF0000"/>
          <w:lang w:eastAsia="lv-LV"/>
        </w:rPr>
        <w:t>.</w:t>
      </w:r>
    </w:p>
    <w:p w14:paraId="3FF51E95" w14:textId="77777777" w:rsidR="004B7A2B" w:rsidRPr="004B7A2B" w:rsidRDefault="004B7A2B" w:rsidP="004B7A2B">
      <w:pPr>
        <w:autoSpaceDE w:val="0"/>
        <w:autoSpaceDN w:val="0"/>
        <w:adjustRightInd w:val="0"/>
        <w:spacing w:after="0" w:line="240" w:lineRule="auto"/>
        <w:ind w:firstLine="686"/>
        <w:jc w:val="both"/>
        <w:rPr>
          <w:rFonts w:ascii="Times New Roman" w:eastAsia="Times New Roman" w:hAnsi="Times New Roman"/>
          <w:lang w:eastAsia="lv-LV"/>
        </w:rPr>
      </w:pPr>
    </w:p>
    <w:p w14:paraId="39A30D86" w14:textId="77777777" w:rsidR="004B7A2B" w:rsidRPr="004B7A2B" w:rsidRDefault="004B7A2B" w:rsidP="004B7A2B">
      <w:pPr>
        <w:spacing w:after="0" w:line="240" w:lineRule="auto"/>
        <w:jc w:val="both"/>
        <w:rPr>
          <w:rFonts w:ascii="Times New Roman" w:eastAsia="Times New Roman" w:hAnsi="Times New Roman"/>
          <w:b/>
        </w:rPr>
      </w:pPr>
      <w:r w:rsidRPr="004B7A2B">
        <w:rPr>
          <w:rFonts w:ascii="Times New Roman" w:eastAsia="Times New Roman" w:hAnsi="Times New Roman"/>
          <w:b/>
        </w:rPr>
        <w:t>2.Finanšu pārskati</w:t>
      </w:r>
    </w:p>
    <w:p w14:paraId="3F4AADE3" w14:textId="77777777" w:rsidR="004B7A2B" w:rsidRPr="004B7A2B" w:rsidRDefault="004B7A2B" w:rsidP="004B7A2B">
      <w:pPr>
        <w:spacing w:after="0" w:line="240" w:lineRule="auto"/>
        <w:ind w:firstLine="720"/>
        <w:jc w:val="both"/>
        <w:rPr>
          <w:rFonts w:ascii="Times New Roman" w:eastAsia="Times New Roman" w:hAnsi="Times New Roman"/>
        </w:rPr>
      </w:pPr>
      <w:r w:rsidRPr="004B7A2B">
        <w:rPr>
          <w:rFonts w:ascii="Times New Roman" w:eastAsia="Times New Roman" w:hAnsi="Times New Roman"/>
        </w:rPr>
        <w:t xml:space="preserve">Mēs uzņemamies pilnu atbildību </w:t>
      </w:r>
      <w:r w:rsidRPr="00F657EF">
        <w:rPr>
          <w:rFonts w:ascii="Times New Roman" w:eastAsia="Times New Roman" w:hAnsi="Times New Roman"/>
        </w:rPr>
        <w:t>par Sabiedrības</w:t>
      </w:r>
      <w:r w:rsidRPr="004B7A2B">
        <w:rPr>
          <w:rFonts w:ascii="Times New Roman" w:eastAsia="Times New Roman" w:hAnsi="Times New Roman"/>
        </w:rPr>
        <w:t xml:space="preserve"> finanšu pārskatu patiesu atspoguļojumu saskaņā ar Gada pārskatu un konsolidēto gada pārskatu likumu un likumu „Par grāmatvedību", kā arī obligāti piemērojamiem Ministru kabineta 2015. gada 22. decembra noteikumiem Nr. 775 ”Gada pārskatu un konsolidēto gada pārskatu likuma piemērošanas noteikumi” (turpmāk – Finanšu pārskatu sagatavošanas pamatprincipi), tai skaitā zemāk sekojošajam: </w:t>
      </w:r>
    </w:p>
    <w:p w14:paraId="2EFDBFFF" w14:textId="77777777" w:rsidR="004B7A2B" w:rsidRPr="004B7A2B"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4B7A2B">
        <w:rPr>
          <w:rFonts w:ascii="Times New Roman" w:eastAsia="Times New Roman" w:hAnsi="Times New Roman"/>
          <w:lang w:eastAsia="lv-LV"/>
        </w:rPr>
        <w:t xml:space="preserve">Visas darbības </w:t>
      </w:r>
      <w:r w:rsidRPr="004B7A2B">
        <w:rPr>
          <w:rFonts w:ascii="Times New Roman" w:eastAsia="Times New Roman" w:hAnsi="Times New Roman"/>
          <w:b/>
          <w:lang w:eastAsia="lv-LV"/>
        </w:rPr>
        <w:t>ir</w:t>
      </w:r>
      <w:r w:rsidRPr="004B7A2B">
        <w:rPr>
          <w:rFonts w:ascii="Times New Roman" w:eastAsia="Times New Roman" w:hAnsi="Times New Roman"/>
          <w:lang w:eastAsia="lv-LV"/>
        </w:rPr>
        <w:t xml:space="preserve"> atspoguļotas, mūsu izvēlētā grāmatošanas politika un tās piemērošana ir atbilstoša un nemainīga. Nozīmīgi pieņēmumi, veicot grāmatvedības novērtējumus, tai skaitā atbilstošas vērtības noteikšanu, ir saprātīgi.</w:t>
      </w:r>
    </w:p>
    <w:p w14:paraId="57BB6E01" w14:textId="77777777" w:rsidR="004B7A2B" w:rsidRPr="004B7A2B"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4B7A2B">
        <w:rPr>
          <w:rFonts w:ascii="Times New Roman" w:eastAsia="Times New Roman" w:hAnsi="Times New Roman"/>
          <w:lang w:eastAsia="lv-LV"/>
        </w:rPr>
        <w:t xml:space="preserve">Bilancē </w:t>
      </w:r>
      <w:r w:rsidRPr="004B7A2B">
        <w:rPr>
          <w:rFonts w:ascii="Times New Roman" w:eastAsia="Times New Roman" w:hAnsi="Times New Roman"/>
          <w:b/>
          <w:lang w:eastAsia="lv-LV"/>
        </w:rPr>
        <w:t>ir</w:t>
      </w:r>
      <w:r w:rsidRPr="004B7A2B">
        <w:rPr>
          <w:rFonts w:ascii="Times New Roman" w:eastAsia="Times New Roman" w:hAnsi="Times New Roman"/>
          <w:lang w:eastAsia="lv-LV"/>
        </w:rPr>
        <w:t xml:space="preserve"> ņemti vērā visi aktīvi, šie aktīvi eksistē, pieder </w:t>
      </w:r>
      <w:r w:rsidRPr="00F657EF">
        <w:rPr>
          <w:rFonts w:ascii="Times New Roman" w:eastAsia="Times New Roman" w:hAnsi="Times New Roman"/>
          <w:lang w:eastAsia="lv-LV"/>
        </w:rPr>
        <w:t>Sabiedrībai un ir</w:t>
      </w:r>
      <w:r w:rsidRPr="004B7A2B">
        <w:rPr>
          <w:rFonts w:ascii="Times New Roman" w:eastAsia="Times New Roman" w:hAnsi="Times New Roman"/>
          <w:lang w:eastAsia="lv-LV"/>
        </w:rPr>
        <w:t xml:space="preserve"> novērtēti atbilstoši Finanšu pārskatu sagatavošanas pamatprincipiem.</w:t>
      </w:r>
    </w:p>
    <w:p w14:paraId="4C780A6F" w14:textId="77777777" w:rsidR="004B7A2B" w:rsidRPr="004B7A2B"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4B7A2B">
        <w:rPr>
          <w:rFonts w:ascii="Times New Roman" w:eastAsia="Times New Roman" w:hAnsi="Times New Roman"/>
          <w:lang w:eastAsia="lv-LV"/>
        </w:rPr>
        <w:t xml:space="preserve">Mēs apliecinām, ka finanšu pārskatos debitoru parādi </w:t>
      </w:r>
      <w:r w:rsidRPr="004B7A2B">
        <w:rPr>
          <w:rFonts w:ascii="Times New Roman" w:eastAsia="Times New Roman" w:hAnsi="Times New Roman"/>
          <w:b/>
          <w:lang w:eastAsia="lv-LV"/>
        </w:rPr>
        <w:t>ir/nav</w:t>
      </w:r>
      <w:r w:rsidRPr="004B7A2B">
        <w:rPr>
          <w:rFonts w:ascii="Times New Roman" w:eastAsia="Times New Roman" w:hAnsi="Times New Roman"/>
          <w:lang w:eastAsia="lv-LV"/>
        </w:rPr>
        <w:t xml:space="preserve"> norādīti, atskaitot uzkrājumus šaubīgiem un bezcerīgiem parādiem. </w:t>
      </w:r>
    </w:p>
    <w:p w14:paraId="343517A5" w14:textId="77777777" w:rsidR="004B7A2B" w:rsidRPr="004B7A2B"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4B7A2B">
        <w:rPr>
          <w:rFonts w:ascii="Times New Roman" w:eastAsia="Times New Roman" w:hAnsi="Times New Roman"/>
          <w:lang w:eastAsia="lv-LV"/>
        </w:rPr>
        <w:t xml:space="preserve">Novecojušie vai lēni apgrozāmie krājumi </w:t>
      </w:r>
      <w:r w:rsidRPr="004B7A2B">
        <w:rPr>
          <w:rFonts w:ascii="Times New Roman" w:eastAsia="Times New Roman" w:hAnsi="Times New Roman"/>
          <w:b/>
          <w:lang w:eastAsia="lv-LV"/>
        </w:rPr>
        <w:t>ir/nav</w:t>
      </w:r>
      <w:r w:rsidRPr="004B7A2B">
        <w:rPr>
          <w:rFonts w:ascii="Times New Roman" w:eastAsia="Times New Roman" w:hAnsi="Times New Roman"/>
          <w:lang w:eastAsia="lv-LV"/>
        </w:rPr>
        <w:t xml:space="preserve"> norakstīti, vai pielietots vērtības samazinājums.</w:t>
      </w:r>
    </w:p>
    <w:p w14:paraId="73D8EE2E" w14:textId="77777777" w:rsidR="004B7A2B" w:rsidRPr="004B7A2B"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4B7A2B">
        <w:rPr>
          <w:rFonts w:ascii="Times New Roman" w:eastAsia="Times New Roman" w:hAnsi="Times New Roman"/>
          <w:b/>
          <w:lang w:eastAsia="lv-LV"/>
        </w:rPr>
        <w:t>Ir</w:t>
      </w:r>
      <w:r w:rsidRPr="004B7A2B">
        <w:rPr>
          <w:rFonts w:ascii="Times New Roman" w:eastAsia="Times New Roman" w:hAnsi="Times New Roman"/>
          <w:lang w:eastAsia="lv-LV"/>
        </w:rPr>
        <w:t xml:space="preserve"> atspoguļotas, novērtētas un pēc nepieciešamības atklātas visas pastāvošās un paredzamās saistības saskaņā ar piemērojamiem Finanšu pārskatu sagatavošanas pamatprincipiem.</w:t>
      </w:r>
    </w:p>
    <w:p w14:paraId="6436415C" w14:textId="77777777" w:rsidR="004B7A2B" w:rsidRPr="00F657EF"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4B7A2B">
        <w:rPr>
          <w:rFonts w:ascii="Times New Roman" w:eastAsia="Times New Roman" w:hAnsi="Times New Roman"/>
          <w:lang w:eastAsia="lv-LV"/>
        </w:rPr>
        <w:t xml:space="preserve">Izņemot finanšu pārskatos norādīto, </w:t>
      </w:r>
      <w:r w:rsidRPr="004B7A2B">
        <w:rPr>
          <w:rFonts w:ascii="Times New Roman" w:eastAsia="Times New Roman" w:hAnsi="Times New Roman"/>
          <w:b/>
          <w:lang w:eastAsia="lv-LV"/>
        </w:rPr>
        <w:t>pastāv/nepastāv</w:t>
      </w:r>
      <w:r w:rsidRPr="004B7A2B">
        <w:rPr>
          <w:rFonts w:ascii="Times New Roman" w:eastAsia="Times New Roman" w:hAnsi="Times New Roman"/>
          <w:lang w:eastAsia="lv-LV"/>
        </w:rPr>
        <w:t xml:space="preserve"> un </w:t>
      </w:r>
      <w:r w:rsidRPr="004B7A2B">
        <w:rPr>
          <w:rFonts w:ascii="Times New Roman" w:eastAsia="Times New Roman" w:hAnsi="Times New Roman"/>
          <w:b/>
          <w:lang w:eastAsia="lv-LV"/>
        </w:rPr>
        <w:t>ir/nav</w:t>
      </w:r>
      <w:r w:rsidRPr="004B7A2B">
        <w:rPr>
          <w:rFonts w:ascii="Times New Roman" w:eastAsia="Times New Roman" w:hAnsi="Times New Roman"/>
          <w:lang w:eastAsia="lv-LV"/>
        </w:rPr>
        <w:t xml:space="preserve"> sagaidāmi tiesas procesi par nodarītajiem zaudējumiem, nodokļu saistībām un tamlīdzīgām iespējamām saistībām. </w:t>
      </w:r>
      <w:r w:rsidRPr="004B7A2B">
        <w:rPr>
          <w:rFonts w:ascii="Times New Roman" w:eastAsia="Times New Roman" w:hAnsi="Times New Roman"/>
          <w:b/>
          <w:lang w:eastAsia="lv-LV"/>
        </w:rPr>
        <w:t>Ir/nav</w:t>
      </w:r>
      <w:r w:rsidRPr="004B7A2B">
        <w:rPr>
          <w:rFonts w:ascii="Times New Roman" w:eastAsia="Times New Roman" w:hAnsi="Times New Roman"/>
          <w:lang w:eastAsia="lv-LV"/>
        </w:rPr>
        <w:t xml:space="preserve"> sniegtas garantijas un citas finansiālas un nomas saistības, kuras varētu finansiāli ietekmēt </w:t>
      </w:r>
      <w:r w:rsidRPr="00F657EF">
        <w:rPr>
          <w:rFonts w:ascii="Times New Roman" w:eastAsia="Times New Roman" w:hAnsi="Times New Roman"/>
          <w:lang w:eastAsia="lv-LV"/>
        </w:rPr>
        <w:t>Sabiedrības finanšu stāvokļa novērtējumu.</w:t>
      </w:r>
      <w:r w:rsidRPr="00F657EF">
        <w:rPr>
          <w:rFonts w:ascii="Times New Roman" w:eastAsia="Times New Roman" w:hAnsi="Times New Roman"/>
          <w:iCs/>
          <w:lang w:eastAsia="lv-LV"/>
        </w:rPr>
        <w:t xml:space="preserve"> </w:t>
      </w:r>
    </w:p>
    <w:p w14:paraId="107660EF" w14:textId="77777777" w:rsidR="004B7A2B" w:rsidRPr="00F657EF"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F657EF">
        <w:rPr>
          <w:rFonts w:ascii="Times New Roman" w:eastAsia="Times New Roman" w:hAnsi="Times New Roman"/>
          <w:lang w:eastAsia="lv-LV"/>
        </w:rPr>
        <w:t>Sabiedrība</w:t>
      </w:r>
      <w:r w:rsidRPr="00F657EF">
        <w:rPr>
          <w:rFonts w:ascii="Times New Roman" w:eastAsia="Times New Roman" w:hAnsi="Times New Roman"/>
          <w:b/>
          <w:lang w:eastAsia="lv-LV"/>
        </w:rPr>
        <w:t xml:space="preserve"> nav</w:t>
      </w:r>
      <w:r w:rsidRPr="00F657EF">
        <w:rPr>
          <w:rFonts w:ascii="Times New Roman" w:eastAsia="Times New Roman" w:hAnsi="Times New Roman"/>
          <w:lang w:eastAsia="lv-LV"/>
        </w:rPr>
        <w:t xml:space="preserve"> pārkāpusi nekādus likumdošanas aktu noteikumus, kuru neizpilde var ievērojami ietekmēt finanšu pārskatus.</w:t>
      </w:r>
    </w:p>
    <w:p w14:paraId="287163A1" w14:textId="77777777" w:rsidR="004B7A2B" w:rsidRPr="00F657EF"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F657EF">
        <w:rPr>
          <w:rFonts w:ascii="Times New Roman" w:eastAsia="Times New Roman" w:hAnsi="Times New Roman"/>
          <w:lang w:eastAsia="lv-LV"/>
        </w:rPr>
        <w:t xml:space="preserve">Mēs </w:t>
      </w:r>
      <w:r w:rsidRPr="00F657EF">
        <w:rPr>
          <w:rFonts w:ascii="Times New Roman" w:eastAsia="Times New Roman" w:hAnsi="Times New Roman"/>
          <w:b/>
          <w:lang w:eastAsia="lv-LV"/>
        </w:rPr>
        <w:t>esam</w:t>
      </w:r>
      <w:r w:rsidRPr="00F657EF">
        <w:rPr>
          <w:rFonts w:ascii="Times New Roman" w:eastAsia="Times New Roman" w:hAnsi="Times New Roman"/>
          <w:lang w:eastAsia="lv-LV"/>
        </w:rPr>
        <w:t xml:space="preserve"> novērtējuši paredzamo finanšu stāvokli un Sabiedrības darījumus laika periodā vismaz vienu gadu pēc šīs vēstules parakstīšanas un </w:t>
      </w:r>
      <w:r w:rsidRPr="00F657EF">
        <w:rPr>
          <w:rFonts w:ascii="Times New Roman" w:eastAsia="Times New Roman" w:hAnsi="Times New Roman"/>
          <w:b/>
          <w:lang w:eastAsia="lv-LV"/>
        </w:rPr>
        <w:t>esam</w:t>
      </w:r>
      <w:r w:rsidRPr="004B7A2B">
        <w:rPr>
          <w:rFonts w:ascii="Times New Roman" w:eastAsia="Times New Roman" w:hAnsi="Times New Roman"/>
          <w:lang w:eastAsia="lv-LV"/>
        </w:rPr>
        <w:t xml:space="preserve"> pārliecinājušies, ka ir piemērojams </w:t>
      </w:r>
      <w:r w:rsidRPr="00F657EF">
        <w:rPr>
          <w:rFonts w:ascii="Times New Roman" w:eastAsia="Times New Roman" w:hAnsi="Times New Roman"/>
          <w:lang w:eastAsia="lv-LV"/>
        </w:rPr>
        <w:t>Sabiedrības darbības turpināšanas princips, un tādēļ finanšu pārskati ir attiecīgi sagatavoti, balstoties uz atbilstošu principu.</w:t>
      </w:r>
    </w:p>
    <w:p w14:paraId="2107D0D0" w14:textId="77777777" w:rsidR="004B7A2B" w:rsidRPr="00F657EF" w:rsidRDefault="004B7A2B" w:rsidP="004B7A2B">
      <w:pPr>
        <w:numPr>
          <w:ilvl w:val="0"/>
          <w:numId w:val="36"/>
        </w:numPr>
        <w:autoSpaceDE w:val="0"/>
        <w:autoSpaceDN w:val="0"/>
        <w:adjustRightInd w:val="0"/>
        <w:spacing w:after="0" w:line="240" w:lineRule="auto"/>
        <w:ind w:left="567" w:hanging="283"/>
        <w:jc w:val="both"/>
        <w:rPr>
          <w:rFonts w:ascii="Times New Roman" w:eastAsia="Times New Roman" w:hAnsi="Times New Roman"/>
          <w:lang w:eastAsia="lv-LV"/>
        </w:rPr>
      </w:pPr>
      <w:r w:rsidRPr="00F657EF">
        <w:rPr>
          <w:rFonts w:ascii="Times New Roman" w:eastAsia="Times New Roman" w:hAnsi="Times New Roman"/>
          <w:lang w:eastAsia="lv-LV"/>
        </w:rPr>
        <w:lastRenderedPageBreak/>
        <w:t xml:space="preserve">Mums </w:t>
      </w:r>
      <w:r w:rsidRPr="00F657EF">
        <w:rPr>
          <w:rFonts w:ascii="Times New Roman" w:eastAsia="Times New Roman" w:hAnsi="Times New Roman"/>
          <w:b/>
          <w:lang w:eastAsia="lv-LV"/>
        </w:rPr>
        <w:t>ir/nav</w:t>
      </w:r>
      <w:r w:rsidRPr="00F657EF">
        <w:rPr>
          <w:rFonts w:ascii="Times New Roman" w:eastAsia="Times New Roman" w:hAnsi="Times New Roman"/>
          <w:lang w:eastAsia="lv-LV"/>
        </w:rPr>
        <w:t xml:space="preserve"> nekādu nākotnes plānu, kas varētu materiāli izmainīt finanšu pārskatu atspoguļoto aktīvu un saistību vērtību vai klasifikāciju.</w:t>
      </w:r>
    </w:p>
    <w:p w14:paraId="43E26D51" w14:textId="77777777" w:rsidR="004B7A2B" w:rsidRPr="00F657EF" w:rsidRDefault="004B7A2B" w:rsidP="004B7A2B">
      <w:pPr>
        <w:numPr>
          <w:ilvl w:val="0"/>
          <w:numId w:val="36"/>
        </w:numPr>
        <w:autoSpaceDE w:val="0"/>
        <w:autoSpaceDN w:val="0"/>
        <w:adjustRightInd w:val="0"/>
        <w:spacing w:after="0" w:line="240" w:lineRule="auto"/>
        <w:ind w:left="709" w:hanging="425"/>
        <w:jc w:val="both"/>
        <w:rPr>
          <w:rFonts w:ascii="Times New Roman" w:eastAsia="Times New Roman" w:hAnsi="Times New Roman"/>
          <w:lang w:eastAsia="lv-LV"/>
        </w:rPr>
      </w:pPr>
      <w:r w:rsidRPr="00F657EF">
        <w:rPr>
          <w:rFonts w:ascii="Times New Roman" w:eastAsia="Times New Roman" w:hAnsi="Times New Roman"/>
          <w:lang w:eastAsia="lv-LV"/>
        </w:rPr>
        <w:t xml:space="preserve">Visi pārbaudāmajā finanšu gadā veiktie darījumi, tai skaitā ar saistītām personām, </w:t>
      </w:r>
      <w:r w:rsidRPr="00F657EF">
        <w:rPr>
          <w:rFonts w:ascii="Times New Roman" w:eastAsia="Times New Roman" w:hAnsi="Times New Roman"/>
          <w:b/>
          <w:lang w:eastAsia="lv-LV"/>
        </w:rPr>
        <w:t>ir/ nav</w:t>
      </w:r>
      <w:r w:rsidRPr="00F657EF">
        <w:rPr>
          <w:rFonts w:ascii="Times New Roman" w:eastAsia="Times New Roman" w:hAnsi="Times New Roman"/>
          <w:lang w:eastAsia="lv-LV"/>
        </w:rPr>
        <w:t xml:space="preserve"> veikti, pamatojoties uz tirgus cenu principiem.</w:t>
      </w:r>
    </w:p>
    <w:p w14:paraId="60888747" w14:textId="77777777" w:rsidR="004B7A2B" w:rsidRPr="004B7A2B" w:rsidRDefault="004B7A2B" w:rsidP="004B7A2B">
      <w:pPr>
        <w:numPr>
          <w:ilvl w:val="0"/>
          <w:numId w:val="36"/>
        </w:numPr>
        <w:spacing w:after="0" w:line="240" w:lineRule="auto"/>
        <w:ind w:left="709" w:hanging="425"/>
        <w:jc w:val="both"/>
        <w:rPr>
          <w:rFonts w:ascii="Times New Roman" w:eastAsia="Times New Roman" w:hAnsi="Times New Roman"/>
        </w:rPr>
      </w:pPr>
      <w:r w:rsidRPr="00F657EF">
        <w:rPr>
          <w:rFonts w:ascii="Times New Roman" w:eastAsia="Times New Roman" w:hAnsi="Times New Roman"/>
        </w:rPr>
        <w:t xml:space="preserve">Mums </w:t>
      </w:r>
      <w:r w:rsidRPr="00F657EF">
        <w:rPr>
          <w:rFonts w:ascii="Times New Roman" w:eastAsia="Times New Roman" w:hAnsi="Times New Roman"/>
          <w:b/>
        </w:rPr>
        <w:t>nav</w:t>
      </w:r>
      <w:r w:rsidRPr="00F657EF">
        <w:rPr>
          <w:rFonts w:ascii="Times New Roman" w:eastAsia="Times New Roman" w:hAnsi="Times New Roman"/>
        </w:rPr>
        <w:t xml:space="preserve"> zināmi nekādi fakti, kas varētu ietekmēt Sabiedrības kā nodokļu maksātāja statusu, tādas kā jebkurā jurisdikcijā radušās neuzrādītas nodokļu saistības (esošas vai sagaidāmas). Sabiedrības uzņēmumu ienākuma nodokļa saistības ir aprēķinātas saskaņā ar „</w:t>
      </w:r>
      <w:r w:rsidR="00F657EF" w:rsidRPr="00F657EF">
        <w:rPr>
          <w:rFonts w:ascii="Times New Roman" w:eastAsia="Times New Roman" w:hAnsi="Times New Roman"/>
        </w:rPr>
        <w:t>Uzņēmumu ienākuma nodokļa likums</w:t>
      </w:r>
      <w:r w:rsidRPr="00F657EF">
        <w:rPr>
          <w:rFonts w:ascii="Times New Roman" w:eastAsia="Times New Roman" w:hAnsi="Times New Roman"/>
        </w:rPr>
        <w:t>” normām un</w:t>
      </w:r>
      <w:r w:rsidR="00F657EF">
        <w:rPr>
          <w:rFonts w:ascii="Times New Roman" w:eastAsia="Times New Roman" w:hAnsi="Times New Roman"/>
        </w:rPr>
        <w:t xml:space="preserve"> </w:t>
      </w:r>
      <w:r w:rsidRPr="00F657EF">
        <w:rPr>
          <w:rFonts w:ascii="Times New Roman" w:eastAsia="Times New Roman" w:hAnsi="Times New Roman"/>
        </w:rPr>
        <w:t xml:space="preserve">, balstītas uz peļņas vai zaudējumu aprēķinu, kas sagatavots atbilstoši </w:t>
      </w:r>
      <w:r w:rsidR="00F657EF">
        <w:rPr>
          <w:rFonts w:ascii="Times New Roman" w:eastAsia="Times New Roman" w:hAnsi="Times New Roman"/>
        </w:rPr>
        <w:t>“</w:t>
      </w:r>
      <w:r w:rsidR="00F657EF" w:rsidRPr="00F657EF">
        <w:rPr>
          <w:rFonts w:ascii="Times New Roman" w:eastAsia="Times New Roman" w:hAnsi="Times New Roman"/>
        </w:rPr>
        <w:t>Gada pārskatu un </w:t>
      </w:r>
      <w:hyperlink r:id="rId8" w:tgtFrame="_blank" w:history="1">
        <w:r w:rsidR="00F657EF" w:rsidRPr="00F657EF">
          <w:rPr>
            <w:rFonts w:ascii="Times New Roman" w:eastAsia="Times New Roman" w:hAnsi="Times New Roman"/>
          </w:rPr>
          <w:t>konsolidēto gada pārskatu likums</w:t>
        </w:r>
      </w:hyperlink>
      <w:r w:rsidR="00F657EF">
        <w:rPr>
          <w:rFonts w:ascii="Times New Roman" w:eastAsia="Times New Roman" w:hAnsi="Times New Roman"/>
        </w:rPr>
        <w:t>” prasībām</w:t>
      </w:r>
      <w:r w:rsidRPr="00F657EF">
        <w:rPr>
          <w:rFonts w:ascii="Times New Roman" w:eastAsia="Times New Roman" w:hAnsi="Times New Roman"/>
        </w:rPr>
        <w:t>, likumam „Par grāmatvedību”, kā arī obligāti piemērojamiem Ministru kabineta</w:t>
      </w:r>
      <w:r w:rsidRPr="004B7A2B">
        <w:rPr>
          <w:rFonts w:ascii="Times New Roman" w:eastAsia="Times New Roman" w:hAnsi="Times New Roman"/>
        </w:rPr>
        <w:t xml:space="preserve"> 2015. gada 22. decembra noteikumiem Nr. 775 ”Gada pārskatu un konsolidēto gada pārskatu likuma piemērošanas noteikumi”. </w:t>
      </w:r>
    </w:p>
    <w:p w14:paraId="70BA9A3D" w14:textId="77777777" w:rsidR="004B7A2B" w:rsidRPr="004B7A2B" w:rsidRDefault="004B7A2B" w:rsidP="004B7A2B">
      <w:pPr>
        <w:numPr>
          <w:ilvl w:val="0"/>
          <w:numId w:val="36"/>
        </w:numPr>
        <w:spacing w:after="0" w:line="240" w:lineRule="auto"/>
        <w:ind w:left="709" w:hanging="425"/>
        <w:jc w:val="both"/>
        <w:rPr>
          <w:rFonts w:ascii="Times New Roman" w:eastAsia="Times New Roman" w:hAnsi="Times New Roman"/>
        </w:rPr>
      </w:pPr>
      <w:r w:rsidRPr="00BC067B">
        <w:rPr>
          <w:rFonts w:ascii="Times New Roman" w:eastAsia="Times New Roman" w:hAnsi="Times New Roman"/>
        </w:rPr>
        <w:t>Sabiedrības a</w:t>
      </w:r>
      <w:r w:rsidRPr="004B7A2B">
        <w:rPr>
          <w:rFonts w:ascii="Times New Roman" w:eastAsia="Times New Roman" w:hAnsi="Times New Roman"/>
        </w:rPr>
        <w:t xml:space="preserve">ktīviem </w:t>
      </w:r>
      <w:r w:rsidRPr="004B7A2B">
        <w:rPr>
          <w:rFonts w:ascii="Times New Roman" w:eastAsia="Times New Roman" w:hAnsi="Times New Roman"/>
          <w:b/>
        </w:rPr>
        <w:t>ir/nav</w:t>
      </w:r>
      <w:r w:rsidRPr="004B7A2B">
        <w:rPr>
          <w:rFonts w:ascii="Times New Roman" w:eastAsia="Times New Roman" w:hAnsi="Times New Roman"/>
        </w:rPr>
        <w:t xml:space="preserve"> uzlikti nekādi apgrūtinājumi, izņemot finanšu pārskatos norādītos.</w:t>
      </w:r>
    </w:p>
    <w:p w14:paraId="41BC0222" w14:textId="77777777" w:rsidR="004B7A2B" w:rsidRPr="004B7A2B" w:rsidRDefault="004B7A2B" w:rsidP="004B7A2B">
      <w:pPr>
        <w:numPr>
          <w:ilvl w:val="0"/>
          <w:numId w:val="36"/>
        </w:numPr>
        <w:spacing w:after="0" w:line="240" w:lineRule="auto"/>
        <w:ind w:left="709" w:hanging="425"/>
        <w:jc w:val="both"/>
        <w:rPr>
          <w:rFonts w:ascii="Times New Roman" w:eastAsia="Times New Roman" w:hAnsi="Times New Roman"/>
        </w:rPr>
      </w:pPr>
      <w:r w:rsidRPr="004B7A2B">
        <w:rPr>
          <w:rFonts w:ascii="Times New Roman" w:eastAsia="Times New Roman" w:hAnsi="Times New Roman"/>
        </w:rPr>
        <w:t xml:space="preserve">Pēc gada beigām </w:t>
      </w:r>
      <w:r w:rsidRPr="004B7A2B">
        <w:rPr>
          <w:rFonts w:ascii="Times New Roman" w:eastAsia="Times New Roman" w:hAnsi="Times New Roman"/>
          <w:b/>
        </w:rPr>
        <w:t>ir/nav</w:t>
      </w:r>
      <w:r w:rsidRPr="004B7A2B">
        <w:rPr>
          <w:rFonts w:ascii="Times New Roman" w:eastAsia="Times New Roman" w:hAnsi="Times New Roman"/>
        </w:rPr>
        <w:t xml:space="preserve"> bijuši notikumi, kuru rezultātā būtu nepieciešams veikt izmaiņas finanšu pārskatos vai kurus būtu jāatklāj saskaņā ar finanšu atskaišu sagatavošanas pamatprincipiem.</w:t>
      </w:r>
    </w:p>
    <w:p w14:paraId="64AAA273" w14:textId="77777777" w:rsidR="004B7A2B" w:rsidRPr="004B7A2B" w:rsidRDefault="004B7A2B" w:rsidP="004B7A2B">
      <w:pPr>
        <w:numPr>
          <w:ilvl w:val="0"/>
          <w:numId w:val="36"/>
        </w:numPr>
        <w:spacing w:after="0" w:line="240" w:lineRule="auto"/>
        <w:ind w:left="709" w:hanging="425"/>
        <w:jc w:val="both"/>
        <w:rPr>
          <w:rFonts w:ascii="Times New Roman" w:eastAsia="Times New Roman" w:hAnsi="Times New Roman"/>
        </w:rPr>
      </w:pPr>
      <w:r w:rsidRPr="004B7A2B">
        <w:rPr>
          <w:rFonts w:ascii="Times New Roman" w:eastAsia="Times New Roman" w:hAnsi="Times New Roman"/>
        </w:rPr>
        <w:t xml:space="preserve">Mēs </w:t>
      </w:r>
      <w:r w:rsidRPr="004B7A2B">
        <w:rPr>
          <w:rFonts w:ascii="Times New Roman" w:eastAsia="Times New Roman" w:hAnsi="Times New Roman"/>
          <w:b/>
        </w:rPr>
        <w:t>esam/neesam</w:t>
      </w:r>
      <w:r w:rsidRPr="004B7A2B">
        <w:rPr>
          <w:rFonts w:ascii="Times New Roman" w:eastAsia="Times New Roman" w:hAnsi="Times New Roman"/>
        </w:rPr>
        <w:t xml:space="preserve"> izdarījuši izmaiņas finanšu pārskatos, ņemot vērā revīzijas gaitā Jūsu atklātās neatbilstības, par ko Jūs mums paziņojāt. Neizlaboto kļūdu ietekme uz finanšu pārskatiem </w:t>
      </w:r>
      <w:r w:rsidRPr="004B7A2B">
        <w:rPr>
          <w:rFonts w:ascii="Times New Roman" w:eastAsia="Times New Roman" w:hAnsi="Times New Roman"/>
          <w:b/>
        </w:rPr>
        <w:t>ir/nav</w:t>
      </w:r>
      <w:r w:rsidRPr="004B7A2B">
        <w:rPr>
          <w:rFonts w:ascii="Times New Roman" w:eastAsia="Times New Roman" w:hAnsi="Times New Roman"/>
        </w:rPr>
        <w:t xml:space="preserve"> būtiska, gan katrai atsevišķi, gan kopumā</w:t>
      </w:r>
      <w:r w:rsidRPr="004B7A2B">
        <w:rPr>
          <w:rFonts w:ascii="Times New Roman" w:eastAsia="Times New Roman" w:hAnsi="Times New Roman"/>
          <w:color w:val="FF0000"/>
        </w:rPr>
        <w:t xml:space="preserve">. </w:t>
      </w:r>
    </w:p>
    <w:p w14:paraId="0126F64A" w14:textId="77777777" w:rsidR="004B7A2B" w:rsidRPr="004B7A2B" w:rsidRDefault="004B7A2B" w:rsidP="004B7A2B">
      <w:pPr>
        <w:numPr>
          <w:ilvl w:val="0"/>
          <w:numId w:val="36"/>
        </w:numPr>
        <w:spacing w:after="0" w:line="240" w:lineRule="auto"/>
        <w:ind w:left="709" w:hanging="425"/>
        <w:jc w:val="both"/>
        <w:rPr>
          <w:rFonts w:ascii="Times New Roman" w:eastAsia="Times New Roman" w:hAnsi="Times New Roman"/>
        </w:rPr>
      </w:pPr>
      <w:r w:rsidRPr="004B7A2B">
        <w:rPr>
          <w:rFonts w:ascii="Times New Roman" w:eastAsia="Times New Roman" w:hAnsi="Times New Roman"/>
        </w:rPr>
        <w:t xml:space="preserve">Mēs </w:t>
      </w:r>
      <w:r w:rsidRPr="004B7A2B">
        <w:rPr>
          <w:rFonts w:ascii="Times New Roman" w:eastAsia="Times New Roman" w:hAnsi="Times New Roman"/>
          <w:b/>
        </w:rPr>
        <w:t>aizpildīsim</w:t>
      </w:r>
      <w:r w:rsidRPr="004B7A2B">
        <w:rPr>
          <w:rFonts w:ascii="Times New Roman" w:eastAsia="Times New Roman" w:hAnsi="Times New Roman"/>
        </w:rPr>
        <w:t xml:space="preserve"> gada pārskata informāciju </w:t>
      </w:r>
      <w:r w:rsidRPr="00BC067B">
        <w:rPr>
          <w:rFonts w:ascii="Times New Roman" w:eastAsia="Times New Roman" w:hAnsi="Times New Roman"/>
        </w:rPr>
        <w:t>VID Elektroniskajā Deklarēšanas Sistēmā kopā ar paskaidrojumu elektroniskā formā</w:t>
      </w:r>
      <w:r w:rsidR="00BC067B">
        <w:rPr>
          <w:rFonts w:ascii="Times New Roman" w:eastAsia="Times New Roman" w:hAnsi="Times New Roman"/>
        </w:rPr>
        <w:t xml:space="preserve"> , saskaņā ar </w:t>
      </w:r>
      <w:r w:rsidRPr="00BC067B">
        <w:rPr>
          <w:rFonts w:ascii="Times New Roman" w:eastAsia="Times New Roman" w:hAnsi="Times New Roman"/>
        </w:rPr>
        <w:t xml:space="preserve"> </w:t>
      </w:r>
      <w:r w:rsidR="00BC067B" w:rsidRPr="00F657EF">
        <w:rPr>
          <w:rFonts w:ascii="Times New Roman" w:eastAsia="Times New Roman" w:hAnsi="Times New Roman"/>
        </w:rPr>
        <w:t>Ministru kabineta</w:t>
      </w:r>
      <w:r w:rsidR="00BC067B">
        <w:rPr>
          <w:rFonts w:ascii="Times New Roman" w:eastAsia="Times New Roman" w:hAnsi="Times New Roman"/>
        </w:rPr>
        <w:t xml:space="preserve"> 2016</w:t>
      </w:r>
      <w:r w:rsidR="00BC067B" w:rsidRPr="004B7A2B">
        <w:rPr>
          <w:rFonts w:ascii="Times New Roman" w:eastAsia="Times New Roman" w:hAnsi="Times New Roman"/>
        </w:rPr>
        <w:t>. gada 2</w:t>
      </w:r>
      <w:r w:rsidR="00BC067B">
        <w:rPr>
          <w:rFonts w:ascii="Times New Roman" w:eastAsia="Times New Roman" w:hAnsi="Times New Roman"/>
        </w:rPr>
        <w:t>1. jūnij</w:t>
      </w:r>
      <w:r w:rsidR="00BC067B" w:rsidRPr="004B7A2B">
        <w:rPr>
          <w:rFonts w:ascii="Times New Roman" w:eastAsia="Times New Roman" w:hAnsi="Times New Roman"/>
        </w:rPr>
        <w:t xml:space="preserve">a noteikumiem Nr. </w:t>
      </w:r>
      <w:r w:rsidR="00BC067B">
        <w:rPr>
          <w:rFonts w:ascii="Times New Roman" w:eastAsia="Times New Roman" w:hAnsi="Times New Roman"/>
        </w:rPr>
        <w:t>399</w:t>
      </w:r>
      <w:r w:rsidR="00BC067B" w:rsidRPr="004B7A2B">
        <w:rPr>
          <w:rFonts w:ascii="Times New Roman" w:eastAsia="Times New Roman" w:hAnsi="Times New Roman"/>
        </w:rPr>
        <w:t xml:space="preserve"> </w:t>
      </w:r>
      <w:r w:rsidR="00BC067B">
        <w:rPr>
          <w:rFonts w:ascii="Times New Roman" w:eastAsia="Times New Roman" w:hAnsi="Times New Roman"/>
        </w:rPr>
        <w:t>“</w:t>
      </w:r>
      <w:r w:rsidR="00BC067B" w:rsidRPr="00BC067B">
        <w:rPr>
          <w:rFonts w:ascii="Times New Roman" w:eastAsia="Times New Roman" w:hAnsi="Times New Roman"/>
        </w:rPr>
        <w:t>Noteikumi par sabiedrību sagatavoto finanšu pārskatu vai konsolidēto finanšu pārskatu elektroniskā noraksta formu”</w:t>
      </w:r>
      <w:r w:rsidR="00BC067B">
        <w:rPr>
          <w:rFonts w:ascii="Times New Roman" w:eastAsia="Times New Roman" w:hAnsi="Times New Roman"/>
        </w:rPr>
        <w:t>,</w:t>
      </w:r>
      <w:r w:rsidR="00BC067B">
        <w:rPr>
          <w:rFonts w:ascii="Arial" w:hAnsi="Arial" w:cs="Arial"/>
          <w:b/>
          <w:bCs/>
          <w:color w:val="414142"/>
          <w:sz w:val="35"/>
          <w:szCs w:val="35"/>
          <w:shd w:val="clear" w:color="auto" w:fill="FFFFFF"/>
        </w:rPr>
        <w:t xml:space="preserve"> </w:t>
      </w:r>
      <w:r w:rsidRPr="00BC067B">
        <w:rPr>
          <w:rFonts w:ascii="Times New Roman" w:eastAsia="Times New Roman" w:hAnsi="Times New Roman"/>
        </w:rPr>
        <w:t xml:space="preserve">un informāciju par gada pārskata apstiprināšanu </w:t>
      </w:r>
      <w:r w:rsidRPr="00BC067B">
        <w:rPr>
          <w:rFonts w:ascii="Times New Roman" w:eastAsia="Times New Roman" w:hAnsi="Times New Roman"/>
          <w:b/>
        </w:rPr>
        <w:t>akcionāru</w:t>
      </w:r>
      <w:r w:rsidR="00BC067B" w:rsidRPr="00BC067B">
        <w:rPr>
          <w:rFonts w:ascii="Times New Roman" w:eastAsia="Times New Roman" w:hAnsi="Times New Roman"/>
          <w:b/>
        </w:rPr>
        <w:t xml:space="preserve"> </w:t>
      </w:r>
      <w:r w:rsidRPr="00BC067B">
        <w:rPr>
          <w:rFonts w:ascii="Times New Roman" w:eastAsia="Times New Roman" w:hAnsi="Times New Roman"/>
          <w:b/>
        </w:rPr>
        <w:t>/</w:t>
      </w:r>
      <w:r w:rsidR="00BC067B" w:rsidRPr="00BC067B">
        <w:rPr>
          <w:rFonts w:ascii="Times New Roman" w:eastAsia="Times New Roman" w:hAnsi="Times New Roman"/>
          <w:b/>
        </w:rPr>
        <w:t xml:space="preserve"> </w:t>
      </w:r>
      <w:r w:rsidRPr="00BC067B">
        <w:rPr>
          <w:rFonts w:ascii="Times New Roman" w:eastAsia="Times New Roman" w:hAnsi="Times New Roman"/>
          <w:b/>
        </w:rPr>
        <w:t>dalībnieku</w:t>
      </w:r>
      <w:r w:rsidRPr="00BC067B">
        <w:rPr>
          <w:rFonts w:ascii="Times New Roman" w:eastAsia="Times New Roman" w:hAnsi="Times New Roman"/>
        </w:rPr>
        <w:t xml:space="preserve"> sapulcē.</w:t>
      </w:r>
      <w:r w:rsidRPr="004B7A2B">
        <w:rPr>
          <w:rFonts w:ascii="Times New Roman" w:eastAsia="Times New Roman" w:hAnsi="Times New Roman"/>
        </w:rPr>
        <w:t xml:space="preserve"> Mēs esam atbildīgi par šīs informācijas patiesumu un atbilstību Zvērinātam revidentam iesniegtajam Gada pārskatam.</w:t>
      </w:r>
    </w:p>
    <w:p w14:paraId="4EC3268F" w14:textId="77777777" w:rsidR="004B7A2B" w:rsidRPr="004B7A2B" w:rsidRDefault="004B7A2B" w:rsidP="004B7A2B">
      <w:pPr>
        <w:autoSpaceDE w:val="0"/>
        <w:autoSpaceDN w:val="0"/>
        <w:adjustRightInd w:val="0"/>
        <w:spacing w:after="0" w:line="240" w:lineRule="auto"/>
        <w:jc w:val="both"/>
        <w:rPr>
          <w:rFonts w:ascii="Times New Roman" w:eastAsia="Times New Roman" w:hAnsi="Times New Roman"/>
          <w:color w:val="FF0000"/>
          <w:lang w:eastAsia="lv-LV"/>
        </w:rPr>
      </w:pPr>
    </w:p>
    <w:p w14:paraId="2FAB2633" w14:textId="77777777" w:rsidR="004B7A2B" w:rsidRPr="004B7A2B" w:rsidRDefault="004B7A2B" w:rsidP="004B7A2B">
      <w:pPr>
        <w:autoSpaceDE w:val="0"/>
        <w:autoSpaceDN w:val="0"/>
        <w:adjustRightInd w:val="0"/>
        <w:spacing w:before="62" w:after="0" w:line="240" w:lineRule="auto"/>
        <w:rPr>
          <w:rFonts w:ascii="Times New Roman" w:eastAsia="Times New Roman" w:hAnsi="Times New Roman"/>
          <w:b/>
          <w:bCs/>
          <w:iCs/>
          <w:lang w:eastAsia="lv-LV"/>
        </w:rPr>
      </w:pPr>
      <w:r w:rsidRPr="004B7A2B">
        <w:rPr>
          <w:rFonts w:ascii="Times New Roman" w:eastAsia="Times New Roman" w:hAnsi="Times New Roman"/>
          <w:b/>
          <w:bCs/>
          <w:iCs/>
          <w:lang w:eastAsia="lv-LV"/>
        </w:rPr>
        <w:t>3. Iekšējā kontrole</w:t>
      </w:r>
    </w:p>
    <w:p w14:paraId="53E54732" w14:textId="77777777" w:rsidR="004B7A2B" w:rsidRPr="004B7A2B" w:rsidRDefault="004B7A2B" w:rsidP="004B7A2B">
      <w:pPr>
        <w:tabs>
          <w:tab w:val="left" w:leader="underscore" w:pos="5213"/>
          <w:tab w:val="left" w:leader="hyphen" w:pos="5870"/>
        </w:tabs>
        <w:autoSpaceDE w:val="0"/>
        <w:autoSpaceDN w:val="0"/>
        <w:adjustRightInd w:val="0"/>
        <w:spacing w:after="0" w:line="240" w:lineRule="auto"/>
        <w:ind w:firstLine="710"/>
        <w:jc w:val="both"/>
        <w:rPr>
          <w:rFonts w:ascii="Times New Roman" w:eastAsia="Times New Roman" w:hAnsi="Times New Roman"/>
          <w:lang w:eastAsia="lv-LV"/>
        </w:rPr>
      </w:pPr>
      <w:r w:rsidRPr="004B7A2B">
        <w:rPr>
          <w:rFonts w:ascii="Times New Roman" w:eastAsia="Times New Roman" w:hAnsi="Times New Roman"/>
          <w:lang w:eastAsia="lv-LV"/>
        </w:rPr>
        <w:t>Mēs saprotam un uzņemamies atbildību par tādu iekšējās kontroles izveidi, ieviešanu un</w:t>
      </w:r>
      <w:r w:rsidRPr="004B7A2B">
        <w:rPr>
          <w:rFonts w:ascii="Times New Roman" w:eastAsia="Times New Roman" w:hAnsi="Times New Roman"/>
          <w:lang w:eastAsia="lv-LV"/>
        </w:rPr>
        <w:br/>
        <w:t>uzturēšanu, kas nodrošina finanšu pārskatu, kas nesatur ne krāpšanas, ne kļūdu izraisītas būtiskas</w:t>
      </w:r>
      <w:r w:rsidRPr="004B7A2B">
        <w:rPr>
          <w:rFonts w:ascii="Times New Roman" w:eastAsia="Times New Roman" w:hAnsi="Times New Roman"/>
          <w:lang w:eastAsia="lv-LV"/>
        </w:rPr>
        <w:br/>
        <w:t xml:space="preserve">neatbilstības, sagatavošanu un patiesu atspoguļojumu. Pēc mūsu novērtējuma, mūsu izveidotā iekšējā kontrole </w:t>
      </w:r>
      <w:r w:rsidRPr="004B7A2B">
        <w:rPr>
          <w:rFonts w:ascii="Times New Roman" w:eastAsia="Times New Roman" w:hAnsi="Times New Roman"/>
          <w:b/>
          <w:lang w:eastAsia="lv-LV"/>
        </w:rPr>
        <w:t xml:space="preserve">atbilst </w:t>
      </w:r>
      <w:r w:rsidRPr="004B7A2B">
        <w:rPr>
          <w:rFonts w:ascii="Times New Roman" w:eastAsia="Times New Roman" w:hAnsi="Times New Roman"/>
          <w:lang w:eastAsia="lv-LV"/>
        </w:rPr>
        <w:t xml:space="preserve">mērķiem, kādiem tā paredzēta.   </w:t>
      </w:r>
    </w:p>
    <w:p w14:paraId="1DE92CBF" w14:textId="77777777" w:rsidR="004B7A2B" w:rsidRDefault="004B7A2B" w:rsidP="00E97CBE">
      <w:pPr>
        <w:spacing w:after="0" w:line="240" w:lineRule="auto"/>
        <w:jc w:val="both"/>
        <w:rPr>
          <w:rFonts w:ascii="Times New Roman" w:hAnsi="Times New Roman"/>
        </w:rPr>
      </w:pPr>
    </w:p>
    <w:p w14:paraId="15665E3A" w14:textId="77777777" w:rsidR="004B7A2B" w:rsidRDefault="004B7A2B" w:rsidP="00E97CBE">
      <w:pPr>
        <w:spacing w:after="0" w:line="240" w:lineRule="auto"/>
        <w:jc w:val="both"/>
        <w:rPr>
          <w:rFonts w:ascii="Times New Roman" w:eastAsia="Times New Roman" w:hAnsi="Times New Roman"/>
        </w:rPr>
      </w:pPr>
      <w:r w:rsidRPr="00BC067B">
        <w:rPr>
          <w:rFonts w:ascii="Times New Roman" w:eastAsia="Times New Roman" w:hAnsi="Times New Roman"/>
        </w:rPr>
        <w:t>Sabiedrība:</w:t>
      </w:r>
    </w:p>
    <w:p w14:paraId="13398B73" w14:textId="77777777" w:rsidR="004B7A2B" w:rsidRDefault="004B7A2B" w:rsidP="00E97CBE">
      <w:pPr>
        <w:spacing w:after="0" w:line="240" w:lineRule="auto"/>
        <w:jc w:val="both"/>
        <w:rPr>
          <w:rFonts w:ascii="Times New Roman" w:eastAsia="Times New Roman" w:hAnsi="Times New Roman"/>
        </w:rPr>
      </w:pPr>
    </w:p>
    <w:p w14:paraId="21A76CFB" w14:textId="77777777" w:rsidR="004B7A2B" w:rsidRDefault="004B7A2B" w:rsidP="00E97CBE">
      <w:pPr>
        <w:spacing w:after="0" w:line="240" w:lineRule="auto"/>
        <w:jc w:val="both"/>
        <w:rPr>
          <w:rFonts w:ascii="Times New Roman" w:eastAsia="Times New Roman" w:hAnsi="Times New Roman"/>
        </w:rPr>
      </w:pPr>
    </w:p>
    <w:p w14:paraId="2F0CA77C" w14:textId="77777777" w:rsidR="004B7A2B" w:rsidRDefault="004B7A2B" w:rsidP="00E97CBE">
      <w:pPr>
        <w:spacing w:after="0" w:line="240" w:lineRule="auto"/>
        <w:jc w:val="both"/>
        <w:rPr>
          <w:rFonts w:ascii="Times New Roman" w:eastAsia="Times New Roman" w:hAnsi="Times New Roman"/>
        </w:rPr>
      </w:pPr>
    </w:p>
    <w:p w14:paraId="138212C5" w14:textId="77777777" w:rsidR="004B7A2B" w:rsidRDefault="004B7A2B" w:rsidP="00E97CBE">
      <w:pPr>
        <w:spacing w:after="0" w:line="240" w:lineRule="auto"/>
        <w:jc w:val="both"/>
        <w:rPr>
          <w:rFonts w:ascii="Times New Roman" w:eastAsia="Times New Roman" w:hAnsi="Times New Roman"/>
        </w:rPr>
      </w:pPr>
      <w:r w:rsidRPr="004B7A2B">
        <w:rPr>
          <w:rFonts w:ascii="Times New Roman" w:eastAsia="Times New Roman" w:hAnsi="Times New Roman"/>
        </w:rPr>
        <w:t xml:space="preserve">____________________________/          </w:t>
      </w:r>
      <w:r w:rsidR="00BC067B">
        <w:rPr>
          <w:rFonts w:ascii="Times New Roman" w:eastAsia="Times New Roman" w:hAnsi="Times New Roman"/>
        </w:rPr>
        <w:t xml:space="preserve">                     </w:t>
      </w:r>
      <w:r w:rsidRPr="004B7A2B">
        <w:rPr>
          <w:rFonts w:ascii="Times New Roman" w:eastAsia="Times New Roman" w:hAnsi="Times New Roman"/>
        </w:rPr>
        <w:t xml:space="preserve"> /</w:t>
      </w:r>
    </w:p>
    <w:p w14:paraId="0016D76D" w14:textId="77777777" w:rsidR="004B7A2B" w:rsidRPr="00E97CBE" w:rsidRDefault="004B7A2B" w:rsidP="00E97CBE">
      <w:pPr>
        <w:spacing w:after="0" w:line="240" w:lineRule="auto"/>
        <w:jc w:val="both"/>
        <w:rPr>
          <w:rFonts w:ascii="Times New Roman" w:hAnsi="Times New Roman"/>
        </w:rPr>
      </w:pPr>
    </w:p>
    <w:sectPr w:rsidR="004B7A2B" w:rsidRPr="00E97CBE" w:rsidSect="00C97D64">
      <w:footerReference w:type="default" r:id="rId9"/>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D7004" w14:textId="77777777" w:rsidR="006D066F" w:rsidRDefault="006D066F" w:rsidP="00B744FD">
      <w:pPr>
        <w:spacing w:after="0" w:line="240" w:lineRule="auto"/>
      </w:pPr>
      <w:r>
        <w:separator/>
      </w:r>
    </w:p>
  </w:endnote>
  <w:endnote w:type="continuationSeparator" w:id="0">
    <w:p w14:paraId="6F13F59F" w14:textId="77777777" w:rsidR="006D066F" w:rsidRDefault="006D066F" w:rsidP="00B744FD">
      <w:pPr>
        <w:spacing w:after="0" w:line="240" w:lineRule="auto"/>
      </w:pPr>
      <w:r>
        <w:continuationSeparator/>
      </w:r>
    </w:p>
  </w:endnote>
  <w:endnote w:type="continuationNotice" w:id="1">
    <w:p w14:paraId="294BFDB1" w14:textId="77777777" w:rsidR="006D066F" w:rsidRDefault="006D06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o'w Arial">
    <w:altName w:val="Arial"/>
    <w:charset w:val="00"/>
    <w:family w:val="swiss"/>
    <w:pitch w:val="variable"/>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1E99" w14:textId="77777777" w:rsidR="00B744FD" w:rsidRPr="002D48A3" w:rsidRDefault="00B744FD">
    <w:pPr>
      <w:pStyle w:val="Footer"/>
      <w:jc w:val="center"/>
      <w:rPr>
        <w:rFonts w:ascii="Times New Roman" w:hAnsi="Times New Roman"/>
        <w:i/>
        <w:color w:val="808080"/>
        <w:sz w:val="20"/>
        <w:szCs w:val="20"/>
      </w:rPr>
    </w:pPr>
    <w:r w:rsidRPr="002D48A3">
      <w:rPr>
        <w:rFonts w:ascii="Times New Roman" w:hAnsi="Times New Roman"/>
        <w:i/>
        <w:color w:val="808080"/>
        <w:sz w:val="20"/>
        <w:szCs w:val="20"/>
      </w:rPr>
      <w:t xml:space="preserve">Lappuse </w:t>
    </w:r>
    <w:r w:rsidRPr="002D48A3">
      <w:rPr>
        <w:rFonts w:ascii="Times New Roman" w:hAnsi="Times New Roman"/>
        <w:bCs/>
        <w:i/>
        <w:color w:val="808080"/>
        <w:sz w:val="20"/>
        <w:szCs w:val="20"/>
      </w:rPr>
      <w:fldChar w:fldCharType="begin"/>
    </w:r>
    <w:r w:rsidRPr="002D48A3">
      <w:rPr>
        <w:rFonts w:ascii="Times New Roman" w:hAnsi="Times New Roman"/>
        <w:bCs/>
        <w:i/>
        <w:color w:val="808080"/>
        <w:sz w:val="20"/>
        <w:szCs w:val="20"/>
      </w:rPr>
      <w:instrText>PAGE</w:instrText>
    </w:r>
    <w:r w:rsidRPr="002D48A3">
      <w:rPr>
        <w:rFonts w:ascii="Times New Roman" w:hAnsi="Times New Roman"/>
        <w:bCs/>
        <w:i/>
        <w:color w:val="808080"/>
        <w:sz w:val="20"/>
        <w:szCs w:val="20"/>
      </w:rPr>
      <w:fldChar w:fldCharType="separate"/>
    </w:r>
    <w:r w:rsidR="00F67B7F">
      <w:rPr>
        <w:rFonts w:ascii="Times New Roman" w:hAnsi="Times New Roman"/>
        <w:bCs/>
        <w:i/>
        <w:noProof/>
        <w:color w:val="808080"/>
        <w:sz w:val="20"/>
        <w:szCs w:val="20"/>
      </w:rPr>
      <w:t>7</w:t>
    </w:r>
    <w:r w:rsidRPr="002D48A3">
      <w:rPr>
        <w:rFonts w:ascii="Times New Roman" w:hAnsi="Times New Roman"/>
        <w:bCs/>
        <w:i/>
        <w:color w:val="808080"/>
        <w:sz w:val="20"/>
        <w:szCs w:val="20"/>
      </w:rPr>
      <w:fldChar w:fldCharType="end"/>
    </w:r>
    <w:r w:rsidRPr="002D48A3">
      <w:rPr>
        <w:rFonts w:ascii="Times New Roman" w:hAnsi="Times New Roman"/>
        <w:i/>
        <w:color w:val="808080"/>
        <w:sz w:val="20"/>
        <w:szCs w:val="20"/>
      </w:rPr>
      <w:t xml:space="preserve"> no </w:t>
    </w:r>
    <w:r w:rsidRPr="002D48A3">
      <w:rPr>
        <w:rFonts w:ascii="Times New Roman" w:hAnsi="Times New Roman"/>
        <w:bCs/>
        <w:i/>
        <w:color w:val="808080"/>
        <w:sz w:val="20"/>
        <w:szCs w:val="20"/>
      </w:rPr>
      <w:fldChar w:fldCharType="begin"/>
    </w:r>
    <w:r w:rsidRPr="002D48A3">
      <w:rPr>
        <w:rFonts w:ascii="Times New Roman" w:hAnsi="Times New Roman"/>
        <w:bCs/>
        <w:i/>
        <w:color w:val="808080"/>
        <w:sz w:val="20"/>
        <w:szCs w:val="20"/>
      </w:rPr>
      <w:instrText>NUMPAGES</w:instrText>
    </w:r>
    <w:r w:rsidRPr="002D48A3">
      <w:rPr>
        <w:rFonts w:ascii="Times New Roman" w:hAnsi="Times New Roman"/>
        <w:bCs/>
        <w:i/>
        <w:color w:val="808080"/>
        <w:sz w:val="20"/>
        <w:szCs w:val="20"/>
      </w:rPr>
      <w:fldChar w:fldCharType="separate"/>
    </w:r>
    <w:r w:rsidR="00F67B7F">
      <w:rPr>
        <w:rFonts w:ascii="Times New Roman" w:hAnsi="Times New Roman"/>
        <w:bCs/>
        <w:i/>
        <w:noProof/>
        <w:color w:val="808080"/>
        <w:sz w:val="20"/>
        <w:szCs w:val="20"/>
      </w:rPr>
      <w:t>11</w:t>
    </w:r>
    <w:r w:rsidRPr="002D48A3">
      <w:rPr>
        <w:rFonts w:ascii="Times New Roman" w:hAnsi="Times New Roman"/>
        <w:bCs/>
        <w:i/>
        <w:color w:val="808080"/>
        <w:sz w:val="20"/>
        <w:szCs w:val="20"/>
      </w:rPr>
      <w:fldChar w:fldCharType="end"/>
    </w:r>
  </w:p>
  <w:p w14:paraId="32FDA122" w14:textId="77777777" w:rsidR="00B744FD" w:rsidRPr="00B744FD" w:rsidRDefault="00B7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3B64" w14:textId="77777777" w:rsidR="006D066F" w:rsidRDefault="006D066F" w:rsidP="00B744FD">
      <w:pPr>
        <w:spacing w:after="0" w:line="240" w:lineRule="auto"/>
      </w:pPr>
      <w:r>
        <w:separator/>
      </w:r>
    </w:p>
  </w:footnote>
  <w:footnote w:type="continuationSeparator" w:id="0">
    <w:p w14:paraId="7CB315FD" w14:textId="77777777" w:rsidR="006D066F" w:rsidRDefault="006D066F" w:rsidP="00B744FD">
      <w:pPr>
        <w:spacing w:after="0" w:line="240" w:lineRule="auto"/>
      </w:pPr>
      <w:r>
        <w:continuationSeparator/>
      </w:r>
    </w:p>
  </w:footnote>
  <w:footnote w:type="continuationNotice" w:id="1">
    <w:p w14:paraId="5496D2CC" w14:textId="77777777" w:rsidR="006D066F" w:rsidRDefault="006D06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C46E9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E57B72"/>
    <w:multiLevelType w:val="multilevel"/>
    <w:tmpl w:val="5C8CE6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57636DE"/>
    <w:multiLevelType w:val="hybridMultilevel"/>
    <w:tmpl w:val="B90A5506"/>
    <w:lvl w:ilvl="0" w:tplc="53B00062">
      <w:numFmt w:val="none"/>
      <w:lvlText w:val=""/>
      <w:lvlJc w:val="left"/>
      <w:pPr>
        <w:tabs>
          <w:tab w:val="num" w:pos="360"/>
        </w:tabs>
      </w:pPr>
    </w:lvl>
    <w:lvl w:ilvl="1" w:tplc="EC949334">
      <w:start w:val="1"/>
      <w:numFmt w:val="lowerLetter"/>
      <w:lvlText w:val="%2."/>
      <w:lvlJc w:val="left"/>
      <w:pPr>
        <w:ind w:left="1440" w:hanging="360"/>
      </w:pPr>
    </w:lvl>
    <w:lvl w:ilvl="2" w:tplc="D2CEC08A">
      <w:start w:val="1"/>
      <w:numFmt w:val="lowerRoman"/>
      <w:lvlText w:val="%3."/>
      <w:lvlJc w:val="right"/>
      <w:pPr>
        <w:ind w:left="2160" w:hanging="180"/>
      </w:pPr>
    </w:lvl>
    <w:lvl w:ilvl="3" w:tplc="1FB0072A">
      <w:start w:val="1"/>
      <w:numFmt w:val="decimal"/>
      <w:lvlText w:val="%4."/>
      <w:lvlJc w:val="left"/>
      <w:pPr>
        <w:ind w:left="2880" w:hanging="360"/>
      </w:pPr>
    </w:lvl>
    <w:lvl w:ilvl="4" w:tplc="17A8E136">
      <w:start w:val="1"/>
      <w:numFmt w:val="lowerLetter"/>
      <w:lvlText w:val="%5."/>
      <w:lvlJc w:val="left"/>
      <w:pPr>
        <w:ind w:left="3600" w:hanging="360"/>
      </w:pPr>
    </w:lvl>
    <w:lvl w:ilvl="5" w:tplc="806E9B3A">
      <w:start w:val="1"/>
      <w:numFmt w:val="lowerRoman"/>
      <w:lvlText w:val="%6."/>
      <w:lvlJc w:val="right"/>
      <w:pPr>
        <w:ind w:left="4320" w:hanging="180"/>
      </w:pPr>
    </w:lvl>
    <w:lvl w:ilvl="6" w:tplc="7D34C198">
      <w:start w:val="1"/>
      <w:numFmt w:val="decimal"/>
      <w:lvlText w:val="%7."/>
      <w:lvlJc w:val="left"/>
      <w:pPr>
        <w:ind w:left="5040" w:hanging="360"/>
      </w:pPr>
    </w:lvl>
    <w:lvl w:ilvl="7" w:tplc="7B922CEA">
      <w:start w:val="1"/>
      <w:numFmt w:val="lowerLetter"/>
      <w:lvlText w:val="%8."/>
      <w:lvlJc w:val="left"/>
      <w:pPr>
        <w:ind w:left="5760" w:hanging="360"/>
      </w:pPr>
    </w:lvl>
    <w:lvl w:ilvl="8" w:tplc="553A13E2">
      <w:start w:val="1"/>
      <w:numFmt w:val="lowerRoman"/>
      <w:lvlText w:val="%9."/>
      <w:lvlJc w:val="right"/>
      <w:pPr>
        <w:ind w:left="6480" w:hanging="180"/>
      </w:pPr>
    </w:lvl>
  </w:abstractNum>
  <w:abstractNum w:abstractNumId="3" w15:restartNumberingAfterBreak="0">
    <w:nsid w:val="0CBA66B2"/>
    <w:multiLevelType w:val="multilevel"/>
    <w:tmpl w:val="0AAA834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D651A75"/>
    <w:multiLevelType w:val="hybridMultilevel"/>
    <w:tmpl w:val="E452C50A"/>
    <w:lvl w:ilvl="0" w:tplc="A06A98EC">
      <w:start w:val="3"/>
      <w:numFmt w:val="decimal"/>
      <w:lvlText w:val="%1."/>
      <w:lvlJc w:val="left"/>
      <w:pPr>
        <w:ind w:left="720" w:hanging="360"/>
      </w:pPr>
      <w:rPr>
        <w:rFonts w:ascii="Times New Roman" w:hAnsi="Times New Roman" w:cs="Times New Roman" w:hint="default"/>
      </w:rPr>
    </w:lvl>
    <w:lvl w:ilvl="1" w:tplc="E95CF594">
      <w:start w:val="1"/>
      <w:numFmt w:val="lowerLetter"/>
      <w:lvlText w:val="%2."/>
      <w:lvlJc w:val="left"/>
      <w:pPr>
        <w:ind w:left="1440" w:hanging="360"/>
      </w:pPr>
    </w:lvl>
    <w:lvl w:ilvl="2" w:tplc="CEAC5B42">
      <w:start w:val="1"/>
      <w:numFmt w:val="lowerRoman"/>
      <w:lvlText w:val="%3."/>
      <w:lvlJc w:val="right"/>
      <w:pPr>
        <w:ind w:left="2160" w:hanging="180"/>
      </w:pPr>
    </w:lvl>
    <w:lvl w:ilvl="3" w:tplc="59B85426">
      <w:start w:val="1"/>
      <w:numFmt w:val="decimal"/>
      <w:lvlText w:val="%4."/>
      <w:lvlJc w:val="left"/>
      <w:pPr>
        <w:ind w:left="2880" w:hanging="360"/>
      </w:pPr>
    </w:lvl>
    <w:lvl w:ilvl="4" w:tplc="A344E3C2">
      <w:start w:val="1"/>
      <w:numFmt w:val="lowerLetter"/>
      <w:lvlText w:val="%5."/>
      <w:lvlJc w:val="left"/>
      <w:pPr>
        <w:ind w:left="3600" w:hanging="360"/>
      </w:pPr>
    </w:lvl>
    <w:lvl w:ilvl="5" w:tplc="46B2B184">
      <w:start w:val="1"/>
      <w:numFmt w:val="lowerRoman"/>
      <w:lvlText w:val="%6."/>
      <w:lvlJc w:val="right"/>
      <w:pPr>
        <w:ind w:left="4320" w:hanging="180"/>
      </w:pPr>
    </w:lvl>
    <w:lvl w:ilvl="6" w:tplc="A8D43EC0">
      <w:start w:val="1"/>
      <w:numFmt w:val="decimal"/>
      <w:lvlText w:val="%7."/>
      <w:lvlJc w:val="left"/>
      <w:pPr>
        <w:ind w:left="5040" w:hanging="360"/>
      </w:pPr>
    </w:lvl>
    <w:lvl w:ilvl="7" w:tplc="BD44832E">
      <w:start w:val="1"/>
      <w:numFmt w:val="lowerLetter"/>
      <w:lvlText w:val="%8."/>
      <w:lvlJc w:val="left"/>
      <w:pPr>
        <w:ind w:left="5760" w:hanging="360"/>
      </w:pPr>
    </w:lvl>
    <w:lvl w:ilvl="8" w:tplc="0DB8ABDE">
      <w:start w:val="1"/>
      <w:numFmt w:val="lowerRoman"/>
      <w:lvlText w:val="%9."/>
      <w:lvlJc w:val="right"/>
      <w:pPr>
        <w:ind w:left="6480" w:hanging="180"/>
      </w:pPr>
    </w:lvl>
  </w:abstractNum>
  <w:abstractNum w:abstractNumId="5" w15:restartNumberingAfterBreak="0">
    <w:nsid w:val="0E9B0F80"/>
    <w:multiLevelType w:val="multilevel"/>
    <w:tmpl w:val="4DF054D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0484A76"/>
    <w:multiLevelType w:val="hybridMultilevel"/>
    <w:tmpl w:val="8F58B6F0"/>
    <w:lvl w:ilvl="0" w:tplc="92984E48">
      <w:start w:val="1"/>
      <w:numFmt w:val="decimal"/>
      <w:lvlText w:val="%1."/>
      <w:lvlJc w:val="left"/>
      <w:pPr>
        <w:ind w:left="720" w:hanging="360"/>
      </w:pPr>
    </w:lvl>
    <w:lvl w:ilvl="1" w:tplc="B4CA1A9E">
      <w:start w:val="1"/>
      <w:numFmt w:val="lowerLetter"/>
      <w:lvlText w:val="%2."/>
      <w:lvlJc w:val="left"/>
      <w:pPr>
        <w:ind w:left="1440" w:hanging="360"/>
      </w:pPr>
    </w:lvl>
    <w:lvl w:ilvl="2" w:tplc="97CC07EE">
      <w:start w:val="1"/>
      <w:numFmt w:val="lowerRoman"/>
      <w:lvlText w:val="%3."/>
      <w:lvlJc w:val="right"/>
      <w:pPr>
        <w:ind w:left="2160" w:hanging="180"/>
      </w:pPr>
    </w:lvl>
    <w:lvl w:ilvl="3" w:tplc="8C3A2A76">
      <w:start w:val="1"/>
      <w:numFmt w:val="decimal"/>
      <w:lvlText w:val="%4."/>
      <w:lvlJc w:val="left"/>
      <w:pPr>
        <w:ind w:left="2880" w:hanging="360"/>
      </w:pPr>
    </w:lvl>
    <w:lvl w:ilvl="4" w:tplc="4F76E9E2">
      <w:start w:val="1"/>
      <w:numFmt w:val="lowerLetter"/>
      <w:lvlText w:val="%5."/>
      <w:lvlJc w:val="left"/>
      <w:pPr>
        <w:ind w:left="3600" w:hanging="360"/>
      </w:pPr>
    </w:lvl>
    <w:lvl w:ilvl="5" w:tplc="1DCEDA72">
      <w:start w:val="1"/>
      <w:numFmt w:val="lowerRoman"/>
      <w:lvlText w:val="%6."/>
      <w:lvlJc w:val="right"/>
      <w:pPr>
        <w:ind w:left="4320" w:hanging="180"/>
      </w:pPr>
    </w:lvl>
    <w:lvl w:ilvl="6" w:tplc="02A85948">
      <w:start w:val="1"/>
      <w:numFmt w:val="decimal"/>
      <w:lvlText w:val="%7."/>
      <w:lvlJc w:val="left"/>
      <w:pPr>
        <w:ind w:left="5040" w:hanging="360"/>
      </w:pPr>
    </w:lvl>
    <w:lvl w:ilvl="7" w:tplc="798EB488">
      <w:start w:val="1"/>
      <w:numFmt w:val="lowerLetter"/>
      <w:lvlText w:val="%8."/>
      <w:lvlJc w:val="left"/>
      <w:pPr>
        <w:ind w:left="5760" w:hanging="360"/>
      </w:pPr>
    </w:lvl>
    <w:lvl w:ilvl="8" w:tplc="61546566">
      <w:start w:val="1"/>
      <w:numFmt w:val="lowerRoman"/>
      <w:lvlText w:val="%9."/>
      <w:lvlJc w:val="right"/>
      <w:pPr>
        <w:ind w:left="6480" w:hanging="180"/>
      </w:pPr>
    </w:lvl>
  </w:abstractNum>
  <w:abstractNum w:abstractNumId="7" w15:restartNumberingAfterBreak="0">
    <w:nsid w:val="14C75C9C"/>
    <w:multiLevelType w:val="hybridMultilevel"/>
    <w:tmpl w:val="80AA6DD0"/>
    <w:lvl w:ilvl="0" w:tplc="0426000F">
      <w:start w:val="1"/>
      <w:numFmt w:val="decimal"/>
      <w:lvlText w:val="%1."/>
      <w:lvlJc w:val="left"/>
      <w:pPr>
        <w:ind w:left="720" w:hanging="360"/>
      </w:pPr>
    </w:lvl>
    <w:lvl w:ilvl="1" w:tplc="04260003">
      <w:numFmt w:val="decimal"/>
      <w:lvlText w:val="o"/>
      <w:lvlJc w:val="left"/>
      <w:pPr>
        <w:ind w:left="1440" w:hanging="360"/>
      </w:pPr>
      <w:rPr>
        <w:rFonts w:ascii="Courier New" w:hAnsi="Courier New" w:cs="Courier New" w:hint="default"/>
      </w:rPr>
    </w:lvl>
    <w:lvl w:ilvl="2" w:tplc="04260005">
      <w:numFmt w:val="decimal"/>
      <w:lvlText w:val=""/>
      <w:lvlJc w:val="left"/>
      <w:pPr>
        <w:ind w:left="2160" w:hanging="360"/>
      </w:pPr>
      <w:rPr>
        <w:rFonts w:ascii="Wingdings" w:hAnsi="Wingdings" w:hint="default"/>
      </w:rPr>
    </w:lvl>
    <w:lvl w:ilvl="3" w:tplc="04260001">
      <w:numFmt w:val="decimal"/>
      <w:lvlText w:val=""/>
      <w:lvlJc w:val="left"/>
      <w:pPr>
        <w:ind w:left="2880" w:hanging="360"/>
      </w:pPr>
      <w:rPr>
        <w:rFonts w:ascii="Symbol" w:hAnsi="Symbol" w:hint="default"/>
      </w:rPr>
    </w:lvl>
    <w:lvl w:ilvl="4" w:tplc="04260003">
      <w:numFmt w:val="decimal"/>
      <w:lvlText w:val="o"/>
      <w:lvlJc w:val="left"/>
      <w:pPr>
        <w:ind w:left="3600" w:hanging="360"/>
      </w:pPr>
      <w:rPr>
        <w:rFonts w:ascii="Courier New" w:hAnsi="Courier New" w:cs="Courier New" w:hint="default"/>
      </w:rPr>
    </w:lvl>
    <w:lvl w:ilvl="5" w:tplc="04260005">
      <w:numFmt w:val="decimal"/>
      <w:lvlText w:val=""/>
      <w:lvlJc w:val="left"/>
      <w:pPr>
        <w:ind w:left="4320" w:hanging="360"/>
      </w:pPr>
      <w:rPr>
        <w:rFonts w:ascii="Wingdings" w:hAnsi="Wingdings" w:hint="default"/>
      </w:rPr>
    </w:lvl>
    <w:lvl w:ilvl="6" w:tplc="04260001">
      <w:numFmt w:val="decimal"/>
      <w:lvlText w:val=""/>
      <w:lvlJc w:val="left"/>
      <w:pPr>
        <w:ind w:left="5040" w:hanging="360"/>
      </w:pPr>
      <w:rPr>
        <w:rFonts w:ascii="Symbol" w:hAnsi="Symbol" w:hint="default"/>
      </w:rPr>
    </w:lvl>
    <w:lvl w:ilvl="7" w:tplc="04260003">
      <w:numFmt w:val="decimal"/>
      <w:lvlText w:val="o"/>
      <w:lvlJc w:val="left"/>
      <w:pPr>
        <w:ind w:left="5760" w:hanging="360"/>
      </w:pPr>
      <w:rPr>
        <w:rFonts w:ascii="Courier New" w:hAnsi="Courier New" w:cs="Courier New" w:hint="default"/>
      </w:rPr>
    </w:lvl>
    <w:lvl w:ilvl="8" w:tplc="04260005">
      <w:numFmt w:val="decimal"/>
      <w:lvlText w:val=""/>
      <w:lvlJc w:val="left"/>
      <w:pPr>
        <w:ind w:left="6480" w:hanging="360"/>
      </w:pPr>
      <w:rPr>
        <w:rFonts w:ascii="Wingdings" w:hAnsi="Wingdings" w:hint="default"/>
      </w:rPr>
    </w:lvl>
  </w:abstractNum>
  <w:abstractNum w:abstractNumId="8" w15:restartNumberingAfterBreak="0">
    <w:nsid w:val="1697623B"/>
    <w:multiLevelType w:val="multilevel"/>
    <w:tmpl w:val="C1EE70A0"/>
    <w:lvl w:ilvl="0">
      <w:start w:val="4"/>
      <w:numFmt w:val="decimal"/>
      <w:lvlText w:val="%1."/>
      <w:lvlJc w:val="left"/>
      <w:pPr>
        <w:ind w:left="360" w:hanging="360"/>
      </w:pPr>
      <w:rPr>
        <w:rFonts w:hint="default"/>
      </w:rPr>
    </w:lvl>
    <w:lvl w:ilvl="1">
      <w:start w:val="1"/>
      <w:numFmt w:val="decimal"/>
      <w:lvlText w:val="%1.%2."/>
      <w:lvlJc w:val="left"/>
      <w:pPr>
        <w:ind w:left="367" w:hanging="360"/>
      </w:pPr>
      <w:rPr>
        <w:rFonts w:hint="default"/>
        <w:b w:val="0"/>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9" w15:restartNumberingAfterBreak="0">
    <w:nsid w:val="18DF48EA"/>
    <w:multiLevelType w:val="hybridMultilevel"/>
    <w:tmpl w:val="ED7AE3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116251"/>
    <w:multiLevelType w:val="multilevel"/>
    <w:tmpl w:val="03D2CB88"/>
    <w:lvl w:ilvl="0">
      <w:start w:val="8"/>
      <w:numFmt w:val="decimal"/>
      <w:lvlText w:val="%1."/>
      <w:lvlJc w:val="left"/>
      <w:pPr>
        <w:ind w:left="1069" w:hanging="360"/>
      </w:pPr>
      <w:rPr>
        <w:rFonts w:hint="default"/>
      </w:rPr>
    </w:lvl>
    <w:lvl w:ilvl="1">
      <w:start w:val="1"/>
      <w:numFmt w:val="decimal"/>
      <w:lvlText w:val="%1.%2."/>
      <w:lvlJc w:val="left"/>
      <w:pPr>
        <w:ind w:left="1249" w:hanging="54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1" w15:restartNumberingAfterBreak="0">
    <w:nsid w:val="1DB55574"/>
    <w:multiLevelType w:val="hybridMultilevel"/>
    <w:tmpl w:val="0C5476AE"/>
    <w:lvl w:ilvl="0" w:tplc="57023C1C">
      <w:start w:val="1"/>
      <w:numFmt w:val="decimal"/>
      <w:lvlText w:val="%1."/>
      <w:lvlJc w:val="left"/>
      <w:pPr>
        <w:ind w:left="720" w:hanging="360"/>
      </w:pPr>
    </w:lvl>
    <w:lvl w:ilvl="1" w:tplc="4F863A8A">
      <w:start w:val="1"/>
      <w:numFmt w:val="lowerLetter"/>
      <w:lvlText w:val="%2."/>
      <w:lvlJc w:val="left"/>
      <w:pPr>
        <w:ind w:left="1440" w:hanging="360"/>
      </w:pPr>
    </w:lvl>
    <w:lvl w:ilvl="2" w:tplc="110A04D2">
      <w:start w:val="1"/>
      <w:numFmt w:val="lowerRoman"/>
      <w:lvlText w:val="%3."/>
      <w:lvlJc w:val="right"/>
      <w:pPr>
        <w:ind w:left="2160" w:hanging="180"/>
      </w:pPr>
    </w:lvl>
    <w:lvl w:ilvl="3" w:tplc="289E7B3E">
      <w:start w:val="1"/>
      <w:numFmt w:val="decimal"/>
      <w:lvlText w:val="%4."/>
      <w:lvlJc w:val="left"/>
      <w:pPr>
        <w:ind w:left="2880" w:hanging="360"/>
      </w:pPr>
    </w:lvl>
    <w:lvl w:ilvl="4" w:tplc="572A63E8">
      <w:start w:val="1"/>
      <w:numFmt w:val="lowerLetter"/>
      <w:lvlText w:val="%5."/>
      <w:lvlJc w:val="left"/>
      <w:pPr>
        <w:ind w:left="3600" w:hanging="360"/>
      </w:pPr>
    </w:lvl>
    <w:lvl w:ilvl="5" w:tplc="3D684A3A">
      <w:start w:val="1"/>
      <w:numFmt w:val="lowerRoman"/>
      <w:lvlText w:val="%6."/>
      <w:lvlJc w:val="right"/>
      <w:pPr>
        <w:ind w:left="4320" w:hanging="180"/>
      </w:pPr>
    </w:lvl>
    <w:lvl w:ilvl="6" w:tplc="1862D21A">
      <w:start w:val="1"/>
      <w:numFmt w:val="decimal"/>
      <w:lvlText w:val="%7."/>
      <w:lvlJc w:val="left"/>
      <w:pPr>
        <w:ind w:left="5040" w:hanging="360"/>
      </w:pPr>
    </w:lvl>
    <w:lvl w:ilvl="7" w:tplc="CA9EB5C6">
      <w:start w:val="1"/>
      <w:numFmt w:val="lowerLetter"/>
      <w:lvlText w:val="%8."/>
      <w:lvlJc w:val="left"/>
      <w:pPr>
        <w:ind w:left="5760" w:hanging="360"/>
      </w:pPr>
    </w:lvl>
    <w:lvl w:ilvl="8" w:tplc="0D582442">
      <w:start w:val="1"/>
      <w:numFmt w:val="lowerRoman"/>
      <w:lvlText w:val="%9."/>
      <w:lvlJc w:val="right"/>
      <w:pPr>
        <w:ind w:left="6480" w:hanging="180"/>
      </w:pPr>
    </w:lvl>
  </w:abstractNum>
  <w:abstractNum w:abstractNumId="12" w15:restartNumberingAfterBreak="0">
    <w:nsid w:val="1DEE626A"/>
    <w:multiLevelType w:val="multilevel"/>
    <w:tmpl w:val="A2CAC438"/>
    <w:lvl w:ilvl="0">
      <w:start w:val="10"/>
      <w:numFmt w:val="decimal"/>
      <w:lvlText w:val="%1."/>
      <w:lvlJc w:val="left"/>
      <w:pPr>
        <w:ind w:left="1069" w:hanging="360"/>
      </w:pPr>
      <w:rPr>
        <w:rFonts w:hint="default"/>
      </w:rPr>
    </w:lvl>
    <w:lvl w:ilvl="1">
      <w:start w:val="1"/>
      <w:numFmt w:val="decimal"/>
      <w:lvlText w:val="%1.%2."/>
      <w:lvlJc w:val="left"/>
      <w:pPr>
        <w:ind w:left="1249" w:hanging="54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3" w15:restartNumberingAfterBreak="0">
    <w:nsid w:val="26746752"/>
    <w:multiLevelType w:val="hybridMultilevel"/>
    <w:tmpl w:val="181A0462"/>
    <w:lvl w:ilvl="0" w:tplc="94F4FA9A">
      <w:start w:val="1"/>
      <w:numFmt w:val="decimal"/>
      <w:lvlText w:val="%1."/>
      <w:lvlJc w:val="left"/>
      <w:pPr>
        <w:ind w:left="720" w:hanging="360"/>
      </w:pPr>
    </w:lvl>
    <w:lvl w:ilvl="1" w:tplc="9A787E6E">
      <w:start w:val="1"/>
      <w:numFmt w:val="lowerLetter"/>
      <w:lvlText w:val="%2."/>
      <w:lvlJc w:val="left"/>
      <w:pPr>
        <w:ind w:left="1440" w:hanging="360"/>
      </w:pPr>
    </w:lvl>
    <w:lvl w:ilvl="2" w:tplc="E2BAA306">
      <w:start w:val="1"/>
      <w:numFmt w:val="lowerRoman"/>
      <w:lvlText w:val="%3."/>
      <w:lvlJc w:val="right"/>
      <w:pPr>
        <w:ind w:left="2160" w:hanging="180"/>
      </w:pPr>
    </w:lvl>
    <w:lvl w:ilvl="3" w:tplc="D03C225E">
      <w:start w:val="1"/>
      <w:numFmt w:val="decimal"/>
      <w:lvlText w:val="%4."/>
      <w:lvlJc w:val="left"/>
      <w:pPr>
        <w:ind w:left="2880" w:hanging="360"/>
      </w:pPr>
    </w:lvl>
    <w:lvl w:ilvl="4" w:tplc="B32E91EE">
      <w:start w:val="1"/>
      <w:numFmt w:val="lowerLetter"/>
      <w:lvlText w:val="%5."/>
      <w:lvlJc w:val="left"/>
      <w:pPr>
        <w:ind w:left="3600" w:hanging="360"/>
      </w:pPr>
    </w:lvl>
    <w:lvl w:ilvl="5" w:tplc="05E22074">
      <w:start w:val="1"/>
      <w:numFmt w:val="lowerRoman"/>
      <w:lvlText w:val="%6."/>
      <w:lvlJc w:val="right"/>
      <w:pPr>
        <w:ind w:left="4320" w:hanging="180"/>
      </w:pPr>
    </w:lvl>
    <w:lvl w:ilvl="6" w:tplc="831EB3F2">
      <w:start w:val="1"/>
      <w:numFmt w:val="decimal"/>
      <w:lvlText w:val="%7."/>
      <w:lvlJc w:val="left"/>
      <w:pPr>
        <w:ind w:left="5040" w:hanging="360"/>
      </w:pPr>
    </w:lvl>
    <w:lvl w:ilvl="7" w:tplc="C7FEFCA6">
      <w:start w:val="1"/>
      <w:numFmt w:val="lowerLetter"/>
      <w:lvlText w:val="%8."/>
      <w:lvlJc w:val="left"/>
      <w:pPr>
        <w:ind w:left="5760" w:hanging="360"/>
      </w:pPr>
    </w:lvl>
    <w:lvl w:ilvl="8" w:tplc="34B6BABC">
      <w:start w:val="1"/>
      <w:numFmt w:val="lowerRoman"/>
      <w:lvlText w:val="%9."/>
      <w:lvlJc w:val="right"/>
      <w:pPr>
        <w:ind w:left="6480" w:hanging="180"/>
      </w:pPr>
    </w:lvl>
  </w:abstractNum>
  <w:abstractNum w:abstractNumId="14" w15:restartNumberingAfterBreak="0">
    <w:nsid w:val="27291826"/>
    <w:multiLevelType w:val="multilevel"/>
    <w:tmpl w:val="3DF6751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5" w15:restartNumberingAfterBreak="0">
    <w:nsid w:val="2A1A728E"/>
    <w:multiLevelType w:val="hybridMultilevel"/>
    <w:tmpl w:val="05C0F36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D1E2146"/>
    <w:multiLevelType w:val="multilevel"/>
    <w:tmpl w:val="419EB31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30597CB6"/>
    <w:multiLevelType w:val="hybridMultilevel"/>
    <w:tmpl w:val="604CD2C6"/>
    <w:lvl w:ilvl="0" w:tplc="0F2A3276">
      <w:start w:val="1"/>
      <w:numFmt w:val="decimal"/>
      <w:lvlText w:val="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281609"/>
    <w:multiLevelType w:val="multilevel"/>
    <w:tmpl w:val="247E7B4C"/>
    <w:lvl w:ilvl="0">
      <w:start w:val="1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BCD6A2C"/>
    <w:multiLevelType w:val="multilevel"/>
    <w:tmpl w:val="E5B6151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C70429A"/>
    <w:multiLevelType w:val="multilevel"/>
    <w:tmpl w:val="BB346FB2"/>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C100BF"/>
    <w:multiLevelType w:val="multilevel"/>
    <w:tmpl w:val="2B746F14"/>
    <w:lvl w:ilvl="0">
      <w:start w:val="9"/>
      <w:numFmt w:val="decimal"/>
      <w:lvlText w:val="%1."/>
      <w:lvlJc w:val="left"/>
      <w:pPr>
        <w:ind w:left="1080" w:hanging="360"/>
      </w:pPr>
      <w:rPr>
        <w:rFonts w:hint="default"/>
        <w:b/>
      </w:rPr>
    </w:lvl>
    <w:lvl w:ilvl="1">
      <w:start w:val="1"/>
      <w:numFmt w:val="decimal"/>
      <w:lvlText w:val="%1.%2."/>
      <w:lvlJc w:val="left"/>
      <w:pPr>
        <w:ind w:left="1164" w:hanging="444"/>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3E69159C"/>
    <w:multiLevelType w:val="hybridMultilevel"/>
    <w:tmpl w:val="7E505838"/>
    <w:lvl w:ilvl="0" w:tplc="F8E4CF18">
      <w:start w:val="1"/>
      <w:numFmt w:val="decimal"/>
      <w:lvlText w:val="%1."/>
      <w:lvlJc w:val="left"/>
      <w:pPr>
        <w:ind w:left="720" w:hanging="360"/>
      </w:pPr>
      <w:rPr>
        <w:rFonts w:ascii="Georgia" w:hAnsi="Georgia" w:hint="default"/>
        <w:b/>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202D4"/>
    <w:multiLevelType w:val="multilevel"/>
    <w:tmpl w:val="AC40BA80"/>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464A4FCA"/>
    <w:multiLevelType w:val="multilevel"/>
    <w:tmpl w:val="4DB69EF0"/>
    <w:lvl w:ilvl="0">
      <w:start w:val="1"/>
      <w:numFmt w:val="decimal"/>
      <w:lvlText w:val="%1."/>
      <w:lvlJc w:val="left"/>
      <w:pPr>
        <w:ind w:left="1080" w:hanging="720"/>
      </w:pPr>
      <w:rPr>
        <w:rFonts w:hint="default"/>
      </w:rPr>
    </w:lvl>
    <w:lvl w:ilvl="1">
      <w:start w:val="1"/>
      <w:numFmt w:val="decimal"/>
      <w:lvlText w:val="%1.%2."/>
      <w:lvlJc w:val="left"/>
      <w:pPr>
        <w:ind w:left="720" w:hanging="360"/>
      </w:pPr>
      <w:rPr>
        <w:rFonts w:ascii="Times New Roman" w:hAnsi="Times New Roman" w:cs="Times New Roman" w:hint="default"/>
        <w:b w:val="0"/>
      </w:r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F0F4B65"/>
    <w:multiLevelType w:val="multilevel"/>
    <w:tmpl w:val="6980ABE8"/>
    <w:lvl w:ilvl="0">
      <w:start w:val="5"/>
      <w:numFmt w:val="decimal"/>
      <w:lvlText w:val="%1."/>
      <w:lvlJc w:val="left"/>
      <w:pPr>
        <w:ind w:left="480" w:hanging="480"/>
      </w:pPr>
      <w:rPr>
        <w:rFonts w:hint="default"/>
      </w:rPr>
    </w:lvl>
    <w:lvl w:ilvl="1">
      <w:start w:val="7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0790680"/>
    <w:multiLevelType w:val="multilevel"/>
    <w:tmpl w:val="B7442E08"/>
    <w:lvl w:ilvl="0">
      <w:start w:val="5"/>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0"/>
        <w:szCs w:val="20"/>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27" w15:restartNumberingAfterBreak="0">
    <w:nsid w:val="594A36DC"/>
    <w:multiLevelType w:val="multilevel"/>
    <w:tmpl w:val="F670C74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B5F2167"/>
    <w:multiLevelType w:val="multilevel"/>
    <w:tmpl w:val="ECAC1F52"/>
    <w:lvl w:ilvl="0">
      <w:start w:val="11"/>
      <w:numFmt w:val="decimal"/>
      <w:lvlText w:val="%1."/>
      <w:lvlJc w:val="left"/>
      <w:pPr>
        <w:ind w:left="360" w:hanging="360"/>
      </w:pPr>
      <w:rPr>
        <w:rFonts w:hint="default"/>
      </w:rPr>
    </w:lvl>
    <w:lvl w:ilvl="1">
      <w:start w:val="1"/>
      <w:numFmt w:val="decimal"/>
      <w:lvlText w:val="%1.%2."/>
      <w:lvlJc w:val="left"/>
      <w:pPr>
        <w:ind w:left="367" w:hanging="360"/>
      </w:pPr>
      <w:rPr>
        <w:rFonts w:hint="default"/>
        <w:b w:val="0"/>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29" w15:restartNumberingAfterBreak="0">
    <w:nsid w:val="5BD257F7"/>
    <w:multiLevelType w:val="hybridMultilevel"/>
    <w:tmpl w:val="BCEC3FA4"/>
    <w:lvl w:ilvl="0" w:tplc="E530E244">
      <w:start w:val="1"/>
      <w:numFmt w:val="decimal"/>
      <w:lvlText w:val="%1."/>
      <w:lvlJc w:val="left"/>
      <w:pPr>
        <w:ind w:left="720" w:hanging="360"/>
      </w:pPr>
    </w:lvl>
    <w:lvl w:ilvl="1" w:tplc="CA14E3D8">
      <w:start w:val="1"/>
      <w:numFmt w:val="lowerLetter"/>
      <w:lvlText w:val="%2."/>
      <w:lvlJc w:val="left"/>
      <w:pPr>
        <w:ind w:left="1440" w:hanging="360"/>
      </w:pPr>
    </w:lvl>
    <w:lvl w:ilvl="2" w:tplc="8124E766">
      <w:start w:val="1"/>
      <w:numFmt w:val="lowerRoman"/>
      <w:lvlText w:val="%3."/>
      <w:lvlJc w:val="right"/>
      <w:pPr>
        <w:ind w:left="2160" w:hanging="180"/>
      </w:pPr>
    </w:lvl>
    <w:lvl w:ilvl="3" w:tplc="DBDE92B8">
      <w:start w:val="1"/>
      <w:numFmt w:val="decimal"/>
      <w:lvlText w:val="%4."/>
      <w:lvlJc w:val="left"/>
      <w:pPr>
        <w:ind w:left="2880" w:hanging="360"/>
      </w:pPr>
    </w:lvl>
    <w:lvl w:ilvl="4" w:tplc="365255B8">
      <w:start w:val="1"/>
      <w:numFmt w:val="lowerLetter"/>
      <w:lvlText w:val="%5."/>
      <w:lvlJc w:val="left"/>
      <w:pPr>
        <w:ind w:left="3600" w:hanging="360"/>
      </w:pPr>
    </w:lvl>
    <w:lvl w:ilvl="5" w:tplc="DF60EE50">
      <w:start w:val="1"/>
      <w:numFmt w:val="lowerRoman"/>
      <w:lvlText w:val="%6."/>
      <w:lvlJc w:val="right"/>
      <w:pPr>
        <w:ind w:left="4320" w:hanging="180"/>
      </w:pPr>
    </w:lvl>
    <w:lvl w:ilvl="6" w:tplc="16C4A712">
      <w:start w:val="1"/>
      <w:numFmt w:val="decimal"/>
      <w:lvlText w:val="%7."/>
      <w:lvlJc w:val="left"/>
      <w:pPr>
        <w:ind w:left="5040" w:hanging="360"/>
      </w:pPr>
    </w:lvl>
    <w:lvl w:ilvl="7" w:tplc="C7D02CDA">
      <w:start w:val="1"/>
      <w:numFmt w:val="lowerLetter"/>
      <w:lvlText w:val="%8."/>
      <w:lvlJc w:val="left"/>
      <w:pPr>
        <w:ind w:left="5760" w:hanging="360"/>
      </w:pPr>
    </w:lvl>
    <w:lvl w:ilvl="8" w:tplc="36187EC8">
      <w:start w:val="1"/>
      <w:numFmt w:val="lowerRoman"/>
      <w:lvlText w:val="%9."/>
      <w:lvlJc w:val="right"/>
      <w:pPr>
        <w:ind w:left="6480" w:hanging="180"/>
      </w:pPr>
    </w:lvl>
  </w:abstractNum>
  <w:abstractNum w:abstractNumId="30" w15:restartNumberingAfterBreak="0">
    <w:nsid w:val="5C5C7703"/>
    <w:multiLevelType w:val="multilevel"/>
    <w:tmpl w:val="2312D442"/>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2A46E89"/>
    <w:multiLevelType w:val="hybridMultilevel"/>
    <w:tmpl w:val="7298A5F0"/>
    <w:lvl w:ilvl="0" w:tplc="E3CA45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B515A66"/>
    <w:multiLevelType w:val="multilevel"/>
    <w:tmpl w:val="DC263F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CB943DE"/>
    <w:multiLevelType w:val="multilevel"/>
    <w:tmpl w:val="99F4AE14"/>
    <w:lvl w:ilvl="0">
      <w:start w:val="10"/>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D1C1362"/>
    <w:multiLevelType w:val="hybridMultilevel"/>
    <w:tmpl w:val="B7AAA6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5C61A5"/>
    <w:multiLevelType w:val="multilevel"/>
    <w:tmpl w:val="B162A36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6" w15:restartNumberingAfterBreak="0">
    <w:nsid w:val="7C383A95"/>
    <w:multiLevelType w:val="multilevel"/>
    <w:tmpl w:val="60F8660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35"/>
  </w:num>
  <w:num w:numId="3">
    <w:abstractNumId w:val="3"/>
  </w:num>
  <w:num w:numId="4">
    <w:abstractNumId w:val="2"/>
  </w:num>
  <w:num w:numId="5">
    <w:abstractNumId w:val="5"/>
  </w:num>
  <w:num w:numId="6">
    <w:abstractNumId w:val="6"/>
  </w:num>
  <w:num w:numId="7">
    <w:abstractNumId w:val="1"/>
  </w:num>
  <w:num w:numId="8">
    <w:abstractNumId w:val="14"/>
  </w:num>
  <w:num w:numId="9">
    <w:abstractNumId w:val="16"/>
  </w:num>
  <w:num w:numId="10">
    <w:abstractNumId w:val="29"/>
  </w:num>
  <w:num w:numId="11">
    <w:abstractNumId w:val="11"/>
  </w:num>
  <w:num w:numId="12">
    <w:abstractNumId w:val="13"/>
  </w:num>
  <w:num w:numId="13">
    <w:abstractNumId w:val="24"/>
  </w:num>
  <w:num w:numId="14">
    <w:abstractNumId w:val="0"/>
  </w:num>
  <w:num w:numId="15">
    <w:abstractNumId w:val="15"/>
  </w:num>
  <w:num w:numId="16">
    <w:abstractNumId w:val="31"/>
  </w:num>
  <w:num w:numId="17">
    <w:abstractNumId w:val="21"/>
  </w:num>
  <w:num w:numId="18">
    <w:abstractNumId w:val="10"/>
  </w:num>
  <w:num w:numId="19">
    <w:abstractNumId w:val="23"/>
  </w:num>
  <w:num w:numId="20">
    <w:abstractNumId w:val="36"/>
  </w:num>
  <w:num w:numId="21">
    <w:abstractNumId w:val="8"/>
  </w:num>
  <w:num w:numId="22">
    <w:abstractNumId w:val="9"/>
  </w:num>
  <w:num w:numId="23">
    <w:abstractNumId w:val="32"/>
  </w:num>
  <w:num w:numId="24">
    <w:abstractNumId w:val="18"/>
  </w:num>
  <w:num w:numId="25">
    <w:abstractNumId w:val="22"/>
  </w:num>
  <w:num w:numId="26">
    <w:abstractNumId w:val="26"/>
  </w:num>
  <w:num w:numId="27">
    <w:abstractNumId w:val="28"/>
  </w:num>
  <w:num w:numId="28">
    <w:abstractNumId w:val="27"/>
  </w:num>
  <w:num w:numId="29">
    <w:abstractNumId w:val="30"/>
  </w:num>
  <w:num w:numId="30">
    <w:abstractNumId w:val="20"/>
  </w:num>
  <w:num w:numId="31">
    <w:abstractNumId w:val="25"/>
  </w:num>
  <w:num w:numId="32">
    <w:abstractNumId w:val="34"/>
  </w:num>
  <w:num w:numId="33">
    <w:abstractNumId w:val="19"/>
  </w:num>
  <w:num w:numId="34">
    <w:abstractNumId w:val="12"/>
  </w:num>
  <w:num w:numId="35">
    <w:abstractNumId w:val="33"/>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6A9"/>
    <w:rsid w:val="00004E2C"/>
    <w:rsid w:val="00005BA1"/>
    <w:rsid w:val="0001219F"/>
    <w:rsid w:val="00016BB5"/>
    <w:rsid w:val="0002722D"/>
    <w:rsid w:val="00047EE1"/>
    <w:rsid w:val="00053E37"/>
    <w:rsid w:val="00062E68"/>
    <w:rsid w:val="0006557F"/>
    <w:rsid w:val="000739DC"/>
    <w:rsid w:val="0007485F"/>
    <w:rsid w:val="00081897"/>
    <w:rsid w:val="00084ACF"/>
    <w:rsid w:val="00096079"/>
    <w:rsid w:val="000A1D47"/>
    <w:rsid w:val="000A29CA"/>
    <w:rsid w:val="000A2F84"/>
    <w:rsid w:val="000F4395"/>
    <w:rsid w:val="00106744"/>
    <w:rsid w:val="001147F1"/>
    <w:rsid w:val="00121CF9"/>
    <w:rsid w:val="00122E96"/>
    <w:rsid w:val="001326B8"/>
    <w:rsid w:val="00132E5F"/>
    <w:rsid w:val="001416A9"/>
    <w:rsid w:val="001519BF"/>
    <w:rsid w:val="00166CB8"/>
    <w:rsid w:val="00167BA8"/>
    <w:rsid w:val="0018364C"/>
    <w:rsid w:val="0019780D"/>
    <w:rsid w:val="0019799A"/>
    <w:rsid w:val="001A30BA"/>
    <w:rsid w:val="001A4056"/>
    <w:rsid w:val="001A4E43"/>
    <w:rsid w:val="001A745E"/>
    <w:rsid w:val="001C0D7E"/>
    <w:rsid w:val="001C4B4C"/>
    <w:rsid w:val="001C5A84"/>
    <w:rsid w:val="001F3C05"/>
    <w:rsid w:val="001F72DD"/>
    <w:rsid w:val="00200E2D"/>
    <w:rsid w:val="00201E92"/>
    <w:rsid w:val="002048F6"/>
    <w:rsid w:val="00207521"/>
    <w:rsid w:val="00207ABC"/>
    <w:rsid w:val="00211186"/>
    <w:rsid w:val="0021709B"/>
    <w:rsid w:val="00226B21"/>
    <w:rsid w:val="002270C5"/>
    <w:rsid w:val="00233ACD"/>
    <w:rsid w:val="00240453"/>
    <w:rsid w:val="00257FAE"/>
    <w:rsid w:val="00265056"/>
    <w:rsid w:val="002719A8"/>
    <w:rsid w:val="002755D7"/>
    <w:rsid w:val="00284354"/>
    <w:rsid w:val="00284D50"/>
    <w:rsid w:val="00292EB7"/>
    <w:rsid w:val="002A5BA9"/>
    <w:rsid w:val="002B0D0E"/>
    <w:rsid w:val="002B6B0D"/>
    <w:rsid w:val="002B7382"/>
    <w:rsid w:val="002D48A3"/>
    <w:rsid w:val="002D4A65"/>
    <w:rsid w:val="002D4E3C"/>
    <w:rsid w:val="002D753F"/>
    <w:rsid w:val="002E2868"/>
    <w:rsid w:val="002F5EA0"/>
    <w:rsid w:val="00301942"/>
    <w:rsid w:val="00301BC9"/>
    <w:rsid w:val="00332C82"/>
    <w:rsid w:val="003330C8"/>
    <w:rsid w:val="00336617"/>
    <w:rsid w:val="00343004"/>
    <w:rsid w:val="00347383"/>
    <w:rsid w:val="00356955"/>
    <w:rsid w:val="00357478"/>
    <w:rsid w:val="00357C1C"/>
    <w:rsid w:val="0036405A"/>
    <w:rsid w:val="00383C62"/>
    <w:rsid w:val="003A35C1"/>
    <w:rsid w:val="003A61C7"/>
    <w:rsid w:val="003C7891"/>
    <w:rsid w:val="003D1D4B"/>
    <w:rsid w:val="003E27EF"/>
    <w:rsid w:val="003E3543"/>
    <w:rsid w:val="003E36DB"/>
    <w:rsid w:val="003E5E42"/>
    <w:rsid w:val="003F1A26"/>
    <w:rsid w:val="003F6A28"/>
    <w:rsid w:val="00406795"/>
    <w:rsid w:val="00406D26"/>
    <w:rsid w:val="00416A06"/>
    <w:rsid w:val="004269E9"/>
    <w:rsid w:val="004427B0"/>
    <w:rsid w:val="00445770"/>
    <w:rsid w:val="004547AC"/>
    <w:rsid w:val="00462738"/>
    <w:rsid w:val="00463FDA"/>
    <w:rsid w:val="004645B7"/>
    <w:rsid w:val="00473782"/>
    <w:rsid w:val="00474634"/>
    <w:rsid w:val="00481419"/>
    <w:rsid w:val="004819EE"/>
    <w:rsid w:val="004874AB"/>
    <w:rsid w:val="004B7A2B"/>
    <w:rsid w:val="004C6836"/>
    <w:rsid w:val="004D3E64"/>
    <w:rsid w:val="004E63D6"/>
    <w:rsid w:val="004F5DF6"/>
    <w:rsid w:val="00505527"/>
    <w:rsid w:val="00514A1C"/>
    <w:rsid w:val="00521195"/>
    <w:rsid w:val="00521A86"/>
    <w:rsid w:val="005358E9"/>
    <w:rsid w:val="00537A8F"/>
    <w:rsid w:val="00544333"/>
    <w:rsid w:val="005462A4"/>
    <w:rsid w:val="00546811"/>
    <w:rsid w:val="00550976"/>
    <w:rsid w:val="0056103E"/>
    <w:rsid w:val="005865E1"/>
    <w:rsid w:val="00590187"/>
    <w:rsid w:val="00595175"/>
    <w:rsid w:val="005A0B6F"/>
    <w:rsid w:val="005A0D52"/>
    <w:rsid w:val="005A1030"/>
    <w:rsid w:val="005D0888"/>
    <w:rsid w:val="005D5B1F"/>
    <w:rsid w:val="005D741B"/>
    <w:rsid w:val="005E34F4"/>
    <w:rsid w:val="005E7EAF"/>
    <w:rsid w:val="005F0510"/>
    <w:rsid w:val="00601C70"/>
    <w:rsid w:val="006104D7"/>
    <w:rsid w:val="00613A33"/>
    <w:rsid w:val="0061572A"/>
    <w:rsid w:val="00620D7E"/>
    <w:rsid w:val="0062419D"/>
    <w:rsid w:val="00626259"/>
    <w:rsid w:val="00626A46"/>
    <w:rsid w:val="0065385B"/>
    <w:rsid w:val="00660C07"/>
    <w:rsid w:val="00661C7C"/>
    <w:rsid w:val="0066248D"/>
    <w:rsid w:val="00666537"/>
    <w:rsid w:val="0066700F"/>
    <w:rsid w:val="0067084A"/>
    <w:rsid w:val="00674DF0"/>
    <w:rsid w:val="00684307"/>
    <w:rsid w:val="0068574C"/>
    <w:rsid w:val="00690ACF"/>
    <w:rsid w:val="00695F09"/>
    <w:rsid w:val="006A5373"/>
    <w:rsid w:val="006A66F9"/>
    <w:rsid w:val="006B61E0"/>
    <w:rsid w:val="006B76F9"/>
    <w:rsid w:val="006C326E"/>
    <w:rsid w:val="006D066F"/>
    <w:rsid w:val="006E20F1"/>
    <w:rsid w:val="006E56B8"/>
    <w:rsid w:val="00700DFD"/>
    <w:rsid w:val="00701E1F"/>
    <w:rsid w:val="00717742"/>
    <w:rsid w:val="0071782F"/>
    <w:rsid w:val="00724DA3"/>
    <w:rsid w:val="00731953"/>
    <w:rsid w:val="00732D62"/>
    <w:rsid w:val="0073389A"/>
    <w:rsid w:val="00737C0E"/>
    <w:rsid w:val="00745613"/>
    <w:rsid w:val="007549D2"/>
    <w:rsid w:val="0076450D"/>
    <w:rsid w:val="00772390"/>
    <w:rsid w:val="00782344"/>
    <w:rsid w:val="00786D3B"/>
    <w:rsid w:val="007B5397"/>
    <w:rsid w:val="007B546D"/>
    <w:rsid w:val="007B7B8A"/>
    <w:rsid w:val="007C2C5D"/>
    <w:rsid w:val="007D1EBE"/>
    <w:rsid w:val="007D4114"/>
    <w:rsid w:val="007E155B"/>
    <w:rsid w:val="007E3A23"/>
    <w:rsid w:val="007E693F"/>
    <w:rsid w:val="007F2843"/>
    <w:rsid w:val="007F31AD"/>
    <w:rsid w:val="007F4D39"/>
    <w:rsid w:val="007F7296"/>
    <w:rsid w:val="00807C31"/>
    <w:rsid w:val="008157F5"/>
    <w:rsid w:val="00830F08"/>
    <w:rsid w:val="00833511"/>
    <w:rsid w:val="008356EC"/>
    <w:rsid w:val="00845EAD"/>
    <w:rsid w:val="00863C79"/>
    <w:rsid w:val="00870C92"/>
    <w:rsid w:val="00871F3E"/>
    <w:rsid w:val="0089736E"/>
    <w:rsid w:val="008A28C8"/>
    <w:rsid w:val="008A49B1"/>
    <w:rsid w:val="008A785B"/>
    <w:rsid w:val="008B3FC3"/>
    <w:rsid w:val="008B4750"/>
    <w:rsid w:val="008C49EF"/>
    <w:rsid w:val="008D38A0"/>
    <w:rsid w:val="008E48C8"/>
    <w:rsid w:val="008F5532"/>
    <w:rsid w:val="00912A89"/>
    <w:rsid w:val="009147E3"/>
    <w:rsid w:val="009216B2"/>
    <w:rsid w:val="009329D4"/>
    <w:rsid w:val="00935E34"/>
    <w:rsid w:val="009374EE"/>
    <w:rsid w:val="0095106E"/>
    <w:rsid w:val="009533FF"/>
    <w:rsid w:val="00966416"/>
    <w:rsid w:val="0097290F"/>
    <w:rsid w:val="00980568"/>
    <w:rsid w:val="009843A6"/>
    <w:rsid w:val="0099215C"/>
    <w:rsid w:val="0099545E"/>
    <w:rsid w:val="009A09BA"/>
    <w:rsid w:val="009A1259"/>
    <w:rsid w:val="009A414C"/>
    <w:rsid w:val="009A46DB"/>
    <w:rsid w:val="009B061F"/>
    <w:rsid w:val="009C7477"/>
    <w:rsid w:val="009D6DE1"/>
    <w:rsid w:val="009E2F19"/>
    <w:rsid w:val="009F5A61"/>
    <w:rsid w:val="00A040AD"/>
    <w:rsid w:val="00A07C99"/>
    <w:rsid w:val="00A11E4A"/>
    <w:rsid w:val="00A12F02"/>
    <w:rsid w:val="00A13032"/>
    <w:rsid w:val="00A203AB"/>
    <w:rsid w:val="00A33906"/>
    <w:rsid w:val="00A436F6"/>
    <w:rsid w:val="00A47687"/>
    <w:rsid w:val="00A77A4A"/>
    <w:rsid w:val="00A8236A"/>
    <w:rsid w:val="00AA6CA8"/>
    <w:rsid w:val="00AB0EFB"/>
    <w:rsid w:val="00AB368A"/>
    <w:rsid w:val="00AB6829"/>
    <w:rsid w:val="00AC19CD"/>
    <w:rsid w:val="00AD0C4B"/>
    <w:rsid w:val="00AD7DE4"/>
    <w:rsid w:val="00AE73F9"/>
    <w:rsid w:val="00AF3FE5"/>
    <w:rsid w:val="00B1229F"/>
    <w:rsid w:val="00B14CFE"/>
    <w:rsid w:val="00B16EC5"/>
    <w:rsid w:val="00B178B4"/>
    <w:rsid w:val="00B21E39"/>
    <w:rsid w:val="00B265DB"/>
    <w:rsid w:val="00B3209C"/>
    <w:rsid w:val="00B346B0"/>
    <w:rsid w:val="00B35054"/>
    <w:rsid w:val="00B429C9"/>
    <w:rsid w:val="00B6014D"/>
    <w:rsid w:val="00B66194"/>
    <w:rsid w:val="00B744FD"/>
    <w:rsid w:val="00B7528C"/>
    <w:rsid w:val="00B80E68"/>
    <w:rsid w:val="00B838FF"/>
    <w:rsid w:val="00B86624"/>
    <w:rsid w:val="00B9375C"/>
    <w:rsid w:val="00B94CA5"/>
    <w:rsid w:val="00BC067B"/>
    <w:rsid w:val="00BC6041"/>
    <w:rsid w:val="00BD5736"/>
    <w:rsid w:val="00BE1AC1"/>
    <w:rsid w:val="00BF0A0A"/>
    <w:rsid w:val="00BF5E66"/>
    <w:rsid w:val="00C0279B"/>
    <w:rsid w:val="00C043F2"/>
    <w:rsid w:val="00C129B5"/>
    <w:rsid w:val="00C23202"/>
    <w:rsid w:val="00C24681"/>
    <w:rsid w:val="00C253D2"/>
    <w:rsid w:val="00C4270B"/>
    <w:rsid w:val="00C56B2F"/>
    <w:rsid w:val="00C56F58"/>
    <w:rsid w:val="00C57B07"/>
    <w:rsid w:val="00C6395C"/>
    <w:rsid w:val="00C763E2"/>
    <w:rsid w:val="00C76B5A"/>
    <w:rsid w:val="00C8139B"/>
    <w:rsid w:val="00C84A51"/>
    <w:rsid w:val="00C90EEA"/>
    <w:rsid w:val="00C97D64"/>
    <w:rsid w:val="00CA1D93"/>
    <w:rsid w:val="00CB27C8"/>
    <w:rsid w:val="00CB50C4"/>
    <w:rsid w:val="00CC0D15"/>
    <w:rsid w:val="00CD7044"/>
    <w:rsid w:val="00CE321A"/>
    <w:rsid w:val="00CE4491"/>
    <w:rsid w:val="00CE5326"/>
    <w:rsid w:val="00D1346E"/>
    <w:rsid w:val="00D178A9"/>
    <w:rsid w:val="00D2335D"/>
    <w:rsid w:val="00D41BBF"/>
    <w:rsid w:val="00D45B3E"/>
    <w:rsid w:val="00D467AE"/>
    <w:rsid w:val="00D70B4E"/>
    <w:rsid w:val="00D77635"/>
    <w:rsid w:val="00D90E73"/>
    <w:rsid w:val="00DA49A2"/>
    <w:rsid w:val="00DA4C1E"/>
    <w:rsid w:val="00DA6D94"/>
    <w:rsid w:val="00DA79A8"/>
    <w:rsid w:val="00DB2BE4"/>
    <w:rsid w:val="00DC5944"/>
    <w:rsid w:val="00DC737F"/>
    <w:rsid w:val="00DE6D4B"/>
    <w:rsid w:val="00DF188E"/>
    <w:rsid w:val="00E02494"/>
    <w:rsid w:val="00E11B24"/>
    <w:rsid w:val="00E17805"/>
    <w:rsid w:val="00E22570"/>
    <w:rsid w:val="00E4217F"/>
    <w:rsid w:val="00E43FC0"/>
    <w:rsid w:val="00E45676"/>
    <w:rsid w:val="00E46104"/>
    <w:rsid w:val="00E513E1"/>
    <w:rsid w:val="00E60FCF"/>
    <w:rsid w:val="00E60FE6"/>
    <w:rsid w:val="00E63814"/>
    <w:rsid w:val="00E72726"/>
    <w:rsid w:val="00E75A20"/>
    <w:rsid w:val="00E767E6"/>
    <w:rsid w:val="00E93170"/>
    <w:rsid w:val="00E97CBE"/>
    <w:rsid w:val="00EC071F"/>
    <w:rsid w:val="00EC6B4B"/>
    <w:rsid w:val="00ED075F"/>
    <w:rsid w:val="00ED2374"/>
    <w:rsid w:val="00EE23FE"/>
    <w:rsid w:val="00EE3C36"/>
    <w:rsid w:val="00EE4378"/>
    <w:rsid w:val="00EE6D53"/>
    <w:rsid w:val="00EF0DC3"/>
    <w:rsid w:val="00EF2AFC"/>
    <w:rsid w:val="00EF53C9"/>
    <w:rsid w:val="00F0759C"/>
    <w:rsid w:val="00F10153"/>
    <w:rsid w:val="00F131CB"/>
    <w:rsid w:val="00F13586"/>
    <w:rsid w:val="00F5070C"/>
    <w:rsid w:val="00F657EF"/>
    <w:rsid w:val="00F67B7F"/>
    <w:rsid w:val="00F84693"/>
    <w:rsid w:val="00FA6F0D"/>
    <w:rsid w:val="00FB779E"/>
    <w:rsid w:val="00FC7D63"/>
    <w:rsid w:val="00FD1AB0"/>
    <w:rsid w:val="00FD1F00"/>
    <w:rsid w:val="00FD3376"/>
    <w:rsid w:val="00FF3B35"/>
    <w:rsid w:val="15DB5493"/>
    <w:rsid w:val="3A6F0A42"/>
    <w:rsid w:val="3E4621C7"/>
    <w:rsid w:val="793F6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4174ECC0"/>
  <w15:docId w15:val="{9A8F8CC0-BAAE-4147-BF65-71A0233D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4F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744FD"/>
  </w:style>
  <w:style w:type="paragraph" w:styleId="Footer">
    <w:name w:val="footer"/>
    <w:basedOn w:val="Normal"/>
    <w:link w:val="FooterChar"/>
    <w:uiPriority w:val="99"/>
    <w:unhideWhenUsed/>
    <w:rsid w:val="00B744F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744FD"/>
  </w:style>
  <w:style w:type="character" w:styleId="Hyperlink">
    <w:name w:val="Hyperlink"/>
    <w:uiPriority w:val="99"/>
    <w:unhideWhenUsed/>
    <w:rsid w:val="00AF3FE5"/>
    <w:rPr>
      <w:color w:val="0000FF"/>
      <w:u w:val="single"/>
    </w:rPr>
  </w:style>
  <w:style w:type="table" w:styleId="TableGrid">
    <w:name w:val="Table Grid"/>
    <w:basedOn w:val="TableNormal"/>
    <w:uiPriority w:val="59"/>
    <w:rsid w:val="008C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F0D"/>
    <w:pPr>
      <w:ind w:left="720"/>
      <w:contextualSpacing/>
    </w:pPr>
  </w:style>
  <w:style w:type="paragraph" w:styleId="BalloonText">
    <w:name w:val="Balloon Text"/>
    <w:basedOn w:val="Normal"/>
    <w:link w:val="BalloonTextChar"/>
    <w:uiPriority w:val="99"/>
    <w:semiHidden/>
    <w:unhideWhenUsed/>
    <w:rsid w:val="00416A0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6A06"/>
    <w:rPr>
      <w:rFonts w:ascii="Tahoma" w:hAnsi="Tahoma" w:cs="Tahoma"/>
      <w:sz w:val="16"/>
      <w:szCs w:val="16"/>
    </w:rPr>
  </w:style>
  <w:style w:type="paragraph" w:styleId="ListBullet">
    <w:name w:val="List Bullet"/>
    <w:basedOn w:val="Normal"/>
    <w:uiPriority w:val="99"/>
    <w:unhideWhenUsed/>
    <w:rsid w:val="00B346B0"/>
    <w:pPr>
      <w:numPr>
        <w:numId w:val="14"/>
      </w:numPr>
      <w:contextualSpacing/>
    </w:pPr>
  </w:style>
  <w:style w:type="paragraph" w:customStyle="1" w:styleId="m2957446728044472127m3332485400224162605gmail-txt2">
    <w:name w:val="m_2957446728044472127m_3332485400224162605gmail-txt2"/>
    <w:basedOn w:val="Normal"/>
    <w:rsid w:val="001A4056"/>
    <w:pPr>
      <w:spacing w:before="100" w:beforeAutospacing="1" w:after="100" w:afterAutospacing="1" w:line="240" w:lineRule="auto"/>
    </w:pPr>
    <w:rPr>
      <w:rFonts w:ascii="Times New Roman" w:eastAsia="Times New Roman" w:hAnsi="Times New Roman"/>
      <w:sz w:val="24"/>
      <w:szCs w:val="24"/>
      <w:lang w:eastAsia="lv-LV"/>
    </w:rPr>
  </w:style>
  <w:style w:type="paragraph" w:styleId="BodyText">
    <w:name w:val="Body Text"/>
    <w:basedOn w:val="Normal"/>
    <w:link w:val="BodyTextChar"/>
    <w:uiPriority w:val="99"/>
    <w:unhideWhenUsed/>
    <w:rsid w:val="0095106E"/>
    <w:pPr>
      <w:widowControl w:val="0"/>
      <w:suppressAutoHyphens/>
      <w:autoSpaceDN w:val="0"/>
      <w:spacing w:after="120" w:line="240" w:lineRule="auto"/>
      <w:textAlignment w:val="baseline"/>
    </w:pPr>
    <w:rPr>
      <w:rFonts w:ascii="Times New Roman" w:eastAsia="SimSun" w:hAnsi="Times New Roman" w:cs="Mangal"/>
      <w:kern w:val="3"/>
      <w:sz w:val="24"/>
      <w:szCs w:val="21"/>
      <w:lang w:eastAsia="zh-CN" w:bidi="hi-IN"/>
    </w:rPr>
  </w:style>
  <w:style w:type="character" w:customStyle="1" w:styleId="BodyTextChar">
    <w:name w:val="Body Text Char"/>
    <w:link w:val="BodyText"/>
    <w:uiPriority w:val="99"/>
    <w:rsid w:val="0095106E"/>
    <w:rPr>
      <w:rFonts w:ascii="Times New Roman" w:eastAsia="SimSun" w:hAnsi="Times New Roman" w:cs="Mangal"/>
      <w:kern w:val="3"/>
      <w:sz w:val="24"/>
      <w:szCs w:val="21"/>
      <w:lang w:eastAsia="zh-CN" w:bidi="hi-IN"/>
    </w:rPr>
  </w:style>
  <w:style w:type="paragraph" w:customStyle="1" w:styleId="txt1">
    <w:name w:val="txt1"/>
    <w:rsid w:val="00AB682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character" w:styleId="CommentReference">
    <w:name w:val="annotation reference"/>
    <w:basedOn w:val="DefaultParagraphFont"/>
    <w:uiPriority w:val="99"/>
    <w:semiHidden/>
    <w:unhideWhenUsed/>
    <w:rsid w:val="00BC067B"/>
    <w:rPr>
      <w:sz w:val="16"/>
      <w:szCs w:val="16"/>
    </w:rPr>
  </w:style>
  <w:style w:type="paragraph" w:styleId="CommentText">
    <w:name w:val="annotation text"/>
    <w:basedOn w:val="Normal"/>
    <w:link w:val="CommentTextChar"/>
    <w:uiPriority w:val="99"/>
    <w:semiHidden/>
    <w:unhideWhenUsed/>
    <w:rsid w:val="00BC067B"/>
    <w:pPr>
      <w:spacing w:line="240" w:lineRule="auto"/>
    </w:pPr>
    <w:rPr>
      <w:sz w:val="20"/>
      <w:szCs w:val="20"/>
    </w:rPr>
  </w:style>
  <w:style w:type="character" w:customStyle="1" w:styleId="CommentTextChar">
    <w:name w:val="Comment Text Char"/>
    <w:basedOn w:val="DefaultParagraphFont"/>
    <w:link w:val="CommentText"/>
    <w:uiPriority w:val="99"/>
    <w:semiHidden/>
    <w:rsid w:val="00BC067B"/>
    <w:rPr>
      <w:lang w:eastAsia="en-US"/>
    </w:rPr>
  </w:style>
  <w:style w:type="paragraph" w:styleId="CommentSubject">
    <w:name w:val="annotation subject"/>
    <w:basedOn w:val="CommentText"/>
    <w:next w:val="CommentText"/>
    <w:link w:val="CommentSubjectChar"/>
    <w:uiPriority w:val="99"/>
    <w:semiHidden/>
    <w:unhideWhenUsed/>
    <w:rsid w:val="00BC067B"/>
    <w:rPr>
      <w:b/>
      <w:bCs/>
    </w:rPr>
  </w:style>
  <w:style w:type="character" w:customStyle="1" w:styleId="CommentSubjectChar">
    <w:name w:val="Comment Subject Char"/>
    <w:basedOn w:val="CommentTextChar"/>
    <w:link w:val="CommentSubject"/>
    <w:uiPriority w:val="99"/>
    <w:semiHidden/>
    <w:rsid w:val="00BC067B"/>
    <w:rPr>
      <w:b/>
      <w:bCs/>
      <w:lang w:eastAsia="en-US"/>
    </w:rPr>
  </w:style>
  <w:style w:type="paragraph" w:styleId="Revision">
    <w:name w:val="Revision"/>
    <w:hidden/>
    <w:uiPriority w:val="99"/>
    <w:semiHidden/>
    <w:rsid w:val="009374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88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8601-7E7C-4D48-9320-E6C05BCD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25384</Words>
  <Characters>14469</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 &lt;ginta.krikscune@iecava.lv&gt;</dc:creator>
  <cp:lastModifiedBy>Martins Pukinskis</cp:lastModifiedBy>
  <cp:revision>2</cp:revision>
  <cp:lastPrinted>2019-06-25T07:25:00Z</cp:lastPrinted>
  <dcterms:created xsi:type="dcterms:W3CDTF">2019-06-25T09:50:00Z</dcterms:created>
  <dcterms:modified xsi:type="dcterms:W3CDTF">2019-06-25T09:50:00Z</dcterms:modified>
</cp:coreProperties>
</file>