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6379A1B0" w:rsidR="003E0C48" w:rsidRPr="00144F78" w:rsidRDefault="003D2D8B" w:rsidP="002D1E15">
      <w:pPr>
        <w:jc w:val="right"/>
        <w:rPr>
          <w:sz w:val="24"/>
          <w:szCs w:val="24"/>
          <w:lang w:eastAsia="en-US"/>
        </w:rPr>
      </w:pPr>
      <w:r w:rsidRPr="00144F78">
        <w:rPr>
          <w:sz w:val="24"/>
          <w:szCs w:val="24"/>
          <w:lang w:eastAsia="en-US"/>
        </w:rPr>
        <w:t xml:space="preserve"> 201</w:t>
      </w:r>
      <w:r w:rsidR="000D132D">
        <w:rPr>
          <w:sz w:val="24"/>
          <w:szCs w:val="24"/>
          <w:lang w:eastAsia="en-US"/>
        </w:rPr>
        <w:t>9</w:t>
      </w:r>
      <w:r w:rsidR="00DF6B2E" w:rsidRPr="00144F78">
        <w:rPr>
          <w:sz w:val="24"/>
          <w:szCs w:val="24"/>
          <w:lang w:eastAsia="en-US"/>
        </w:rPr>
        <w:t>.</w:t>
      </w:r>
      <w:r w:rsidR="00DF6B2E" w:rsidRPr="00C72FA7">
        <w:rPr>
          <w:sz w:val="24"/>
          <w:szCs w:val="24"/>
          <w:lang w:eastAsia="en-US"/>
        </w:rPr>
        <w:t xml:space="preserve">gada </w:t>
      </w:r>
      <w:r w:rsidR="00C77163">
        <w:rPr>
          <w:sz w:val="24"/>
          <w:szCs w:val="24"/>
          <w:lang w:eastAsia="en-US"/>
        </w:rPr>
        <w:t>18</w:t>
      </w:r>
      <w:r w:rsidR="000D132D">
        <w:rPr>
          <w:sz w:val="24"/>
          <w:szCs w:val="24"/>
          <w:lang w:eastAsia="en-US"/>
        </w:rPr>
        <w:t>.jūlija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0EFC8AE1" w14:textId="6D1E6AFC" w:rsidR="00D30D4E" w:rsidRDefault="00D30D4E" w:rsidP="00D30D4E">
      <w:pPr>
        <w:jc w:val="right"/>
        <w:rPr>
          <w:sz w:val="24"/>
          <w:szCs w:val="24"/>
          <w:lang w:eastAsia="en-US"/>
        </w:rPr>
      </w:pPr>
      <w:r>
        <w:rPr>
          <w:b/>
          <w:i/>
          <w:color w:val="FF0000"/>
          <w:sz w:val="24"/>
          <w:szCs w:val="24"/>
          <w:lang w:eastAsia="en-US"/>
        </w:rPr>
        <w:t xml:space="preserve">Ar </w:t>
      </w:r>
      <w:r>
        <w:rPr>
          <w:b/>
          <w:i/>
          <w:color w:val="FF0000"/>
          <w:sz w:val="24"/>
          <w:szCs w:val="24"/>
          <w:lang w:eastAsia="en-US"/>
        </w:rPr>
        <w:t>07.08.2019</w:t>
      </w:r>
      <w:r>
        <w:rPr>
          <w:b/>
          <w:i/>
          <w:color w:val="FF0000"/>
          <w:sz w:val="24"/>
          <w:szCs w:val="24"/>
          <w:lang w:eastAsia="en-US"/>
        </w:rPr>
        <w:t>. grozījumiem</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7B41FABE" w:rsidR="003E0C48" w:rsidRPr="00144F78" w:rsidRDefault="00DF6B2E" w:rsidP="002D1E15">
      <w:pPr>
        <w:pStyle w:val="BodyText2"/>
        <w:spacing w:before="0" w:line="240" w:lineRule="auto"/>
        <w:ind w:right="-55"/>
        <w:rPr>
          <w:szCs w:val="24"/>
        </w:rPr>
      </w:pPr>
      <w:r w:rsidRPr="00144F78">
        <w:rPr>
          <w:szCs w:val="24"/>
        </w:rPr>
        <w:t>„</w:t>
      </w:r>
      <w:r w:rsidR="000D132D">
        <w:rPr>
          <w:szCs w:val="24"/>
        </w:rPr>
        <w:t>Medicīnas iekārtas un ierīces</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513D9B9F"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0D132D">
        <w:rPr>
          <w:szCs w:val="24"/>
        </w:rPr>
        <w:t>R1S 2019/IEP-83</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56A9E6CF"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0D132D">
        <w:rPr>
          <w:i/>
          <w:sz w:val="24"/>
          <w:szCs w:val="24"/>
        </w:rPr>
        <w:t>R1S 2019/IEP-83</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23B5B93E" w:rsidR="00210FB3" w:rsidRDefault="00530CBF" w:rsidP="008D7925">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Nolikuma 3.pielikumā “Tehniskā specifikācija” minēto</w:t>
      </w:r>
      <w:r>
        <w:rPr>
          <w:rFonts w:ascii="Times New Roman" w:hAnsi="Times New Roman"/>
          <w:bCs/>
          <w:sz w:val="24"/>
          <w:szCs w:val="24"/>
        </w:rPr>
        <w:t xml:space="preserve"> m</w:t>
      </w:r>
      <w:r w:rsidR="000D132D">
        <w:rPr>
          <w:rFonts w:ascii="Times New Roman" w:hAnsi="Times New Roman"/>
          <w:bCs/>
          <w:sz w:val="24"/>
          <w:szCs w:val="24"/>
        </w:rPr>
        <w:t>edicīnas iekār</w:t>
      </w:r>
      <w:r w:rsidR="00BC3D78">
        <w:rPr>
          <w:rFonts w:ascii="Times New Roman" w:hAnsi="Times New Roman"/>
          <w:bCs/>
          <w:sz w:val="24"/>
          <w:szCs w:val="24"/>
        </w:rPr>
        <w:t xml:space="preserve">tu </w:t>
      </w:r>
      <w:r w:rsidR="000D132D">
        <w:rPr>
          <w:rFonts w:ascii="Times New Roman" w:hAnsi="Times New Roman"/>
          <w:bCs/>
          <w:sz w:val="24"/>
          <w:szCs w:val="24"/>
        </w:rPr>
        <w:t>un ierī</w:t>
      </w:r>
      <w:r w:rsidR="00BC3D78">
        <w:rPr>
          <w:rFonts w:ascii="Times New Roman" w:hAnsi="Times New Roman"/>
          <w:bCs/>
          <w:sz w:val="24"/>
          <w:szCs w:val="24"/>
        </w:rPr>
        <w:t>ču iegāde</w:t>
      </w:r>
      <w:r w:rsidR="00BC3D78">
        <w:rPr>
          <w:rFonts w:ascii="Times New Roman" w:hAnsi="Times New Roman"/>
          <w:sz w:val="24"/>
          <w:szCs w:val="24"/>
        </w:rPr>
        <w:t>.</w:t>
      </w:r>
    </w:p>
    <w:p w14:paraId="17CCF86E" w14:textId="50A36A95" w:rsidR="00DC7C4E" w:rsidRPr="00210FB3" w:rsidRDefault="00530CBF"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 xml:space="preserve">CPV kods – </w:t>
      </w:r>
      <w:r w:rsidRPr="002004E2">
        <w:rPr>
          <w:rFonts w:ascii="Times New Roman" w:hAnsi="Times New Roman"/>
          <w:bCs/>
          <w:sz w:val="24"/>
          <w:szCs w:val="24"/>
        </w:rPr>
        <w:t>33000000-0</w:t>
      </w:r>
      <w:r w:rsidR="002004E2">
        <w:rPr>
          <w:rFonts w:ascii="Times New Roman" w:hAnsi="Times New Roman"/>
          <w:bCs/>
          <w:sz w:val="24"/>
          <w:szCs w:val="24"/>
        </w:rPr>
        <w:t>.</w:t>
      </w:r>
    </w:p>
    <w:p w14:paraId="69F78B60" w14:textId="27140FFD" w:rsidR="00DF1A0D" w:rsidRDefault="007C001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 xml:space="preserve">Iepirkuma priekšmets tiek </w:t>
      </w:r>
      <w:r w:rsidRPr="0032141C">
        <w:rPr>
          <w:rFonts w:ascii="Times New Roman" w:hAnsi="Times New Roman"/>
          <w:sz w:val="24"/>
          <w:szCs w:val="24"/>
        </w:rPr>
        <w:t xml:space="preserve">dalīts </w:t>
      </w:r>
      <w:r>
        <w:rPr>
          <w:rFonts w:ascii="Times New Roman" w:hAnsi="Times New Roman"/>
          <w:color w:val="000000" w:themeColor="text1"/>
          <w:sz w:val="24"/>
          <w:szCs w:val="24"/>
        </w:rPr>
        <w:t xml:space="preserve">23 </w:t>
      </w:r>
      <w:r w:rsidRPr="00246FD7">
        <w:rPr>
          <w:rFonts w:ascii="Times New Roman" w:hAnsi="Times New Roman"/>
          <w:sz w:val="24"/>
          <w:szCs w:val="24"/>
        </w:rPr>
        <w:t>daļās</w:t>
      </w:r>
      <w:r>
        <w:rPr>
          <w:rFonts w:ascii="Times New Roman" w:hAnsi="Times New Roman"/>
          <w:sz w:val="24"/>
          <w:szCs w:val="24"/>
        </w:rPr>
        <w:t xml:space="preserve"> (saskaņā ar nolikuma 3.pielikumā pievienoto Tehnisko specifikāciju)</w:t>
      </w:r>
      <w:r w:rsidRPr="00057E2C">
        <w:rPr>
          <w:rFonts w:ascii="Times New Roman" w:hAnsi="Times New Roman"/>
          <w:bCs/>
          <w:sz w:val="24"/>
          <w:szCs w:val="24"/>
        </w:rPr>
        <w:t>.</w:t>
      </w:r>
      <w:r>
        <w:rPr>
          <w:rFonts w:ascii="Times New Roman" w:hAnsi="Times New Roman"/>
          <w:bCs/>
          <w:sz w:val="24"/>
          <w:szCs w:val="24"/>
        </w:rPr>
        <w:t xml:space="preserve"> </w:t>
      </w:r>
      <w:r w:rsidR="00B16D26">
        <w:rPr>
          <w:rFonts w:ascii="Times New Roman" w:hAnsi="Times New Roman"/>
          <w:bCs/>
          <w:sz w:val="24"/>
          <w:szCs w:val="24"/>
        </w:rPr>
        <w:t xml:space="preserve">Piedāvājums ir iesniedzams par </w:t>
      </w:r>
      <w:r>
        <w:rPr>
          <w:rFonts w:ascii="Times New Roman" w:hAnsi="Times New Roman"/>
          <w:bCs/>
          <w:sz w:val="24"/>
          <w:szCs w:val="24"/>
        </w:rPr>
        <w:t>vienu vai vairākām iepirkuma priekšmeta daļām kopā</w:t>
      </w:r>
      <w:r w:rsidR="00B16D26">
        <w:rPr>
          <w:rFonts w:ascii="Times New Roman" w:hAnsi="Times New Roman"/>
          <w:bCs/>
          <w:sz w:val="24"/>
          <w:szCs w:val="24"/>
        </w:rPr>
        <w:t>. Pretendents iesniedz vienu piedāvājuma variantu.</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31329B72" w:rsidR="00057E2C" w:rsidRPr="00CD4A10" w:rsidRDefault="009E096D" w:rsidP="009E096D">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Iekārtu</w:t>
      </w:r>
      <w:r w:rsidR="008D7925">
        <w:rPr>
          <w:rFonts w:ascii="Times New Roman" w:hAnsi="Times New Roman"/>
          <w:bCs/>
          <w:sz w:val="24"/>
          <w:szCs w:val="24"/>
        </w:rPr>
        <w:t xml:space="preserve"> </w:t>
      </w:r>
      <w:r w:rsidR="00A735B7">
        <w:rPr>
          <w:rFonts w:ascii="Times New Roman" w:hAnsi="Times New Roman"/>
          <w:bCs/>
          <w:sz w:val="24"/>
          <w:szCs w:val="24"/>
        </w:rPr>
        <w:t xml:space="preserve">un ierīču </w:t>
      </w:r>
      <w:r w:rsidR="00F3418D">
        <w:rPr>
          <w:rFonts w:ascii="Times New Roman" w:hAnsi="Times New Roman"/>
          <w:bCs/>
          <w:sz w:val="24"/>
          <w:szCs w:val="24"/>
        </w:rPr>
        <w:t>p</w:t>
      </w:r>
      <w:r w:rsidR="00F3418D" w:rsidRPr="00CD4A10">
        <w:rPr>
          <w:rFonts w:ascii="Times New Roman" w:hAnsi="Times New Roman"/>
          <w:bCs/>
          <w:sz w:val="24"/>
          <w:szCs w:val="24"/>
        </w:rPr>
        <w:t xml:space="preserve">iegādes </w:t>
      </w:r>
      <w:r w:rsidR="008D7925">
        <w:rPr>
          <w:rFonts w:ascii="Times New Roman" w:hAnsi="Times New Roman"/>
          <w:bCs/>
          <w:sz w:val="24"/>
          <w:szCs w:val="24"/>
        </w:rPr>
        <w:t xml:space="preserve">un uzstādīšanas </w:t>
      </w:r>
      <w:r w:rsidR="00F3418D" w:rsidRPr="00CD4A10">
        <w:rPr>
          <w:rFonts w:ascii="Times New Roman" w:hAnsi="Times New Roman"/>
          <w:bCs/>
          <w:sz w:val="24"/>
          <w:szCs w:val="24"/>
        </w:rPr>
        <w:t>termiņš –</w:t>
      </w:r>
      <w:r w:rsidR="004F7AD9">
        <w:rPr>
          <w:rFonts w:ascii="Times New Roman" w:hAnsi="Times New Roman"/>
          <w:bCs/>
          <w:sz w:val="24"/>
          <w:szCs w:val="24"/>
        </w:rPr>
        <w:t xml:space="preserve"> ne vēlāk kā </w:t>
      </w:r>
      <w:r>
        <w:rPr>
          <w:rFonts w:ascii="Times New Roman" w:hAnsi="Times New Roman"/>
          <w:bCs/>
          <w:sz w:val="24"/>
          <w:szCs w:val="24"/>
        </w:rPr>
        <w:t>30</w:t>
      </w:r>
      <w:r w:rsidR="00F3418D" w:rsidRPr="00326AA5">
        <w:rPr>
          <w:rFonts w:ascii="Times New Roman" w:hAnsi="Times New Roman"/>
          <w:bCs/>
          <w:sz w:val="24"/>
          <w:szCs w:val="24"/>
        </w:rPr>
        <w:t xml:space="preserve"> dien</w:t>
      </w:r>
      <w:r>
        <w:rPr>
          <w:rFonts w:ascii="Times New Roman" w:hAnsi="Times New Roman"/>
          <w:bCs/>
          <w:sz w:val="24"/>
          <w:szCs w:val="24"/>
        </w:rPr>
        <w:t xml:space="preserve">u laikā pēc </w:t>
      </w:r>
      <w:r w:rsidR="00A735B7">
        <w:rPr>
          <w:rFonts w:ascii="Times New Roman" w:hAnsi="Times New Roman"/>
          <w:bCs/>
          <w:sz w:val="24"/>
          <w:szCs w:val="24"/>
        </w:rPr>
        <w:t>iepirkuma līguma noslēgšanas</w:t>
      </w:r>
      <w:r w:rsidR="00057E2C" w:rsidRPr="00CD4A10">
        <w:rPr>
          <w:rFonts w:ascii="Times New Roman" w:hAnsi="Times New Roman"/>
          <w:bCs/>
          <w:sz w:val="24"/>
          <w:szCs w:val="24"/>
        </w:rPr>
        <w:t xml:space="preserve">. </w:t>
      </w:r>
    </w:p>
    <w:p w14:paraId="470015C6" w14:textId="7D73251C" w:rsidR="00057E2C" w:rsidRPr="00CD4A10" w:rsidRDefault="00A735B7" w:rsidP="00A735B7">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Iekārtu un ierīču piegādes</w:t>
      </w:r>
      <w:r w:rsidR="00650D0A">
        <w:rPr>
          <w:rFonts w:ascii="Times New Roman" w:hAnsi="Times New Roman"/>
          <w:sz w:val="24"/>
          <w:szCs w:val="24"/>
        </w:rPr>
        <w:t xml:space="preserve"> </w:t>
      </w:r>
      <w:r>
        <w:rPr>
          <w:rFonts w:ascii="Times New Roman" w:hAnsi="Times New Roman"/>
          <w:sz w:val="24"/>
          <w:szCs w:val="24"/>
        </w:rPr>
        <w:t xml:space="preserve">un uzstādīšanas </w:t>
      </w:r>
      <w:r w:rsidR="00650D0A">
        <w:rPr>
          <w:rFonts w:ascii="Times New Roman" w:hAnsi="Times New Roman"/>
          <w:sz w:val="24"/>
          <w:szCs w:val="24"/>
        </w:rPr>
        <w:t>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w:t>
      </w:r>
      <w:r w:rsidR="003501A9" w:rsidRPr="00057E2C">
        <w:rPr>
          <w:rFonts w:ascii="Times New Roman" w:hAnsi="Times New Roman"/>
          <w:color w:val="000000"/>
          <w:sz w:val="24"/>
          <w:szCs w:val="24"/>
        </w:rPr>
        <w:lastRenderedPageBreak/>
        <w:t>(turpmāk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52B8F540" w:rsidR="00F83686"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piedāvājums jāiesniedz elektroniski</w:t>
      </w:r>
      <w:r w:rsidR="008E723A" w:rsidRPr="004A6A6F">
        <w:rPr>
          <w:rFonts w:ascii="Times New Roman" w:hAnsi="Times New Roman"/>
          <w:color w:val="000000"/>
          <w:spacing w:val="1"/>
          <w:sz w:val="24"/>
          <w:szCs w:val="24"/>
        </w:rPr>
        <w:t>,</w:t>
      </w:r>
      <w:r w:rsidRPr="004A6A6F">
        <w:rPr>
          <w:rFonts w:ascii="Times New Roman" w:hAnsi="Times New Roman"/>
          <w:color w:val="000000"/>
          <w:spacing w:val="1"/>
          <w:sz w:val="24"/>
          <w:szCs w:val="24"/>
        </w:rPr>
        <w:t xml:space="preserve"> izmantojot EIS e-konkursu apakšsistēmu </w:t>
      </w:r>
      <w:r w:rsidRPr="004A6A6F">
        <w:rPr>
          <w:rFonts w:ascii="Times New Roman" w:hAnsi="Times New Roman"/>
          <w:b/>
          <w:color w:val="000000"/>
          <w:spacing w:val="1"/>
          <w:sz w:val="24"/>
          <w:szCs w:val="24"/>
        </w:rPr>
        <w:t>līdz 201</w:t>
      </w:r>
      <w:r w:rsidR="00405493">
        <w:rPr>
          <w:rFonts w:ascii="Times New Roman" w:hAnsi="Times New Roman"/>
          <w:b/>
          <w:color w:val="000000"/>
          <w:spacing w:val="1"/>
          <w:sz w:val="24"/>
          <w:szCs w:val="24"/>
        </w:rPr>
        <w:t>9</w:t>
      </w:r>
      <w:r w:rsidRPr="004A6A6F">
        <w:rPr>
          <w:rFonts w:ascii="Times New Roman" w:hAnsi="Times New Roman"/>
          <w:b/>
          <w:color w:val="000000"/>
          <w:spacing w:val="1"/>
          <w:sz w:val="24"/>
          <w:szCs w:val="24"/>
        </w:rPr>
        <w:t xml:space="preserve">.gada </w:t>
      </w:r>
      <w:r w:rsidR="002A0D64" w:rsidRPr="00D30D4E">
        <w:rPr>
          <w:rFonts w:ascii="Times New Roman" w:hAnsi="Times New Roman"/>
          <w:b/>
          <w:strike/>
          <w:color w:val="FF0000"/>
          <w:spacing w:val="1"/>
          <w:sz w:val="24"/>
          <w:szCs w:val="24"/>
        </w:rPr>
        <w:t>23</w:t>
      </w:r>
      <w:r w:rsidR="00405493" w:rsidRPr="00D30D4E">
        <w:rPr>
          <w:rFonts w:ascii="Times New Roman" w:hAnsi="Times New Roman"/>
          <w:b/>
          <w:strike/>
          <w:color w:val="FF0000"/>
          <w:spacing w:val="1"/>
          <w:sz w:val="24"/>
          <w:szCs w:val="24"/>
        </w:rPr>
        <w:t>.</w:t>
      </w:r>
      <w:r w:rsidR="00A735B7" w:rsidRPr="00D30D4E">
        <w:rPr>
          <w:rFonts w:ascii="Times New Roman" w:hAnsi="Times New Roman"/>
          <w:b/>
          <w:strike/>
          <w:color w:val="FF0000"/>
          <w:spacing w:val="1"/>
          <w:sz w:val="24"/>
          <w:szCs w:val="24"/>
        </w:rPr>
        <w:t>augustam</w:t>
      </w:r>
      <w:r w:rsidRPr="00D30D4E">
        <w:rPr>
          <w:rFonts w:ascii="Times New Roman" w:hAnsi="Times New Roman"/>
          <w:b/>
          <w:color w:val="FF0000"/>
          <w:spacing w:val="1"/>
          <w:sz w:val="24"/>
          <w:szCs w:val="24"/>
        </w:rPr>
        <w:t xml:space="preserve"> </w:t>
      </w:r>
      <w:r w:rsidR="00D30D4E">
        <w:rPr>
          <w:rFonts w:ascii="Times New Roman" w:hAnsi="Times New Roman"/>
          <w:b/>
          <w:color w:val="FF0000"/>
          <w:spacing w:val="1"/>
          <w:sz w:val="24"/>
          <w:szCs w:val="24"/>
        </w:rPr>
        <w:t>28</w:t>
      </w:r>
      <w:r w:rsidR="00D30D4E" w:rsidRPr="00D30D4E">
        <w:rPr>
          <w:rFonts w:ascii="Times New Roman" w:hAnsi="Times New Roman"/>
          <w:b/>
          <w:color w:val="FF0000"/>
          <w:spacing w:val="1"/>
          <w:sz w:val="24"/>
          <w:szCs w:val="24"/>
        </w:rPr>
        <w:t xml:space="preserve">.augustam </w:t>
      </w:r>
      <w:r w:rsidRPr="00997F02">
        <w:rPr>
          <w:rFonts w:ascii="Times New Roman" w:hAnsi="Times New Roman"/>
          <w:b/>
          <w:color w:val="000000"/>
          <w:spacing w:val="1"/>
          <w:sz w:val="24"/>
          <w:szCs w:val="24"/>
        </w:rPr>
        <w:t>plkst</w:t>
      </w:r>
      <w:r w:rsidRPr="004A6A6F">
        <w:rPr>
          <w:rFonts w:ascii="Times New Roman" w:hAnsi="Times New Roman"/>
          <w:b/>
          <w:color w:val="000000"/>
          <w:spacing w:val="1"/>
          <w:sz w:val="24"/>
          <w:szCs w:val="24"/>
        </w:rPr>
        <w:t>. 10:00</w:t>
      </w:r>
      <w:r w:rsidR="008E723A" w:rsidRPr="004A6A6F">
        <w:rPr>
          <w:rFonts w:ascii="Times New Roman" w:hAnsi="Times New Roman"/>
          <w:color w:val="000000"/>
          <w:spacing w:val="1"/>
          <w:sz w:val="24"/>
          <w:szCs w:val="24"/>
        </w:rPr>
        <w:t>;</w:t>
      </w:r>
    </w:p>
    <w:p w14:paraId="426590DF" w14:textId="0320A674" w:rsidR="00493716" w:rsidRPr="0045162E" w:rsidRDefault="00493716" w:rsidP="00493716">
      <w:pPr>
        <w:pStyle w:val="ListParagraph"/>
        <w:shd w:val="clear" w:color="auto" w:fill="FFFFFF"/>
        <w:tabs>
          <w:tab w:val="left" w:pos="993"/>
        </w:tabs>
        <w:spacing w:after="0"/>
        <w:ind w:left="360"/>
        <w:jc w:val="both"/>
        <w:rPr>
          <w:rFonts w:ascii="Times New Roman" w:eastAsia="Times New Roman" w:hAnsi="Times New Roman"/>
          <w:sz w:val="24"/>
          <w:szCs w:val="24"/>
        </w:rPr>
      </w:pPr>
      <w:r w:rsidRPr="002E6EBC">
        <w:rPr>
          <w:rFonts w:ascii="Times New Roman" w:hAnsi="Times New Roman"/>
          <w:b/>
          <w:i/>
          <w:color w:val="FF0000"/>
        </w:rPr>
        <w:t xml:space="preserve">ar grozījumiem, kas izdarīti ar iepirkumu komisijas </w:t>
      </w:r>
      <w:r>
        <w:rPr>
          <w:rFonts w:ascii="Times New Roman" w:hAnsi="Times New Roman"/>
          <w:b/>
          <w:i/>
          <w:color w:val="FF0000"/>
        </w:rPr>
        <w:t>07.08.2019</w:t>
      </w:r>
      <w:r w:rsidRPr="002E6EBC">
        <w:rPr>
          <w:rFonts w:ascii="Times New Roman" w:hAnsi="Times New Roman"/>
          <w:b/>
          <w:i/>
          <w:color w:val="FF0000"/>
        </w:rPr>
        <w:t>. lēmumu (protokols Nr.2)</w:t>
      </w:r>
    </w:p>
    <w:p w14:paraId="0524BAC3" w14:textId="2AF3CCC4" w:rsidR="00493716" w:rsidRDefault="008E723A" w:rsidP="00493716">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k</w:t>
      </w:r>
      <w:r w:rsidR="00F83686" w:rsidRPr="004A6A6F">
        <w:rPr>
          <w:rFonts w:ascii="Times New Roman" w:hAnsi="Times New Roman"/>
          <w:color w:val="000000"/>
          <w:spacing w:val="1"/>
          <w:sz w:val="24"/>
          <w:szCs w:val="24"/>
        </w:rPr>
        <w:t>omisija atver elektroniski iesniegtos piedāvājumus tūlīt pēc piedāvājumu iesniegšanas termiņa beigām. Piedāv</w:t>
      </w:r>
      <w:bookmarkStart w:id="3" w:name="_GoBack"/>
      <w:bookmarkEnd w:id="3"/>
      <w:r w:rsidR="00F83686" w:rsidRPr="004A6A6F">
        <w:rPr>
          <w:rFonts w:ascii="Times New Roman" w:hAnsi="Times New Roman"/>
          <w:color w:val="000000"/>
          <w:spacing w:val="1"/>
          <w:sz w:val="24"/>
          <w:szCs w:val="24"/>
        </w:rPr>
        <w:t>ājumu elektroniska atvēršana paredzēta 201</w:t>
      </w:r>
      <w:r w:rsidR="00405493">
        <w:rPr>
          <w:rFonts w:ascii="Times New Roman" w:hAnsi="Times New Roman"/>
          <w:color w:val="000000"/>
          <w:spacing w:val="1"/>
          <w:sz w:val="24"/>
          <w:szCs w:val="24"/>
        </w:rPr>
        <w:t>9</w:t>
      </w:r>
      <w:r w:rsidR="00F83686" w:rsidRPr="004A6A6F">
        <w:rPr>
          <w:rFonts w:ascii="Times New Roman" w:hAnsi="Times New Roman"/>
          <w:color w:val="000000"/>
          <w:spacing w:val="1"/>
          <w:sz w:val="24"/>
          <w:szCs w:val="24"/>
        </w:rPr>
        <w:t xml:space="preserve">.gada </w:t>
      </w:r>
      <w:r w:rsidR="002A0D64" w:rsidRPr="00D30D4E">
        <w:rPr>
          <w:rFonts w:ascii="Times New Roman" w:hAnsi="Times New Roman"/>
          <w:strike/>
          <w:color w:val="FF0000"/>
          <w:spacing w:val="1"/>
          <w:sz w:val="24"/>
          <w:szCs w:val="24"/>
        </w:rPr>
        <w:t>23</w:t>
      </w:r>
      <w:r w:rsidR="00997F02" w:rsidRPr="00D30D4E">
        <w:rPr>
          <w:rFonts w:ascii="Times New Roman" w:hAnsi="Times New Roman"/>
          <w:strike/>
          <w:color w:val="FF0000"/>
          <w:spacing w:val="1"/>
          <w:sz w:val="24"/>
          <w:szCs w:val="24"/>
        </w:rPr>
        <w:t>.</w:t>
      </w:r>
      <w:r w:rsidR="00A735B7" w:rsidRPr="00D30D4E">
        <w:rPr>
          <w:rFonts w:ascii="Times New Roman" w:hAnsi="Times New Roman"/>
          <w:strike/>
          <w:color w:val="FF0000"/>
          <w:spacing w:val="1"/>
          <w:sz w:val="24"/>
          <w:szCs w:val="24"/>
        </w:rPr>
        <w:t>augustā</w:t>
      </w:r>
      <w:r w:rsidR="00997F02" w:rsidRPr="00D30D4E">
        <w:rPr>
          <w:rFonts w:ascii="Times New Roman" w:hAnsi="Times New Roman"/>
          <w:color w:val="FF0000"/>
          <w:spacing w:val="1"/>
          <w:sz w:val="24"/>
          <w:szCs w:val="24"/>
        </w:rPr>
        <w:t xml:space="preserve"> </w:t>
      </w:r>
      <w:r w:rsidR="00D30D4E">
        <w:rPr>
          <w:rFonts w:ascii="Times New Roman" w:hAnsi="Times New Roman"/>
          <w:color w:val="FF0000"/>
          <w:spacing w:val="1"/>
          <w:sz w:val="24"/>
          <w:szCs w:val="24"/>
        </w:rPr>
        <w:t>28</w:t>
      </w:r>
      <w:r w:rsidR="00D30D4E" w:rsidRPr="00D30D4E">
        <w:rPr>
          <w:rFonts w:ascii="Times New Roman" w:hAnsi="Times New Roman"/>
          <w:color w:val="FF0000"/>
          <w:spacing w:val="1"/>
          <w:sz w:val="24"/>
          <w:szCs w:val="24"/>
        </w:rPr>
        <w:t xml:space="preserve">.augustā </w:t>
      </w:r>
      <w:r w:rsidR="00F83686" w:rsidRPr="004A6A6F">
        <w:rPr>
          <w:rFonts w:ascii="Times New Roman" w:hAnsi="Times New Roman"/>
          <w:color w:val="000000"/>
          <w:spacing w:val="1"/>
          <w:sz w:val="24"/>
          <w:szCs w:val="24"/>
        </w:rPr>
        <w:t>plkst.10:00</w:t>
      </w:r>
      <w:r w:rsidRPr="004A6A6F">
        <w:rPr>
          <w:rFonts w:ascii="Times New Roman" w:hAnsi="Times New Roman"/>
          <w:color w:val="000000"/>
          <w:spacing w:val="1"/>
          <w:sz w:val="24"/>
          <w:szCs w:val="24"/>
        </w:rPr>
        <w:t>;</w:t>
      </w:r>
    </w:p>
    <w:p w14:paraId="48AC1621" w14:textId="77777777" w:rsidR="00493716" w:rsidRPr="0045162E" w:rsidRDefault="00493716" w:rsidP="00493716">
      <w:pPr>
        <w:pStyle w:val="ListParagraph"/>
        <w:shd w:val="clear" w:color="auto" w:fill="FFFFFF"/>
        <w:tabs>
          <w:tab w:val="left" w:pos="993"/>
        </w:tabs>
        <w:spacing w:after="0"/>
        <w:ind w:left="360"/>
        <w:jc w:val="both"/>
        <w:rPr>
          <w:rFonts w:ascii="Times New Roman" w:eastAsia="Times New Roman" w:hAnsi="Times New Roman"/>
          <w:sz w:val="24"/>
          <w:szCs w:val="24"/>
        </w:rPr>
      </w:pPr>
      <w:r w:rsidRPr="002E6EBC">
        <w:rPr>
          <w:rFonts w:ascii="Times New Roman" w:hAnsi="Times New Roman"/>
          <w:b/>
          <w:i/>
          <w:color w:val="FF0000"/>
        </w:rPr>
        <w:t xml:space="preserve">ar grozījumiem, kas izdarīti ar iepirkumu komisijas </w:t>
      </w:r>
      <w:r>
        <w:rPr>
          <w:rFonts w:ascii="Times New Roman" w:hAnsi="Times New Roman"/>
          <w:b/>
          <w:i/>
          <w:color w:val="FF0000"/>
        </w:rPr>
        <w:t>07.08.2019</w:t>
      </w:r>
      <w:r w:rsidRPr="002E6EBC">
        <w:rPr>
          <w:rFonts w:ascii="Times New Roman" w:hAnsi="Times New Roman"/>
          <w:b/>
          <w:i/>
          <w:color w:val="FF0000"/>
        </w:rPr>
        <w:t>. lēmumu (protokols Nr.2)</w:t>
      </w:r>
    </w:p>
    <w:p w14:paraId="0901E95D" w14:textId="01798583"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ā</w:t>
      </w:r>
      <w:r w:rsidR="00F83686" w:rsidRPr="004A6A6F">
        <w:rPr>
          <w:rFonts w:ascii="Times New Roman" w:hAnsi="Times New Roman"/>
          <w:color w:val="000000"/>
          <w:spacing w:val="1"/>
          <w:sz w:val="24"/>
          <w:szCs w:val="24"/>
        </w:rPr>
        <w:t>rpus EIS e-konkursu apakšsistēmas iesniegtie piedāvājumi netiks pieņemti un neatvērti tiks nosūtīti atpakaļ iesniedzējam</w:t>
      </w:r>
      <w:r w:rsidRPr="004A6A6F">
        <w:rPr>
          <w:rFonts w:ascii="Times New Roman" w:hAnsi="Times New Roman"/>
          <w:color w:val="000000"/>
          <w:spacing w:val="1"/>
          <w:sz w:val="24"/>
          <w:szCs w:val="24"/>
        </w:rPr>
        <w:t>;</w:t>
      </w:r>
    </w:p>
    <w:p w14:paraId="29623AC7" w14:textId="5F15EF69"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0CD9CC4E"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sanāksme notiks 201</w:t>
      </w:r>
      <w:r w:rsidR="00405493">
        <w:rPr>
          <w:rFonts w:ascii="Times New Roman" w:hAnsi="Times New Roman"/>
          <w:color w:val="000000"/>
          <w:spacing w:val="1"/>
          <w:sz w:val="24"/>
          <w:szCs w:val="24"/>
        </w:rPr>
        <w:t>9</w:t>
      </w:r>
      <w:r w:rsidR="00F83686" w:rsidRPr="004A6A6F">
        <w:rPr>
          <w:rFonts w:ascii="Times New Roman" w:hAnsi="Times New Roman"/>
          <w:color w:val="000000"/>
          <w:spacing w:val="1"/>
          <w:sz w:val="24"/>
          <w:szCs w:val="24"/>
        </w:rPr>
        <w:t>.</w:t>
      </w:r>
      <w:r w:rsidR="0077378F" w:rsidRPr="004A6A6F">
        <w:rPr>
          <w:rFonts w:ascii="Times New Roman" w:hAnsi="Times New Roman"/>
          <w:color w:val="000000"/>
          <w:spacing w:val="1"/>
          <w:sz w:val="24"/>
          <w:szCs w:val="24"/>
        </w:rPr>
        <w:t xml:space="preserve">gada </w:t>
      </w:r>
      <w:r w:rsidR="00D30D4E" w:rsidRPr="00D30D4E">
        <w:rPr>
          <w:rFonts w:ascii="Times New Roman" w:hAnsi="Times New Roman"/>
          <w:strike/>
          <w:color w:val="FF0000"/>
          <w:spacing w:val="1"/>
          <w:sz w:val="24"/>
          <w:szCs w:val="24"/>
        </w:rPr>
        <w:t>23.augustā</w:t>
      </w:r>
      <w:r w:rsidR="00D30D4E" w:rsidRPr="00D30D4E">
        <w:rPr>
          <w:rFonts w:ascii="Times New Roman" w:hAnsi="Times New Roman"/>
          <w:color w:val="FF0000"/>
          <w:spacing w:val="1"/>
          <w:sz w:val="24"/>
          <w:szCs w:val="24"/>
        </w:rPr>
        <w:t xml:space="preserve"> </w:t>
      </w:r>
      <w:r w:rsidR="00D30D4E">
        <w:rPr>
          <w:rFonts w:ascii="Times New Roman" w:hAnsi="Times New Roman"/>
          <w:color w:val="FF0000"/>
          <w:spacing w:val="1"/>
          <w:sz w:val="24"/>
          <w:szCs w:val="24"/>
        </w:rPr>
        <w:t>28</w:t>
      </w:r>
      <w:r w:rsidR="00D30D4E" w:rsidRPr="00D30D4E">
        <w:rPr>
          <w:rFonts w:ascii="Times New Roman" w:hAnsi="Times New Roman"/>
          <w:color w:val="FF0000"/>
          <w:spacing w:val="1"/>
          <w:sz w:val="24"/>
          <w:szCs w:val="24"/>
        </w:rPr>
        <w:t xml:space="preserve">.augustā </w:t>
      </w:r>
      <w:r w:rsidR="00F83686" w:rsidRPr="00F83686">
        <w:rPr>
          <w:rFonts w:ascii="Times New Roman" w:hAnsi="Times New Roman"/>
          <w:color w:val="000000"/>
          <w:spacing w:val="1"/>
          <w:sz w:val="24"/>
          <w:szCs w:val="24"/>
        </w:rPr>
        <w:t xml:space="preserve">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281B7243" w14:textId="77777777" w:rsidR="00493716" w:rsidRPr="0045162E" w:rsidRDefault="00493716" w:rsidP="00493716">
      <w:pPr>
        <w:pStyle w:val="ListParagraph"/>
        <w:shd w:val="clear" w:color="auto" w:fill="FFFFFF"/>
        <w:tabs>
          <w:tab w:val="left" w:pos="993"/>
        </w:tabs>
        <w:spacing w:after="0"/>
        <w:ind w:left="360"/>
        <w:jc w:val="both"/>
        <w:rPr>
          <w:rFonts w:ascii="Times New Roman" w:eastAsia="Times New Roman" w:hAnsi="Times New Roman"/>
          <w:sz w:val="24"/>
          <w:szCs w:val="24"/>
        </w:rPr>
      </w:pPr>
      <w:r w:rsidRPr="002E6EBC">
        <w:rPr>
          <w:rFonts w:ascii="Times New Roman" w:hAnsi="Times New Roman"/>
          <w:b/>
          <w:i/>
          <w:color w:val="FF0000"/>
        </w:rPr>
        <w:t xml:space="preserve">ar grozījumiem, kas izdarīti ar iepirkumu komisijas </w:t>
      </w:r>
      <w:r>
        <w:rPr>
          <w:rFonts w:ascii="Times New Roman" w:hAnsi="Times New Roman"/>
          <w:b/>
          <w:i/>
          <w:color w:val="FF0000"/>
        </w:rPr>
        <w:t>07.08.2019</w:t>
      </w:r>
      <w:r w:rsidRPr="002E6EBC">
        <w:rPr>
          <w:rFonts w:ascii="Times New Roman" w:hAnsi="Times New Roman"/>
          <w:b/>
          <w:i/>
          <w:color w:val="FF0000"/>
        </w:rPr>
        <w:t>. lēmumu (protokols Nr.2)</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53929C34" w:rsidR="00DC7C4E" w:rsidRPr="00706960" w:rsidRDefault="00A735B7"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sidRPr="00660D45">
        <w:rPr>
          <w:sz w:val="24"/>
          <w:szCs w:val="24"/>
        </w:rPr>
        <w:t xml:space="preserve"> </w:t>
      </w:r>
      <w:r>
        <w:rPr>
          <w:sz w:val="24"/>
          <w:szCs w:val="24"/>
        </w:rPr>
        <w:t xml:space="preserve">un/vai </w:t>
      </w:r>
      <w:r w:rsidRPr="009F6591">
        <w:rPr>
          <w:sz w:val="24"/>
          <w:szCs w:val="24"/>
        </w:rPr>
        <w:t>Starptautisko un Latvijas Republikas nacionālo sankciju likuma 11.</w:t>
      </w:r>
      <w:r w:rsidRPr="00387E0C">
        <w:rPr>
          <w:sz w:val="24"/>
          <w:szCs w:val="24"/>
          <w:vertAlign w:val="superscript"/>
        </w:rPr>
        <w:t>1</w:t>
      </w:r>
      <w:r w:rsidRPr="009F6591">
        <w:rPr>
          <w:sz w:val="24"/>
          <w:szCs w:val="24"/>
        </w:rPr>
        <w:t>pant</w:t>
      </w:r>
      <w:r>
        <w:rPr>
          <w:sz w:val="24"/>
          <w:szCs w:val="24"/>
        </w:rPr>
        <w:t>ā noteiktajām sankcijas</w:t>
      </w:r>
      <w:r w:rsidR="00706960">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00CC511A" w:rsidR="0052012C" w:rsidRPr="0052012C" w:rsidRDefault="0052012C"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t xml:space="preserve">Pretendentam ir piedāvātās </w:t>
      </w:r>
      <w:r w:rsidR="00883177">
        <w:rPr>
          <w:rFonts w:ascii="Times New Roman" w:hAnsi="Times New Roman"/>
          <w:sz w:val="24"/>
          <w:szCs w:val="24"/>
        </w:rPr>
        <w:t>preces</w:t>
      </w:r>
      <w:r w:rsidRPr="0052012C">
        <w:rPr>
          <w:rFonts w:ascii="Times New Roman" w:hAnsi="Times New Roman"/>
          <w:sz w:val="24"/>
          <w:szCs w:val="24"/>
        </w:rPr>
        <w:t xml:space="preserve"> ražotāja autorizācija iepirkuma līguma izpildei.</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4EB5F1AB" w14:textId="330FC374" w:rsidR="001946EE" w:rsidRPr="001946EE" w:rsidRDefault="00A735B7" w:rsidP="001946EE">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Pr>
          <w:rFonts w:ascii="Times New Roman" w:hAnsi="Times New Roman"/>
          <w:iCs/>
          <w:sz w:val="24"/>
          <w:szCs w:val="24"/>
        </w:rPr>
        <w:t>brīvā formā sagatavots apliecinājums, ka uz piedāvājuma iesniegšanas brīdi Pretendentam nav</w:t>
      </w:r>
      <w:r w:rsidRPr="001946EE">
        <w:rPr>
          <w:rFonts w:ascii="Times New Roman" w:hAnsi="Times New Roman"/>
          <w:iCs/>
          <w:sz w:val="24"/>
          <w:szCs w:val="24"/>
        </w:rPr>
        <w:t xml:space="preserve"> piemērotas starptautiskās vai nacionālās sankcijas vai būtiskas finanšu un kapitāla tirgus intereses ietekmējošas </w:t>
      </w:r>
      <w:r w:rsidRPr="00C96D04">
        <w:rPr>
          <w:rFonts w:ascii="Times New Roman" w:hAnsi="Times New Roman"/>
          <w:iCs/>
          <w:sz w:val="24"/>
          <w:szCs w:val="24"/>
        </w:rPr>
        <w:t>Starptautisko un Latvijas Republikas nacionālo sankciju likuma 11.</w:t>
      </w:r>
      <w:r w:rsidRPr="00C96D04">
        <w:rPr>
          <w:rFonts w:ascii="Times New Roman" w:hAnsi="Times New Roman"/>
          <w:iCs/>
          <w:sz w:val="24"/>
          <w:szCs w:val="24"/>
          <w:vertAlign w:val="superscript"/>
        </w:rPr>
        <w:t>1</w:t>
      </w:r>
      <w:r w:rsidRPr="00C96D04">
        <w:rPr>
          <w:rFonts w:ascii="Times New Roman" w:hAnsi="Times New Roman"/>
          <w:iCs/>
          <w:sz w:val="24"/>
          <w:szCs w:val="24"/>
        </w:rPr>
        <w:t>pantā noteiktās sankcijas</w:t>
      </w:r>
      <w:r w:rsidR="001946EE">
        <w:rPr>
          <w:rFonts w:ascii="Times New Roman" w:hAnsi="Times New Roman"/>
          <w:iCs/>
          <w:sz w:val="24"/>
          <w:szCs w:val="24"/>
        </w:rPr>
        <w:t>;</w:t>
      </w:r>
    </w:p>
    <w:p w14:paraId="01D3E0CB" w14:textId="7FADEEFA"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w:t>
      </w:r>
      <w:r w:rsidRPr="00A06ED1">
        <w:rPr>
          <w:rFonts w:ascii="Times New Roman" w:hAnsi="Times New Roman"/>
          <w:sz w:val="24"/>
          <w:szCs w:val="24"/>
        </w:rPr>
        <w:lastRenderedPageBreak/>
        <w:t>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57A0938C"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ja Pretendents pieaicina apakšuzņēmēju, tad Pretendents iesniedz dokumentāru apliecinājumu (piemēram</w:t>
      </w:r>
      <w:r w:rsidR="00F816AA">
        <w:rPr>
          <w:rFonts w:ascii="Times New Roman" w:hAnsi="Times New Roman"/>
          <w:sz w:val="24"/>
          <w:szCs w:val="24"/>
        </w:rPr>
        <w:t>,</w:t>
      </w:r>
      <w:r w:rsidRPr="009A78AB">
        <w:rPr>
          <w:rFonts w:ascii="Times New Roman" w:hAnsi="Times New Roman"/>
          <w:sz w:val="24"/>
          <w:szCs w:val="24"/>
        </w:rPr>
        <w:t xml:space="preserve">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1DA6328D" w:rsidR="00972099" w:rsidRDefault="00A735B7"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par attiecīgo iepirkuma priekšmeta daļu sagatavots </w:t>
      </w:r>
      <w:r w:rsidR="00972099" w:rsidRPr="00972099">
        <w:rPr>
          <w:rFonts w:ascii="Times New Roman" w:eastAsia="Times New Roman" w:hAnsi="Times New Roman"/>
          <w:sz w:val="24"/>
          <w:szCs w:val="24"/>
        </w:rPr>
        <w:t>Pretendenta Tehniskā specifikācija/Tehniskais piedāvājums (iepirkuma nolikuma 3.pieliku</w:t>
      </w:r>
      <w:r>
        <w:rPr>
          <w:rFonts w:ascii="Times New Roman" w:eastAsia="Times New Roman" w:hAnsi="Times New Roman"/>
          <w:sz w:val="24"/>
          <w:szCs w:val="24"/>
        </w:rPr>
        <w:t>ms</w:t>
      </w:r>
      <w:r w:rsidR="00972099" w:rsidRPr="00972099">
        <w:rPr>
          <w:rFonts w:ascii="Times New Roman" w:eastAsia="Times New Roman" w:hAnsi="Times New Roman"/>
          <w:sz w:val="24"/>
          <w:szCs w:val="24"/>
        </w:rPr>
        <w:t>);</w:t>
      </w:r>
    </w:p>
    <w:p w14:paraId="443AA3B1" w14:textId="3CAC0DB7" w:rsidR="001204E8" w:rsidRDefault="003A5EF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w:t>
      </w:r>
      <w:r w:rsidRPr="003A5EFF">
        <w:rPr>
          <w:rFonts w:ascii="Times New Roman" w:eastAsia="Times New Roman" w:hAnsi="Times New Roman"/>
          <w:sz w:val="24"/>
          <w:szCs w:val="24"/>
        </w:rPr>
        <w:t>iedāvātās preces</w:t>
      </w:r>
      <w:r w:rsidR="00194800" w:rsidRPr="003A5EFF">
        <w:rPr>
          <w:rFonts w:ascii="Times New Roman" w:eastAsia="Times New Roman" w:hAnsi="Times New Roman"/>
          <w:sz w:val="24"/>
          <w:szCs w:val="24"/>
        </w:rPr>
        <w:t xml:space="preserve"> </w:t>
      </w:r>
      <w:r w:rsidR="00972099" w:rsidRPr="003A5EFF">
        <w:rPr>
          <w:rFonts w:ascii="Times New Roman" w:eastAsia="Times New Roman" w:hAnsi="Times New Roman"/>
          <w:sz w:val="24"/>
          <w:szCs w:val="24"/>
        </w:rPr>
        <w:t>ražotāja</w:t>
      </w:r>
      <w:r w:rsidR="00972099">
        <w:rPr>
          <w:rFonts w:ascii="Times New Roman" w:eastAsia="Times New Roman" w:hAnsi="Times New Roman"/>
          <w:sz w:val="24"/>
          <w:szCs w:val="24"/>
        </w:rPr>
        <w:t xml:space="preserve"> izsniegta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 xml:space="preserve">tiesības izplatīt </w:t>
      </w:r>
      <w:r>
        <w:rPr>
          <w:rFonts w:ascii="Times New Roman" w:eastAsia="Times New Roman" w:hAnsi="Times New Roman"/>
          <w:sz w:val="24"/>
          <w:szCs w:val="24"/>
        </w:rPr>
        <w:t>attiecīgo</w:t>
      </w:r>
      <w:r w:rsidR="00972099">
        <w:rPr>
          <w:rFonts w:ascii="Times New Roman" w:eastAsia="Times New Roman" w:hAnsi="Times New Roman"/>
          <w:sz w:val="24"/>
          <w:szCs w:val="24"/>
        </w:rPr>
        <w:t xml:space="preserve"> preci</w:t>
      </w:r>
      <w:r w:rsidR="00972099" w:rsidRPr="00972099">
        <w:rPr>
          <w:rFonts w:ascii="Times New Roman" w:eastAsia="Times New Roman" w:hAnsi="Times New Roman"/>
          <w:sz w:val="24"/>
          <w:szCs w:val="24"/>
        </w:rPr>
        <w:t>;</w:t>
      </w:r>
    </w:p>
    <w:p w14:paraId="37F12780" w14:textId="503C9253" w:rsidR="009A4C41" w:rsidRPr="009A4C41" w:rsidRDefault="001204E8"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1204E8">
        <w:rPr>
          <w:rFonts w:ascii="Times New Roman" w:hAnsi="Times New Roman"/>
          <w:sz w:val="24"/>
          <w:szCs w:val="24"/>
        </w:rPr>
        <w:t xml:space="preserve">piedāvātās </w:t>
      </w:r>
      <w:r w:rsidR="003A5EFF" w:rsidRPr="003A5EFF">
        <w:rPr>
          <w:rFonts w:ascii="Times New Roman" w:hAnsi="Times New Roman"/>
          <w:sz w:val="24"/>
          <w:szCs w:val="24"/>
        </w:rPr>
        <w:t>preces</w:t>
      </w:r>
      <w:r w:rsidRPr="003A5EFF">
        <w:rPr>
          <w:rFonts w:ascii="Times New Roman" w:hAnsi="Times New Roman"/>
          <w:sz w:val="24"/>
          <w:szCs w:val="24"/>
        </w:rPr>
        <w:t xml:space="preserve"> te</w:t>
      </w:r>
      <w:r w:rsidRPr="001204E8">
        <w:rPr>
          <w:rFonts w:ascii="Times New Roman" w:hAnsi="Times New Roman"/>
          <w:sz w:val="24"/>
          <w:szCs w:val="24"/>
        </w:rPr>
        <w:t>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xml:space="preserve">”), </w:t>
      </w:r>
      <w:r w:rsidR="00194800">
        <w:rPr>
          <w:rFonts w:ascii="Times New Roman" w:hAnsi="Times New Roman"/>
          <w:sz w:val="24"/>
          <w:szCs w:val="24"/>
        </w:rPr>
        <w:t xml:space="preserve">kurās esošā informācija </w:t>
      </w:r>
      <w:r>
        <w:rPr>
          <w:rFonts w:ascii="Times New Roman" w:hAnsi="Times New Roman"/>
          <w:sz w:val="24"/>
          <w:szCs w:val="24"/>
        </w:rPr>
        <w:t xml:space="preserve">apliecina </w:t>
      </w:r>
      <w:r w:rsidR="00194800">
        <w:rPr>
          <w:rFonts w:ascii="Times New Roman" w:hAnsi="Times New Roman"/>
          <w:sz w:val="24"/>
          <w:szCs w:val="24"/>
        </w:rPr>
        <w:t xml:space="preserve">preces </w:t>
      </w:r>
      <w:r>
        <w:rPr>
          <w:rFonts w:ascii="Times New Roman" w:hAnsi="Times New Roman"/>
          <w:sz w:val="24"/>
          <w:szCs w:val="24"/>
        </w:rPr>
        <w:t>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xml:space="preserve">), norādot atsauci Tehniskajā specifikācijā/Tehniskajā piedāvājumā uz </w:t>
      </w:r>
      <w:r w:rsidR="00194800" w:rsidRPr="001204E8">
        <w:rPr>
          <w:rFonts w:ascii="Times New Roman" w:hAnsi="Times New Roman"/>
          <w:sz w:val="24"/>
          <w:szCs w:val="24"/>
        </w:rPr>
        <w:t xml:space="preserve">ražotāja tehniskajā dokumentācijā </w:t>
      </w:r>
      <w:r w:rsidRPr="001204E8">
        <w:rPr>
          <w:rFonts w:ascii="Times New Roman" w:hAnsi="Times New Roman"/>
          <w:sz w:val="24"/>
          <w:szCs w:val="24"/>
        </w:rPr>
        <w:t>konkrēto lpp., kur atzīmēts at</w:t>
      </w:r>
      <w:r>
        <w:rPr>
          <w:rFonts w:ascii="Times New Roman" w:hAnsi="Times New Roman"/>
          <w:sz w:val="24"/>
          <w:szCs w:val="24"/>
        </w:rPr>
        <w:t>tiecīgais tehniskais parametrs;</w:t>
      </w:r>
    </w:p>
    <w:p w14:paraId="1FEC7925" w14:textId="54ADB410" w:rsidR="009A78AB" w:rsidRPr="009A4C41" w:rsidRDefault="00A735B7"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par attiecīgo iepirkuma priekšmeta daļu sagatavots F</w:t>
      </w:r>
      <w:r w:rsidRPr="009B2360">
        <w:rPr>
          <w:rFonts w:ascii="Times New Roman" w:eastAsia="Times New Roman" w:hAnsi="Times New Roman"/>
          <w:sz w:val="24"/>
          <w:szCs w:val="24"/>
        </w:rPr>
        <w:t>inanšu piedāvājums (</w:t>
      </w:r>
      <w:r>
        <w:rPr>
          <w:rFonts w:ascii="Times New Roman" w:eastAsia="Times New Roman" w:hAnsi="Times New Roman"/>
          <w:sz w:val="24"/>
          <w:szCs w:val="24"/>
        </w:rPr>
        <w:t>iepirkuma nolikuma 4</w:t>
      </w:r>
      <w:r w:rsidRPr="009B2360">
        <w:rPr>
          <w:rFonts w:ascii="Times New Roman" w:eastAsia="Times New Roman" w:hAnsi="Times New Roman"/>
          <w:sz w:val="24"/>
          <w:szCs w:val="24"/>
        </w:rPr>
        <w:t>.pi</w:t>
      </w:r>
      <w:r>
        <w:rPr>
          <w:rFonts w:ascii="Times New Roman" w:eastAsia="Times New Roman" w:hAnsi="Times New Roman"/>
          <w:sz w:val="24"/>
          <w:szCs w:val="24"/>
        </w:rPr>
        <w:t>elikums</w:t>
      </w:r>
      <w:r w:rsidRPr="009B2360">
        <w:rPr>
          <w:rFonts w:ascii="Times New Roman" w:eastAsia="Times New Roman" w:hAnsi="Times New Roman"/>
          <w:sz w:val="24"/>
          <w:szCs w:val="24"/>
        </w:rPr>
        <w:t>)</w:t>
      </w:r>
      <w:r w:rsidR="009A4C41">
        <w:rPr>
          <w:rFonts w:ascii="Times New Roman" w:eastAsia="Times New Roman" w:hAnsi="Times New Roman"/>
          <w:sz w:val="24"/>
          <w:szCs w:val="24"/>
        </w:rPr>
        <w:t>.</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51A9AC30" w:rsidR="00DC7C4E" w:rsidRPr="00325190" w:rsidRDefault="00120E3B" w:rsidP="002D1E15">
      <w:pPr>
        <w:widowControl/>
        <w:numPr>
          <w:ilvl w:val="0"/>
          <w:numId w:val="2"/>
        </w:numPr>
        <w:autoSpaceDE/>
        <w:ind w:left="567" w:hanging="425"/>
        <w:jc w:val="both"/>
        <w:rPr>
          <w:sz w:val="24"/>
          <w:szCs w:val="24"/>
        </w:rPr>
      </w:pPr>
      <w:r>
        <w:rPr>
          <w:sz w:val="24"/>
          <w:szCs w:val="24"/>
        </w:rPr>
        <w:t>Pretendentam par attiecīgo iepirkuma priekšmeta daļu 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4D2CDEF7" w:rsidR="00DC7C4E" w:rsidRPr="00325190" w:rsidRDefault="00120E3B" w:rsidP="002D1E15">
      <w:pPr>
        <w:widowControl/>
        <w:numPr>
          <w:ilvl w:val="0"/>
          <w:numId w:val="2"/>
        </w:numPr>
        <w:autoSpaceDE/>
        <w:ind w:left="567" w:hanging="425"/>
        <w:jc w:val="both"/>
        <w:rPr>
          <w:sz w:val="24"/>
          <w:szCs w:val="24"/>
        </w:rPr>
      </w:pPr>
      <w:r>
        <w:rPr>
          <w:sz w:val="24"/>
          <w:szCs w:val="24"/>
        </w:rPr>
        <w:t>Pretendentam par attiecīgo iepirkuma priekšmeta daļu 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2D1E15">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2D1E15">
      <w:pPr>
        <w:tabs>
          <w:tab w:val="left" w:pos="2340"/>
        </w:tabs>
        <w:ind w:left="360" w:right="66"/>
        <w:jc w:val="center"/>
        <w:rPr>
          <w:b/>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D1E15">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piedāvājuma pārbaude saskaņā ar nolikuma II nodaļas prasībām. Ja iepirkuma komisija vērtēšanas procesā konstatēs tādu piedāvājuma neatbilstību nolikuma II nodaļas prasībām, kura var ietekmēt turpmāko lēmumu pieņemšanu attiecībā uz </w:t>
      </w:r>
      <w:r w:rsidRPr="00057E2C">
        <w:rPr>
          <w:rFonts w:ascii="Times New Roman" w:hAnsi="Times New Roman"/>
          <w:sz w:val="24"/>
          <w:szCs w:val="24"/>
        </w:rPr>
        <w:lastRenderedPageBreak/>
        <w:t>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657D042D" w:rsidR="00DC7C4E" w:rsidRPr="00057E2C" w:rsidRDefault="00120E3B"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2D1E15">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2D1E15">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2D1E15">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2D1E15">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377DE2D8" w14:textId="5F7DB060" w:rsidR="00594011" w:rsidRDefault="00120E3B" w:rsidP="00594011">
      <w:pPr>
        <w:widowControl/>
        <w:numPr>
          <w:ilvl w:val="0"/>
          <w:numId w:val="2"/>
        </w:numPr>
        <w:autoSpaceDE/>
        <w:ind w:left="567" w:hanging="425"/>
        <w:jc w:val="both"/>
        <w:rPr>
          <w:sz w:val="24"/>
          <w:szCs w:val="24"/>
        </w:rPr>
      </w:pPr>
      <w:r>
        <w:rPr>
          <w:sz w:val="24"/>
          <w:szCs w:val="24"/>
        </w:rPr>
        <w:t>Komisija par Pretendentu, kuram būtu piešķiramas līguma slēgšanas tiesības, pārbauda, vai uz Pretendentu nav attiecināmi PIL 42.pantā minētie izslēgšanas nosacījumi, nepieciešamo informāciju iegūstot no EIS (</w:t>
      </w:r>
      <w:r w:rsidRPr="00DA1F61">
        <w:rPr>
          <w:i/>
          <w:sz w:val="24"/>
          <w:szCs w:val="24"/>
        </w:rPr>
        <w:t>attiecībā uz Latvijā reģistrētiem Pretendentiem</w:t>
      </w:r>
      <w:r>
        <w:rPr>
          <w:sz w:val="24"/>
          <w:szCs w:val="24"/>
        </w:rPr>
        <w:t xml:space="preserve">) un </w:t>
      </w:r>
      <w:r w:rsidRPr="009F6591">
        <w:rPr>
          <w:sz w:val="24"/>
          <w:szCs w:val="24"/>
        </w:rPr>
        <w:t>Starptautisko un Latvijas Republikas nacionālo sankciju likuma 11.</w:t>
      </w:r>
      <w:r w:rsidRPr="00387E0C">
        <w:rPr>
          <w:sz w:val="24"/>
          <w:szCs w:val="24"/>
          <w:vertAlign w:val="superscript"/>
        </w:rPr>
        <w:t>1</w:t>
      </w:r>
      <w:r w:rsidRPr="009F6591">
        <w:rPr>
          <w:sz w:val="24"/>
          <w:szCs w:val="24"/>
        </w:rPr>
        <w:t>pant</w:t>
      </w:r>
      <w:r>
        <w:rPr>
          <w:sz w:val="24"/>
          <w:szCs w:val="24"/>
        </w:rPr>
        <w:t>ā noteiktās sankcijas.</w:t>
      </w:r>
    </w:p>
    <w:p w14:paraId="4E9BE31B" w14:textId="77777777" w:rsidR="000C5CD5" w:rsidRDefault="00762BDA" w:rsidP="000C5CD5">
      <w:pPr>
        <w:widowControl/>
        <w:numPr>
          <w:ilvl w:val="0"/>
          <w:numId w:val="2"/>
        </w:numPr>
        <w:autoSpaceDE/>
        <w:ind w:left="567" w:hanging="425"/>
        <w:jc w:val="both"/>
        <w:rPr>
          <w:sz w:val="24"/>
          <w:szCs w:val="24"/>
        </w:rPr>
      </w:pPr>
      <w:r w:rsidRPr="00594011">
        <w:rPr>
          <w:sz w:val="24"/>
          <w:szCs w:val="24"/>
        </w:rPr>
        <w:t>Iepirkumu komisija izvēlas saimnieciski visizdevīgāko piedāvājumu no piedāvājumiem, kas atbilst nolikuma prasībām un Tehniskajai specifikācijai, ar nosacījumu, ka pretendents atbilst atlases prasībām un piedāvājums nav nepamatoti lēts</w:t>
      </w:r>
      <w:bookmarkStart w:id="4" w:name="_Toc61422145"/>
      <w:r w:rsidRPr="00594011">
        <w:rPr>
          <w:sz w:val="24"/>
          <w:szCs w:val="24"/>
        </w:rPr>
        <w:t>.</w:t>
      </w:r>
    </w:p>
    <w:p w14:paraId="381720A8" w14:textId="77777777" w:rsidR="000C5CD5" w:rsidRDefault="00762BDA" w:rsidP="000C5CD5">
      <w:pPr>
        <w:widowControl/>
        <w:numPr>
          <w:ilvl w:val="0"/>
          <w:numId w:val="2"/>
        </w:numPr>
        <w:autoSpaceDE/>
        <w:ind w:left="567" w:hanging="425"/>
        <w:jc w:val="both"/>
        <w:rPr>
          <w:sz w:val="24"/>
          <w:szCs w:val="24"/>
        </w:rPr>
      </w:pPr>
      <w:r w:rsidRPr="000C5CD5">
        <w:rPr>
          <w:sz w:val="24"/>
          <w:szCs w:val="24"/>
        </w:rPr>
        <w:t>Vērtējot piedāvājumu, iepirkumu komisija ņem vērā tā kopējo cenu bez pievienotās vērtības nodokļa.</w:t>
      </w:r>
      <w:bookmarkEnd w:id="4"/>
    </w:p>
    <w:p w14:paraId="2F45FACC" w14:textId="4114052B" w:rsidR="00762BDA" w:rsidRPr="000C5CD5" w:rsidRDefault="00762BDA" w:rsidP="000C5CD5">
      <w:pPr>
        <w:widowControl/>
        <w:numPr>
          <w:ilvl w:val="0"/>
          <w:numId w:val="2"/>
        </w:numPr>
        <w:autoSpaceDE/>
        <w:ind w:left="567" w:hanging="425"/>
        <w:jc w:val="both"/>
        <w:rPr>
          <w:sz w:val="24"/>
          <w:szCs w:val="24"/>
        </w:rPr>
      </w:pPr>
      <w:r w:rsidRPr="000C5CD5">
        <w:rPr>
          <w:sz w:val="24"/>
          <w:szCs w:val="24"/>
        </w:rPr>
        <w:t>Saimnieciski visizdevīgākā piedāvājuma vērtēšanas kritēriji un to īpatsvars:</w:t>
      </w:r>
    </w:p>
    <w:tbl>
      <w:tblPr>
        <w:tblW w:w="8392" w:type="dxa"/>
        <w:tblInd w:w="817" w:type="dxa"/>
        <w:tblLayout w:type="fixed"/>
        <w:tblLook w:val="0000" w:firstRow="0" w:lastRow="0" w:firstColumn="0" w:lastColumn="0" w:noHBand="0" w:noVBand="0"/>
      </w:tblPr>
      <w:tblGrid>
        <w:gridCol w:w="820"/>
        <w:gridCol w:w="4838"/>
        <w:gridCol w:w="2734"/>
      </w:tblGrid>
      <w:tr w:rsidR="00762BDA" w:rsidRPr="00A309B8" w14:paraId="28C7F1D4" w14:textId="77777777" w:rsidTr="00A32FCB">
        <w:trPr>
          <w:trHeight w:val="567"/>
        </w:trPr>
        <w:tc>
          <w:tcPr>
            <w:tcW w:w="820" w:type="dxa"/>
            <w:tcBorders>
              <w:top w:val="single" w:sz="4" w:space="0" w:color="000000"/>
              <w:left w:val="single" w:sz="4" w:space="0" w:color="000000"/>
              <w:bottom w:val="single" w:sz="4" w:space="0" w:color="000000"/>
            </w:tcBorders>
          </w:tcPr>
          <w:p w14:paraId="2AB33542" w14:textId="77777777" w:rsidR="00762BDA" w:rsidRPr="00311FF8" w:rsidRDefault="00762BDA" w:rsidP="00C60D59">
            <w:pPr>
              <w:snapToGrid w:val="0"/>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380EF3F4" w14:textId="77777777" w:rsidR="00762BDA" w:rsidRPr="00311FF8" w:rsidRDefault="00762BDA" w:rsidP="00C60D59">
            <w:pPr>
              <w:snapToGrid w:val="0"/>
              <w:jc w:val="center"/>
              <w:rPr>
                <w:b/>
                <w:bCs/>
                <w:color w:val="000000"/>
                <w:sz w:val="22"/>
                <w:szCs w:val="22"/>
              </w:rPr>
            </w:pPr>
            <w:r w:rsidRPr="00311FF8">
              <w:rPr>
                <w:b/>
                <w:bCs/>
                <w:color w:val="000000"/>
                <w:sz w:val="22"/>
                <w:szCs w:val="22"/>
              </w:rPr>
              <w:t>Saimnieciski izdevīgākā piedāvājuma vērtēšanas kritēriji</w:t>
            </w:r>
          </w:p>
        </w:tc>
        <w:tc>
          <w:tcPr>
            <w:tcW w:w="2734" w:type="dxa"/>
            <w:tcBorders>
              <w:top w:val="single" w:sz="4" w:space="0" w:color="000000"/>
              <w:left w:val="single" w:sz="4" w:space="0" w:color="000000"/>
              <w:bottom w:val="single" w:sz="4" w:space="0" w:color="000000"/>
              <w:right w:val="single" w:sz="4" w:space="0" w:color="000000"/>
            </w:tcBorders>
            <w:vAlign w:val="center"/>
          </w:tcPr>
          <w:p w14:paraId="30B19C5A" w14:textId="77777777" w:rsidR="00762BDA" w:rsidRPr="00311FF8" w:rsidRDefault="00762BDA" w:rsidP="00C60D59">
            <w:pPr>
              <w:snapToGrid w:val="0"/>
              <w:jc w:val="center"/>
              <w:rPr>
                <w:b/>
                <w:bCs/>
                <w:color w:val="000000"/>
                <w:sz w:val="22"/>
                <w:szCs w:val="22"/>
              </w:rPr>
            </w:pPr>
            <w:r w:rsidRPr="00311FF8">
              <w:rPr>
                <w:b/>
                <w:bCs/>
                <w:color w:val="000000"/>
                <w:sz w:val="22"/>
                <w:szCs w:val="22"/>
              </w:rPr>
              <w:t>Maksimālā skaitliskā vērtība</w:t>
            </w:r>
          </w:p>
        </w:tc>
      </w:tr>
      <w:tr w:rsidR="00762BDA" w:rsidRPr="00A309B8" w14:paraId="0C27E443"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19951049" w14:textId="77777777" w:rsidR="00762BDA" w:rsidRPr="00311FF8" w:rsidRDefault="00762BDA" w:rsidP="00C60D59">
            <w:pPr>
              <w:snapToGrid w:val="0"/>
              <w:jc w:val="center"/>
              <w:rPr>
                <w:color w:val="000000"/>
                <w:sz w:val="22"/>
                <w:szCs w:val="22"/>
              </w:rPr>
            </w:pPr>
            <w:r w:rsidRPr="00311FF8">
              <w:rPr>
                <w:color w:val="000000"/>
                <w:sz w:val="22"/>
                <w:szCs w:val="22"/>
              </w:rPr>
              <w:t>A</w:t>
            </w:r>
          </w:p>
        </w:tc>
        <w:tc>
          <w:tcPr>
            <w:tcW w:w="4838" w:type="dxa"/>
            <w:tcBorders>
              <w:top w:val="single" w:sz="4" w:space="0" w:color="000000"/>
              <w:left w:val="single" w:sz="4" w:space="0" w:color="000000"/>
              <w:bottom w:val="single" w:sz="4" w:space="0" w:color="000000"/>
            </w:tcBorders>
            <w:vAlign w:val="center"/>
          </w:tcPr>
          <w:p w14:paraId="069E71D4" w14:textId="77777777" w:rsidR="00762BDA" w:rsidRPr="00311FF8" w:rsidRDefault="00762BDA" w:rsidP="00C60D59">
            <w:pPr>
              <w:snapToGrid w:val="0"/>
              <w:rPr>
                <w:color w:val="000000"/>
                <w:sz w:val="22"/>
                <w:szCs w:val="22"/>
              </w:rPr>
            </w:pPr>
            <w:r w:rsidRPr="00311FF8">
              <w:rPr>
                <w:color w:val="000000"/>
                <w:sz w:val="22"/>
                <w:szCs w:val="22"/>
              </w:rPr>
              <w:t xml:space="preserve">Cena (bez </w:t>
            </w:r>
            <w:smartTag w:uri="urn:schemas-microsoft-com:office:smarttags" w:element="stockticker">
              <w:r w:rsidRPr="00311FF8">
                <w:rPr>
                  <w:color w:val="000000"/>
                  <w:sz w:val="22"/>
                  <w:szCs w:val="22"/>
                </w:rPr>
                <w:t>PVN</w:t>
              </w:r>
            </w:smartTag>
            <w:r w:rsidRPr="00311FF8">
              <w:rPr>
                <w:color w:val="000000"/>
                <w:sz w:val="22"/>
                <w:szCs w:val="22"/>
              </w:rPr>
              <w:t>)</w:t>
            </w:r>
          </w:p>
        </w:tc>
        <w:tc>
          <w:tcPr>
            <w:tcW w:w="2734" w:type="dxa"/>
            <w:tcBorders>
              <w:top w:val="single" w:sz="4" w:space="0" w:color="000000"/>
              <w:left w:val="single" w:sz="4" w:space="0" w:color="000000"/>
              <w:bottom w:val="single" w:sz="4" w:space="0" w:color="000000"/>
              <w:right w:val="single" w:sz="4" w:space="0" w:color="000000"/>
            </w:tcBorders>
            <w:vAlign w:val="center"/>
          </w:tcPr>
          <w:p w14:paraId="07817310" w14:textId="0EE652A9" w:rsidR="00762BDA" w:rsidRPr="00311FF8" w:rsidRDefault="000C5CD5" w:rsidP="00C60D59">
            <w:pPr>
              <w:pStyle w:val="Footer"/>
              <w:snapToGrid w:val="0"/>
              <w:jc w:val="center"/>
              <w:rPr>
                <w:iCs/>
                <w:color w:val="000000"/>
                <w:sz w:val="22"/>
                <w:szCs w:val="22"/>
                <w:lang w:val="lv-LV"/>
              </w:rPr>
            </w:pPr>
            <w:r>
              <w:rPr>
                <w:iCs/>
                <w:color w:val="000000"/>
                <w:sz w:val="22"/>
                <w:szCs w:val="22"/>
                <w:lang w:val="lv-LV"/>
              </w:rPr>
              <w:t>7</w:t>
            </w:r>
            <w:r w:rsidR="00762BDA" w:rsidRPr="00311FF8">
              <w:rPr>
                <w:iCs/>
                <w:color w:val="000000"/>
                <w:sz w:val="22"/>
                <w:szCs w:val="22"/>
                <w:lang w:val="lv-LV"/>
              </w:rPr>
              <w:t>5</w:t>
            </w:r>
          </w:p>
        </w:tc>
      </w:tr>
      <w:tr w:rsidR="000C5CD5" w:rsidRPr="00A309B8" w14:paraId="15B2877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16CA1B3" w14:textId="77777777" w:rsidR="000C5CD5" w:rsidRPr="00311FF8" w:rsidRDefault="000C5CD5" w:rsidP="000C5CD5">
            <w:pPr>
              <w:snapToGrid w:val="0"/>
              <w:jc w:val="center"/>
              <w:rPr>
                <w:color w:val="000000"/>
                <w:sz w:val="22"/>
                <w:szCs w:val="22"/>
              </w:rPr>
            </w:pPr>
            <w:r w:rsidRPr="00311FF8">
              <w:rPr>
                <w:color w:val="000000"/>
                <w:sz w:val="22"/>
                <w:szCs w:val="22"/>
              </w:rPr>
              <w:t>B</w:t>
            </w:r>
          </w:p>
        </w:tc>
        <w:tc>
          <w:tcPr>
            <w:tcW w:w="4838" w:type="dxa"/>
            <w:tcBorders>
              <w:top w:val="single" w:sz="4" w:space="0" w:color="000000"/>
              <w:left w:val="single" w:sz="4" w:space="0" w:color="000000"/>
              <w:bottom w:val="single" w:sz="4" w:space="0" w:color="000000"/>
            </w:tcBorders>
            <w:vAlign w:val="center"/>
          </w:tcPr>
          <w:p w14:paraId="6F84352E" w14:textId="496EAEB1" w:rsidR="000C5CD5" w:rsidRPr="00311FF8" w:rsidRDefault="000C5CD5" w:rsidP="000C5CD5">
            <w:pPr>
              <w:pStyle w:val="Default"/>
              <w:jc w:val="both"/>
              <w:rPr>
                <w:sz w:val="22"/>
                <w:szCs w:val="22"/>
              </w:rPr>
            </w:pPr>
            <w:r w:rsidRPr="00311FF8">
              <w:rPr>
                <w:sz w:val="22"/>
                <w:szCs w:val="22"/>
              </w:rPr>
              <w:t>Garantijas laiks (izteikts mēnešos)</w:t>
            </w:r>
          </w:p>
        </w:tc>
        <w:tc>
          <w:tcPr>
            <w:tcW w:w="2734" w:type="dxa"/>
            <w:tcBorders>
              <w:top w:val="single" w:sz="4" w:space="0" w:color="000000"/>
              <w:left w:val="single" w:sz="4" w:space="0" w:color="000000"/>
              <w:bottom w:val="single" w:sz="4" w:space="0" w:color="000000"/>
              <w:right w:val="single" w:sz="4" w:space="0" w:color="000000"/>
            </w:tcBorders>
            <w:vAlign w:val="center"/>
          </w:tcPr>
          <w:p w14:paraId="3DF907F1" w14:textId="7D0A9718"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20</w:t>
            </w:r>
          </w:p>
        </w:tc>
      </w:tr>
      <w:tr w:rsidR="000C5CD5" w:rsidRPr="00A309B8" w14:paraId="4AC3134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D047F34" w14:textId="77777777" w:rsidR="000C5CD5" w:rsidRPr="00311FF8" w:rsidRDefault="000C5CD5" w:rsidP="000C5CD5">
            <w:pPr>
              <w:snapToGrid w:val="0"/>
              <w:jc w:val="center"/>
              <w:rPr>
                <w:color w:val="000000"/>
                <w:sz w:val="22"/>
                <w:szCs w:val="22"/>
              </w:rPr>
            </w:pPr>
            <w:r w:rsidRPr="00311FF8">
              <w:rPr>
                <w:sz w:val="22"/>
                <w:szCs w:val="22"/>
              </w:rPr>
              <w:t>C</w:t>
            </w:r>
          </w:p>
        </w:tc>
        <w:tc>
          <w:tcPr>
            <w:tcW w:w="4838" w:type="dxa"/>
            <w:tcBorders>
              <w:top w:val="single" w:sz="4" w:space="0" w:color="000000"/>
              <w:left w:val="single" w:sz="4" w:space="0" w:color="000000"/>
              <w:bottom w:val="single" w:sz="4" w:space="0" w:color="000000"/>
            </w:tcBorders>
            <w:vAlign w:val="center"/>
          </w:tcPr>
          <w:p w14:paraId="3090E1F5" w14:textId="443DEB92" w:rsidR="000C5CD5" w:rsidRPr="00311FF8" w:rsidRDefault="004D7E49" w:rsidP="000C5CD5">
            <w:pPr>
              <w:snapToGrid w:val="0"/>
              <w:rPr>
                <w:color w:val="000000"/>
                <w:sz w:val="22"/>
                <w:szCs w:val="22"/>
              </w:rPr>
            </w:pPr>
            <w:r>
              <w:rPr>
                <w:sz w:val="22"/>
                <w:szCs w:val="22"/>
              </w:rPr>
              <w:t>P</w:t>
            </w:r>
            <w:r w:rsidR="000C5CD5" w:rsidRPr="00311FF8">
              <w:rPr>
                <w:sz w:val="22"/>
                <w:szCs w:val="22"/>
              </w:rPr>
              <w:t>iegādes termiņš (izteikts dienās)</w:t>
            </w:r>
          </w:p>
        </w:tc>
        <w:tc>
          <w:tcPr>
            <w:tcW w:w="2734" w:type="dxa"/>
            <w:tcBorders>
              <w:top w:val="single" w:sz="4" w:space="0" w:color="000000"/>
              <w:left w:val="single" w:sz="4" w:space="0" w:color="000000"/>
              <w:bottom w:val="single" w:sz="4" w:space="0" w:color="000000"/>
              <w:right w:val="single" w:sz="4" w:space="0" w:color="000000"/>
            </w:tcBorders>
            <w:vAlign w:val="center"/>
          </w:tcPr>
          <w:p w14:paraId="4139356B" w14:textId="3768609C"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5</w:t>
            </w:r>
          </w:p>
        </w:tc>
      </w:tr>
      <w:tr w:rsidR="000C5CD5" w14:paraId="632A728C"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38C84B1D" w14:textId="77777777" w:rsidR="000C5CD5" w:rsidRPr="00311FF8" w:rsidRDefault="000C5CD5" w:rsidP="000C5CD5">
            <w:pPr>
              <w:snapToGrid w:val="0"/>
              <w:jc w:val="center"/>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76F65EB7" w14:textId="77777777" w:rsidR="000C5CD5" w:rsidRPr="00311FF8" w:rsidRDefault="000C5CD5" w:rsidP="000C5CD5">
            <w:pPr>
              <w:snapToGrid w:val="0"/>
              <w:rPr>
                <w:b/>
                <w:color w:val="000000"/>
                <w:sz w:val="22"/>
                <w:szCs w:val="22"/>
              </w:rPr>
            </w:pPr>
            <w:r w:rsidRPr="00311FF8">
              <w:rPr>
                <w:b/>
                <w:color w:val="000000"/>
                <w:sz w:val="22"/>
                <w:szCs w:val="22"/>
              </w:rPr>
              <w:t>Maksimālais iespējamais kopējais punktu skaits</w:t>
            </w:r>
          </w:p>
        </w:tc>
        <w:tc>
          <w:tcPr>
            <w:tcW w:w="2734" w:type="dxa"/>
            <w:tcBorders>
              <w:top w:val="single" w:sz="4" w:space="0" w:color="000000"/>
              <w:left w:val="single" w:sz="4" w:space="0" w:color="000000"/>
              <w:bottom w:val="single" w:sz="4" w:space="0" w:color="000000"/>
              <w:right w:val="single" w:sz="4" w:space="0" w:color="000000"/>
            </w:tcBorders>
            <w:vAlign w:val="center"/>
          </w:tcPr>
          <w:p w14:paraId="649C81BF" w14:textId="77777777" w:rsidR="000C5CD5" w:rsidRPr="00311FF8" w:rsidRDefault="000C5CD5" w:rsidP="000C5CD5">
            <w:pPr>
              <w:snapToGrid w:val="0"/>
              <w:jc w:val="center"/>
              <w:rPr>
                <w:b/>
                <w:iCs/>
                <w:color w:val="000000"/>
                <w:sz w:val="22"/>
                <w:szCs w:val="22"/>
              </w:rPr>
            </w:pPr>
            <w:r w:rsidRPr="00311FF8">
              <w:rPr>
                <w:b/>
                <w:iCs/>
                <w:color w:val="000000"/>
                <w:sz w:val="22"/>
                <w:szCs w:val="22"/>
              </w:rPr>
              <w:t>100</w:t>
            </w:r>
          </w:p>
        </w:tc>
      </w:tr>
    </w:tbl>
    <w:p w14:paraId="6E794FDB" w14:textId="756649EA"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 xml:space="preserve">Cena (bez </w:t>
      </w:r>
      <w:smartTag w:uri="urn:schemas-microsoft-com:office:smarttags" w:element="stockticker">
        <w:r w:rsidR="00762BDA" w:rsidRPr="000C5CD5">
          <w:rPr>
            <w:rFonts w:ascii="Times New Roman" w:hAnsi="Times New Roman"/>
            <w:i/>
            <w:sz w:val="24"/>
            <w:szCs w:val="24"/>
          </w:rPr>
          <w:t>PVN</w:t>
        </w:r>
      </w:smartTag>
      <w:r w:rsidR="00762BDA" w:rsidRPr="000C5CD5">
        <w:rPr>
          <w:rFonts w:ascii="Times New Roman" w:hAnsi="Times New Roman"/>
          <w:i/>
          <w:sz w:val="24"/>
          <w:szCs w:val="24"/>
        </w:rPr>
        <w:t>)</w:t>
      </w:r>
      <w:r w:rsidR="00762BDA" w:rsidRPr="000C5CD5">
        <w:rPr>
          <w:rFonts w:ascii="Times New Roman" w:hAnsi="Times New Roman"/>
          <w:sz w:val="24"/>
          <w:szCs w:val="24"/>
        </w:rPr>
        <w:t>” piedāvājumam ar viszemāko cenu (lētākā piedāvājuma cena) tiek piešķirts maksimālais punktu skaits (</w:t>
      </w:r>
      <w:r w:rsidRPr="000C5CD5">
        <w:rPr>
          <w:rFonts w:ascii="Times New Roman" w:hAnsi="Times New Roman"/>
          <w:sz w:val="24"/>
          <w:szCs w:val="24"/>
        </w:rPr>
        <w:t>7</w:t>
      </w:r>
      <w:r w:rsidR="00762BDA" w:rsidRPr="000C5CD5">
        <w:rPr>
          <w:rFonts w:ascii="Times New Roman" w:hAnsi="Times New Roman"/>
          <w:sz w:val="24"/>
          <w:szCs w:val="24"/>
        </w:rPr>
        <w:t>5), bet pārējiem piedāvājumiem punkti tiks aprēķināti saskaņā ar formulu:</w:t>
      </w:r>
    </w:p>
    <w:p w14:paraId="3EF96D15" w14:textId="77777777" w:rsidR="00762BDA" w:rsidRPr="00395814" w:rsidRDefault="00762BDA" w:rsidP="00762BDA">
      <w:pPr>
        <w:tabs>
          <w:tab w:val="left" w:pos="1494"/>
        </w:tabs>
        <w:ind w:left="1134" w:firstLine="1418"/>
        <w:jc w:val="both"/>
        <w:rPr>
          <w:rFonts w:cs="Arial"/>
        </w:rPr>
      </w:pPr>
      <w:r w:rsidRPr="00395814">
        <w:rPr>
          <w:rFonts w:cs="Arial"/>
        </w:rPr>
        <w:t>P=</w:t>
      </w:r>
      <w:proofErr w:type="spellStart"/>
      <w:r w:rsidRPr="00395814">
        <w:rPr>
          <w:rFonts w:cs="Arial"/>
        </w:rPr>
        <w:t>Ax</w:t>
      </w:r>
      <w:proofErr w:type="spellEnd"/>
      <w:r w:rsidRPr="00395814">
        <w:rPr>
          <w:rFonts w:cs="Arial"/>
        </w:rPr>
        <w:t>/</w:t>
      </w:r>
      <w:proofErr w:type="spellStart"/>
      <w:r w:rsidRPr="00395814">
        <w:rPr>
          <w:rFonts w:cs="Arial"/>
        </w:rPr>
        <w:t>Ay</w:t>
      </w:r>
      <w:proofErr w:type="spellEnd"/>
      <w:r w:rsidRPr="00395814">
        <w:rPr>
          <w:rFonts w:cs="Arial"/>
        </w:rPr>
        <w:t>*</w:t>
      </w:r>
      <w:proofErr w:type="spellStart"/>
      <w:r w:rsidRPr="00395814">
        <w:rPr>
          <w:rFonts w:cs="Arial"/>
        </w:rPr>
        <w:t>Pmax</w:t>
      </w:r>
      <w:proofErr w:type="spellEnd"/>
      <w:r w:rsidRPr="00395814">
        <w:rPr>
          <w:rFonts w:cs="Arial"/>
        </w:rPr>
        <w:t>, kur:</w:t>
      </w:r>
    </w:p>
    <w:p w14:paraId="01DAA775" w14:textId="77777777" w:rsidR="00762BDA" w:rsidRPr="00395814" w:rsidRDefault="00762BDA" w:rsidP="00762BDA">
      <w:pPr>
        <w:tabs>
          <w:tab w:val="left" w:pos="1494"/>
        </w:tabs>
        <w:ind w:left="1134" w:firstLine="1134"/>
        <w:jc w:val="both"/>
        <w:rPr>
          <w:rFonts w:cs="Arial"/>
        </w:rPr>
      </w:pPr>
      <w:r w:rsidRPr="00395814">
        <w:rPr>
          <w:rFonts w:cs="Arial"/>
        </w:rPr>
        <w:lastRenderedPageBreak/>
        <w:tab/>
      </w:r>
      <w:proofErr w:type="spellStart"/>
      <w:r w:rsidRPr="00395814">
        <w:rPr>
          <w:rFonts w:cs="Arial"/>
        </w:rPr>
        <w:t>Ax</w:t>
      </w:r>
      <w:proofErr w:type="spellEnd"/>
      <w:r w:rsidRPr="00395814">
        <w:rPr>
          <w:rFonts w:cs="Arial"/>
        </w:rPr>
        <w:t xml:space="preserve"> – lētākā piedāvājuma cena,</w:t>
      </w:r>
    </w:p>
    <w:p w14:paraId="3C56EB67"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Ay</w:t>
      </w:r>
      <w:proofErr w:type="spellEnd"/>
      <w:r w:rsidRPr="00395814">
        <w:rPr>
          <w:rFonts w:cs="Arial"/>
        </w:rPr>
        <w:t xml:space="preserve"> – vērtējamā piedāvājuma cena,</w:t>
      </w:r>
    </w:p>
    <w:p w14:paraId="6D91953A"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Pmax</w:t>
      </w:r>
      <w:proofErr w:type="spellEnd"/>
      <w:r w:rsidRPr="00395814">
        <w:rPr>
          <w:rFonts w:cs="Arial"/>
        </w:rPr>
        <w:t>– noteiktais maksimālais punktu skaits kritērijā,</w:t>
      </w:r>
    </w:p>
    <w:p w14:paraId="0516B581" w14:textId="77777777" w:rsidR="00762BDA" w:rsidRPr="00395814" w:rsidRDefault="00762BDA" w:rsidP="00762BDA">
      <w:pPr>
        <w:tabs>
          <w:tab w:val="left" w:pos="1494"/>
        </w:tabs>
        <w:ind w:left="1134"/>
        <w:jc w:val="both"/>
        <w:rPr>
          <w:rFonts w:cs="Arial"/>
        </w:rPr>
      </w:pPr>
      <w:r w:rsidRPr="00395814">
        <w:rPr>
          <w:rFonts w:cs="Arial"/>
        </w:rPr>
        <w:tab/>
      </w:r>
      <w:r w:rsidRPr="00395814">
        <w:rPr>
          <w:rFonts w:cs="Arial"/>
        </w:rPr>
        <w:tab/>
      </w:r>
      <w:r w:rsidRPr="00395814">
        <w:rPr>
          <w:rFonts w:cs="Arial"/>
        </w:rPr>
        <w:tab/>
        <w:t>P- vērtējamā piedāvājuma iegūtais punktu skaits kritērijā.</w:t>
      </w:r>
    </w:p>
    <w:p w14:paraId="0C4464FC" w14:textId="702E7FCE"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Garantijas laiks (izteikts mēnešos)</w:t>
      </w:r>
      <w:r w:rsidR="00762BDA" w:rsidRPr="000C5CD5">
        <w:rPr>
          <w:rFonts w:ascii="Times New Roman" w:hAnsi="Times New Roman"/>
          <w:sz w:val="24"/>
          <w:szCs w:val="24"/>
        </w:rPr>
        <w:t>” piedāvājumam ar visgarāko garantijas laiku tiek piešķirts maksimālais punktu skaits (</w:t>
      </w:r>
      <w:r w:rsidRPr="000C5CD5">
        <w:rPr>
          <w:rFonts w:ascii="Times New Roman" w:hAnsi="Times New Roman"/>
          <w:sz w:val="24"/>
          <w:szCs w:val="24"/>
        </w:rPr>
        <w:t>20</w:t>
      </w:r>
      <w:r w:rsidR="00762BDA" w:rsidRPr="000C5CD5">
        <w:rPr>
          <w:rFonts w:ascii="Times New Roman" w:hAnsi="Times New Roman"/>
          <w:sz w:val="24"/>
          <w:szCs w:val="24"/>
        </w:rPr>
        <w:t>), bet pārējiem piedāvājumiem punkti tiks aprēķināti saskaņā ar formulu:</w:t>
      </w:r>
    </w:p>
    <w:p w14:paraId="36E2CCBF" w14:textId="77777777" w:rsidR="00762BDA" w:rsidRPr="000C5CD5" w:rsidRDefault="00762BDA" w:rsidP="00762BDA">
      <w:pPr>
        <w:tabs>
          <w:tab w:val="left" w:pos="1494"/>
        </w:tabs>
        <w:ind w:left="2835" w:hanging="283"/>
        <w:jc w:val="both"/>
      </w:pPr>
      <w:r w:rsidRPr="000C5CD5">
        <w:t>P=</w:t>
      </w:r>
      <w:proofErr w:type="spellStart"/>
      <w:r w:rsidRPr="000C5CD5">
        <w:t>Cx</w:t>
      </w:r>
      <w:proofErr w:type="spellEnd"/>
      <w:r w:rsidRPr="000C5CD5">
        <w:t>/</w:t>
      </w:r>
      <w:proofErr w:type="spellStart"/>
      <w:r w:rsidRPr="000C5CD5">
        <w:t>Cy</w:t>
      </w:r>
      <w:proofErr w:type="spellEnd"/>
      <w:r w:rsidRPr="000C5CD5">
        <w:t>*</w:t>
      </w:r>
      <w:proofErr w:type="spellStart"/>
      <w:r w:rsidRPr="000C5CD5">
        <w:t>Pmax</w:t>
      </w:r>
      <w:proofErr w:type="spellEnd"/>
      <w:r w:rsidRPr="000C5CD5">
        <w:t>, kur:</w:t>
      </w:r>
    </w:p>
    <w:p w14:paraId="35D593E1" w14:textId="77777777" w:rsidR="00762BDA" w:rsidRPr="000C5CD5" w:rsidRDefault="00762BDA" w:rsidP="00762BDA">
      <w:pPr>
        <w:tabs>
          <w:tab w:val="left" w:pos="1494"/>
        </w:tabs>
        <w:ind w:left="2835" w:hanging="567"/>
        <w:jc w:val="both"/>
      </w:pPr>
      <w:r w:rsidRPr="000C5CD5">
        <w:tab/>
      </w:r>
      <w:r w:rsidRPr="000C5CD5">
        <w:tab/>
      </w:r>
      <w:proofErr w:type="spellStart"/>
      <w:r w:rsidRPr="000C5CD5">
        <w:t>Cx</w:t>
      </w:r>
      <w:proofErr w:type="spellEnd"/>
      <w:r w:rsidRPr="000C5CD5">
        <w:t xml:space="preserve"> – vērtējamā piedāvājuma garantijas laiks,</w:t>
      </w:r>
    </w:p>
    <w:p w14:paraId="5D96E612" w14:textId="77777777" w:rsidR="00762BDA" w:rsidRPr="000C5CD5" w:rsidRDefault="00762BDA" w:rsidP="00762BDA">
      <w:pPr>
        <w:tabs>
          <w:tab w:val="left" w:pos="1494"/>
        </w:tabs>
        <w:ind w:left="2835" w:hanging="567"/>
        <w:jc w:val="both"/>
      </w:pPr>
      <w:r w:rsidRPr="000C5CD5">
        <w:tab/>
      </w:r>
      <w:r w:rsidRPr="000C5CD5">
        <w:tab/>
      </w:r>
      <w:proofErr w:type="spellStart"/>
      <w:r w:rsidRPr="000C5CD5">
        <w:t>Cy</w:t>
      </w:r>
      <w:proofErr w:type="spellEnd"/>
      <w:r w:rsidRPr="000C5CD5">
        <w:t xml:space="preserve"> – visgarākais piedāvātais garantijas laiks,</w:t>
      </w:r>
    </w:p>
    <w:p w14:paraId="01051763" w14:textId="77777777" w:rsidR="00762BDA" w:rsidRPr="000C5CD5" w:rsidRDefault="00762BDA" w:rsidP="00762BDA">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3B5ED215" w14:textId="77777777" w:rsidR="00762BDA" w:rsidRPr="000C5CD5" w:rsidRDefault="00762BDA" w:rsidP="00762BDA">
      <w:pPr>
        <w:tabs>
          <w:tab w:val="left" w:pos="1494"/>
        </w:tabs>
        <w:ind w:left="2835" w:hanging="567"/>
        <w:jc w:val="both"/>
      </w:pPr>
      <w:r w:rsidRPr="000C5CD5">
        <w:tab/>
      </w:r>
      <w:r w:rsidRPr="000C5CD5">
        <w:tab/>
        <w:t>P – vērtējamā piedāvājuma iegūtais punktu skaits kritērijā.</w:t>
      </w:r>
    </w:p>
    <w:p w14:paraId="3CFE4CD7" w14:textId="1BD6506B" w:rsidR="000C5CD5"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Pr="000C5CD5">
        <w:rPr>
          <w:rFonts w:ascii="Times New Roman" w:hAnsi="Times New Roman"/>
          <w:sz w:val="24"/>
          <w:szCs w:val="24"/>
        </w:rPr>
        <w:t>Kritērijā „</w:t>
      </w:r>
      <w:r w:rsidR="004D7E49" w:rsidRPr="004D7E49">
        <w:rPr>
          <w:rFonts w:ascii="Times New Roman" w:hAnsi="Times New Roman"/>
          <w:i/>
          <w:iCs/>
          <w:sz w:val="24"/>
          <w:szCs w:val="24"/>
        </w:rPr>
        <w:t>P</w:t>
      </w:r>
      <w:r w:rsidRPr="000C5CD5">
        <w:rPr>
          <w:rFonts w:ascii="Times New Roman" w:hAnsi="Times New Roman"/>
          <w:i/>
          <w:sz w:val="24"/>
          <w:szCs w:val="24"/>
        </w:rPr>
        <w:t>iegādes termiņš (izteikts dienās)</w:t>
      </w:r>
      <w:r w:rsidRPr="000C5CD5">
        <w:rPr>
          <w:rFonts w:ascii="Times New Roman" w:hAnsi="Times New Roman"/>
          <w:sz w:val="24"/>
          <w:szCs w:val="24"/>
        </w:rPr>
        <w:t>” piedāvājumam ar visīsāko piedāvāto laiku tiek piešķirts maksimālais punktu skaits (5), bet pārējiem piedāvājumiem punkti tiks aprēķināti saskaņā ar formulu:</w:t>
      </w:r>
    </w:p>
    <w:p w14:paraId="02D6AD33" w14:textId="77777777" w:rsidR="000C5CD5" w:rsidRPr="000C5CD5" w:rsidRDefault="000C5CD5" w:rsidP="000C5CD5">
      <w:pPr>
        <w:tabs>
          <w:tab w:val="left" w:pos="1494"/>
        </w:tabs>
        <w:ind w:left="2835" w:hanging="283"/>
        <w:jc w:val="both"/>
      </w:pPr>
      <w:r w:rsidRPr="000C5CD5">
        <w:t>P=</w:t>
      </w:r>
      <w:proofErr w:type="spellStart"/>
      <w:r w:rsidRPr="000C5CD5">
        <w:t>Bx</w:t>
      </w:r>
      <w:proofErr w:type="spellEnd"/>
      <w:r w:rsidRPr="000C5CD5">
        <w:t>/</w:t>
      </w:r>
      <w:proofErr w:type="spellStart"/>
      <w:r w:rsidRPr="000C5CD5">
        <w:t>By</w:t>
      </w:r>
      <w:proofErr w:type="spellEnd"/>
      <w:r w:rsidRPr="000C5CD5">
        <w:t>*</w:t>
      </w:r>
      <w:proofErr w:type="spellStart"/>
      <w:r w:rsidRPr="000C5CD5">
        <w:t>Pmax</w:t>
      </w:r>
      <w:proofErr w:type="spellEnd"/>
      <w:r w:rsidRPr="000C5CD5">
        <w:t>, kur:</w:t>
      </w:r>
    </w:p>
    <w:p w14:paraId="00BF2FE2" w14:textId="77777777" w:rsidR="000C5CD5" w:rsidRPr="000C5CD5" w:rsidRDefault="000C5CD5" w:rsidP="000C5CD5">
      <w:pPr>
        <w:tabs>
          <w:tab w:val="left" w:pos="1494"/>
        </w:tabs>
        <w:ind w:left="2835" w:hanging="567"/>
        <w:jc w:val="both"/>
      </w:pPr>
      <w:r w:rsidRPr="000C5CD5">
        <w:tab/>
      </w:r>
      <w:r w:rsidRPr="000C5CD5">
        <w:tab/>
      </w:r>
      <w:proofErr w:type="spellStart"/>
      <w:r w:rsidRPr="000C5CD5">
        <w:t>Bx</w:t>
      </w:r>
      <w:proofErr w:type="spellEnd"/>
      <w:r w:rsidRPr="000C5CD5">
        <w:t xml:space="preserve"> – visīsākais piegādes laiks,</w:t>
      </w:r>
    </w:p>
    <w:p w14:paraId="419CA6FA" w14:textId="77777777" w:rsidR="000C5CD5" w:rsidRPr="000C5CD5" w:rsidRDefault="000C5CD5" w:rsidP="000C5CD5">
      <w:pPr>
        <w:tabs>
          <w:tab w:val="left" w:pos="1494"/>
        </w:tabs>
        <w:ind w:left="2835" w:hanging="567"/>
        <w:jc w:val="both"/>
      </w:pPr>
      <w:r w:rsidRPr="000C5CD5">
        <w:tab/>
      </w:r>
      <w:r w:rsidRPr="000C5CD5">
        <w:tab/>
      </w:r>
      <w:proofErr w:type="spellStart"/>
      <w:r w:rsidRPr="000C5CD5">
        <w:t>By</w:t>
      </w:r>
      <w:proofErr w:type="spellEnd"/>
      <w:r w:rsidRPr="000C5CD5">
        <w:t xml:space="preserve"> – vērtējamais piegādes laiks,</w:t>
      </w:r>
    </w:p>
    <w:p w14:paraId="31BEA64C" w14:textId="77777777" w:rsidR="000C5CD5" w:rsidRPr="000C5CD5" w:rsidRDefault="000C5CD5" w:rsidP="000C5CD5">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79FE8467" w14:textId="77777777" w:rsidR="000C5CD5" w:rsidRPr="000C5CD5" w:rsidRDefault="000C5CD5" w:rsidP="000C5CD5">
      <w:pPr>
        <w:tabs>
          <w:tab w:val="left" w:pos="1494"/>
        </w:tabs>
        <w:ind w:left="2835" w:hanging="567"/>
        <w:jc w:val="both"/>
      </w:pPr>
      <w:r w:rsidRPr="000C5CD5">
        <w:tab/>
      </w:r>
      <w:r w:rsidRPr="000C5CD5">
        <w:tab/>
        <w:t>P – vērtējamā piedāvājuma iegūtais punktu skaits kritērijā.</w:t>
      </w:r>
    </w:p>
    <w:p w14:paraId="3FAE5469" w14:textId="102C8FB8" w:rsidR="00762BDA" w:rsidRPr="000C5CD5" w:rsidRDefault="00762BDA" w:rsidP="000C5CD5">
      <w:pPr>
        <w:widowControl/>
        <w:numPr>
          <w:ilvl w:val="0"/>
          <w:numId w:val="2"/>
        </w:numPr>
        <w:autoSpaceDE/>
        <w:ind w:left="567" w:hanging="425"/>
        <w:jc w:val="both"/>
        <w:rPr>
          <w:sz w:val="24"/>
          <w:szCs w:val="24"/>
        </w:rPr>
      </w:pPr>
      <w:r w:rsidRPr="000C5CD5">
        <w:rPr>
          <w:sz w:val="24"/>
          <w:szCs w:val="24"/>
        </w:rPr>
        <w:t>Kopvērtējums katram piedāvājumam tiek iegūts, saskaitot visos kritērijos iegūtos punktus.</w:t>
      </w:r>
    </w:p>
    <w:p w14:paraId="243AB157" w14:textId="32645A9B" w:rsidR="000C5CD5" w:rsidRPr="00AD6421" w:rsidRDefault="00762BDA" w:rsidP="000C5CD5">
      <w:pPr>
        <w:widowControl/>
        <w:numPr>
          <w:ilvl w:val="0"/>
          <w:numId w:val="2"/>
        </w:numPr>
        <w:autoSpaceDE/>
        <w:ind w:left="567" w:hanging="425"/>
        <w:jc w:val="both"/>
        <w:rPr>
          <w:sz w:val="24"/>
          <w:szCs w:val="24"/>
        </w:rPr>
      </w:pPr>
      <w:r w:rsidRPr="000C5CD5">
        <w:rPr>
          <w:sz w:val="24"/>
          <w:szCs w:val="24"/>
        </w:rPr>
        <w:t xml:space="preserve">Par saimnieciski visizdevīgāko tiks atzīts piedāvājums, kurš ieguvis visaugstāko vērtējumu saskaņā ar </w:t>
      </w:r>
      <w:r w:rsidR="000C5CD5">
        <w:rPr>
          <w:sz w:val="24"/>
          <w:szCs w:val="24"/>
        </w:rPr>
        <w:t>30</w:t>
      </w:r>
      <w:r w:rsidRPr="000C5CD5">
        <w:rPr>
          <w:sz w:val="24"/>
          <w:szCs w:val="24"/>
        </w:rPr>
        <w:t xml:space="preserve">.punktā noteiktajiem piedāvājumu vērtēšanas un izvēles kritērijiem. </w:t>
      </w:r>
      <w:r w:rsidRPr="000C5CD5">
        <w:rPr>
          <w:i/>
          <w:sz w:val="24"/>
          <w:szCs w:val="24"/>
        </w:rPr>
        <w:t>Gadījumā, ja divi vai vairāk pretendenti ir ieguvuši vienādu punktu skaitu, priekšroka tiks dota tam pretendentam, kur</w:t>
      </w:r>
      <w:r w:rsidR="000C5CD5">
        <w:rPr>
          <w:i/>
          <w:sz w:val="24"/>
          <w:szCs w:val="24"/>
        </w:rPr>
        <w:t>š saņēmis augstāko punktu skaitu nolikuma 30.1.punktā minētajā kritērijā</w:t>
      </w:r>
      <w:r w:rsidRPr="000C5CD5">
        <w:rPr>
          <w:i/>
          <w:sz w:val="24"/>
          <w:szCs w:val="24"/>
        </w:rPr>
        <w:t>.</w:t>
      </w:r>
      <w:r w:rsidR="000C5CD5" w:rsidRPr="000C5CD5">
        <w:rPr>
          <w:b/>
          <w:sz w:val="24"/>
          <w:szCs w:val="24"/>
        </w:rPr>
        <w:t xml:space="preserve"> </w:t>
      </w:r>
      <w:r w:rsidR="000C5CD5">
        <w:rPr>
          <w:b/>
          <w:sz w:val="24"/>
          <w:szCs w:val="24"/>
        </w:rPr>
        <w:t xml:space="preserve">Ja arī cena būs vienāda, uzvarētāja noteikšanai tiks veikta loze. </w:t>
      </w:r>
      <w:r w:rsidR="000C5CD5"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C5CD5" w:rsidRPr="00AD6421">
        <w:rPr>
          <w:sz w:val="24"/>
          <w:szCs w:val="24"/>
        </w:rPr>
        <w:t>.</w:t>
      </w:r>
    </w:p>
    <w:p w14:paraId="1BDD9990" w14:textId="10520459" w:rsidR="00762BDA" w:rsidRDefault="00762BDA" w:rsidP="000C5CD5">
      <w:pPr>
        <w:widowControl/>
        <w:numPr>
          <w:ilvl w:val="0"/>
          <w:numId w:val="2"/>
        </w:numPr>
        <w:autoSpaceDE/>
        <w:ind w:left="567" w:hanging="425"/>
        <w:jc w:val="both"/>
        <w:rPr>
          <w:sz w:val="24"/>
          <w:szCs w:val="24"/>
        </w:rPr>
      </w:pPr>
      <w:r w:rsidRPr="00274BCF">
        <w:rPr>
          <w:sz w:val="24"/>
          <w:szCs w:val="24"/>
        </w:rPr>
        <w:t xml:space="preserve">Jebkurā piedāvājumu novērtēšanas stadijā </w:t>
      </w:r>
      <w:r>
        <w:rPr>
          <w:sz w:val="24"/>
          <w:szCs w:val="24"/>
        </w:rPr>
        <w:t>k</w:t>
      </w:r>
      <w:r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14:paraId="3D9CE59E" w14:textId="77777777" w:rsidR="00DC7C4E" w:rsidRDefault="00DC7C4E" w:rsidP="002D1E15">
      <w:pPr>
        <w:widowControl/>
        <w:tabs>
          <w:tab w:val="left" w:pos="709"/>
        </w:tabs>
        <w:autoSpaceDE/>
        <w:ind w:left="1070"/>
        <w:jc w:val="both"/>
        <w:rPr>
          <w:sz w:val="24"/>
          <w:szCs w:val="24"/>
        </w:rPr>
      </w:pPr>
    </w:p>
    <w:p w14:paraId="4721C32D" w14:textId="6C0727EF"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2D1E15">
      <w:pPr>
        <w:tabs>
          <w:tab w:val="left" w:pos="1134"/>
        </w:tabs>
        <w:ind w:left="360" w:right="66"/>
        <w:jc w:val="center"/>
      </w:pPr>
    </w:p>
    <w:p w14:paraId="6993FBB9" w14:textId="77777777" w:rsidR="005C3A89" w:rsidRDefault="005C3A89" w:rsidP="002D1E15">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2D1E15">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5" w:name="_Toc64201288"/>
      <w:bookmarkStart w:id="6" w:name="_Toc64201436"/>
      <w:bookmarkStart w:id="7" w:name="_Toc64201631"/>
      <w:bookmarkStart w:id="8" w:name="_Toc64264080"/>
      <w:bookmarkStart w:id="9" w:name="_Toc65454249"/>
      <w:bookmarkStart w:id="10" w:name="_Toc65862779"/>
      <w:bookmarkStart w:id="11" w:name="_Toc65956618"/>
      <w:bookmarkStart w:id="12" w:name="_Toc65967977"/>
      <w:bookmarkStart w:id="13" w:name="_Toc72766074"/>
      <w:bookmarkStart w:id="14" w:name="_Toc73116774"/>
      <w:bookmarkStart w:id="15" w:name="_Toc73116893"/>
      <w:bookmarkStart w:id="16"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35169AA" w:rsidR="002D1476" w:rsidRPr="00057E2C" w:rsidRDefault="00744957"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lastRenderedPageBreak/>
        <w:t>par atklāta konkursa</w:t>
      </w:r>
      <w:r>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r w:rsidR="002D1476" w:rsidRPr="00057E2C">
        <w:rPr>
          <w:rFonts w:ascii="Times New Roman" w:hAnsi="Times New Roman"/>
          <w:color w:val="000000"/>
          <w:sz w:val="24"/>
          <w:szCs w:val="24"/>
        </w:rPr>
        <w:t>.</w:t>
      </w:r>
    </w:p>
    <w:p w14:paraId="22AD5AE0" w14:textId="48889208" w:rsidR="002D1476" w:rsidRPr="00BF5F9F" w:rsidRDefault="00744957"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Pr>
          <w:rFonts w:ascii="Times New Roman" w:hAnsi="Times New Roman"/>
          <w:sz w:val="24"/>
          <w:szCs w:val="24"/>
        </w:rPr>
        <w:t xml:space="preserve"> vai arī tās daļu</w:t>
      </w:r>
      <w:r w:rsidRPr="00BF5F9F">
        <w:rPr>
          <w:rFonts w:ascii="Times New Roman" w:hAnsi="Times New Roman"/>
          <w:sz w:val="24"/>
          <w:szCs w:val="24"/>
        </w:rPr>
        <w:t>, ja tam ir objektīvs pamatojums</w:t>
      </w:r>
      <w:r w:rsidR="002D1476" w:rsidRPr="00BF5F9F">
        <w:rPr>
          <w:rFonts w:ascii="Times New Roman" w:hAnsi="Times New Roman"/>
          <w:sz w:val="24"/>
          <w:szCs w:val="24"/>
        </w:rPr>
        <w:t>.</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1EB0E7BE" w:rsidR="002D1476" w:rsidRPr="00BF5F9F" w:rsidRDefault="00744957"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Pretendents nav pierādījis, ka tam ir pieejami tādi piedāvājuma nosacījumi, kas ļauj noteikt tik zemu cenu, Komisija atzīst </w:t>
      </w:r>
      <w:r>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r w:rsidR="002D1476" w:rsidRPr="00BF5F9F">
        <w:rPr>
          <w:rFonts w:ascii="Times New Roman" w:hAnsi="Times New Roman"/>
          <w:sz w:val="24"/>
          <w:szCs w:val="24"/>
        </w:rPr>
        <w:t>.</w:t>
      </w:r>
    </w:p>
    <w:p w14:paraId="245F970B" w14:textId="56B3156D" w:rsidR="002D1476" w:rsidRPr="00BF5F9F" w:rsidRDefault="00744957"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Ja Komisijai rodas šaubas par Pretendenta piedāvājumā sniegto informācijas patiesību vai dokumenta autentiskumu, tai ir tiesības pieprasīt, lai Pretendents apstiprina informācijas patiesību un/vai uzrāda apstiprinošā dokumenta oriģinālu vai iesniedz normatīvajos aktos noteiktā kārtībā apliecinātu dokumenta kopiju</w:t>
      </w:r>
      <w:r w:rsidR="002D1476" w:rsidRPr="00BF5F9F">
        <w:rPr>
          <w:rFonts w:ascii="Times New Roman" w:hAnsi="Times New Roman"/>
          <w:sz w:val="24"/>
          <w:szCs w:val="24"/>
        </w:rPr>
        <w:t>.</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2BF2B372"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 xml:space="preserve">nākamo </w:t>
      </w:r>
      <w:r w:rsidR="00D966B5">
        <w:rPr>
          <w:rFonts w:ascii="Times New Roman" w:hAnsi="Times New Roman"/>
          <w:sz w:val="24"/>
          <w:szCs w:val="24"/>
        </w:rPr>
        <w:t>saimnieciski izdevīgāko piedāvājumu</w:t>
      </w:r>
      <w:r w:rsidRPr="00057E2C">
        <w:rPr>
          <w:rFonts w:ascii="Times New Roman" w:hAnsi="Times New Roman"/>
          <w:sz w:val="24"/>
          <w:szCs w:val="24"/>
        </w:rPr>
        <w:t>, vai pārtraukt atklātu konkurs</w:t>
      </w:r>
      <w:r w:rsidR="001A36E0">
        <w:rPr>
          <w:rFonts w:ascii="Times New Roman" w:hAnsi="Times New Roman"/>
          <w:sz w:val="24"/>
          <w:szCs w:val="24"/>
        </w:rPr>
        <w:t>a daļu</w:t>
      </w:r>
      <w:r w:rsidRPr="00057E2C">
        <w:rPr>
          <w:rFonts w:ascii="Times New Roman" w:hAnsi="Times New Roman"/>
          <w:sz w:val="24"/>
          <w:szCs w:val="24"/>
        </w:rPr>
        <w:t>, neizvēloties nevienu piedāvājumu. Ja pieņemts lēmums slēgt līgumu ar nākamo pretendentu, bet tas atsakās līgumu slēgt, Pasūtītājs pieņem lēmumu pārtraukt iepirkum</w:t>
      </w:r>
      <w:r w:rsidR="001A36E0">
        <w:rPr>
          <w:rFonts w:ascii="Times New Roman" w:hAnsi="Times New Roman"/>
          <w:sz w:val="24"/>
          <w:szCs w:val="24"/>
        </w:rPr>
        <w:t>a priekšmeta daļu</w:t>
      </w:r>
      <w:r w:rsidRPr="00057E2C">
        <w:rPr>
          <w:rFonts w:ascii="Times New Roman" w:hAnsi="Times New Roman"/>
          <w:sz w:val="24"/>
          <w:szCs w:val="24"/>
        </w:rPr>
        <w:t xml:space="preserve">,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5"/>
    <w:bookmarkEnd w:id="6"/>
    <w:bookmarkEnd w:id="7"/>
    <w:bookmarkEnd w:id="8"/>
    <w:bookmarkEnd w:id="9"/>
    <w:bookmarkEnd w:id="10"/>
    <w:bookmarkEnd w:id="11"/>
    <w:bookmarkEnd w:id="12"/>
    <w:bookmarkEnd w:id="13"/>
    <w:bookmarkEnd w:id="14"/>
    <w:bookmarkEnd w:id="15"/>
    <w:bookmarkEnd w:id="16"/>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790E6E61"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A26E5">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EA26E5">
        <w:rPr>
          <w:rFonts w:eastAsia="Calibri"/>
          <w:sz w:val="24"/>
          <w:szCs w:val="24"/>
        </w:rPr>
        <w:t>A.</w:t>
      </w:r>
      <w:r w:rsidR="00B07EE6">
        <w:rPr>
          <w:rFonts w:eastAsia="Calibri"/>
          <w:sz w:val="24"/>
          <w:szCs w:val="24"/>
        </w:rPr>
        <w:t>Šanca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7BC6" w14:textId="77777777" w:rsidR="001769E4" w:rsidRDefault="001769E4">
      <w:r>
        <w:separator/>
      </w:r>
    </w:p>
  </w:endnote>
  <w:endnote w:type="continuationSeparator" w:id="0">
    <w:p w14:paraId="6B6B9C8C" w14:textId="77777777" w:rsidR="001769E4" w:rsidRDefault="001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90E5" w14:textId="77777777" w:rsidR="001769E4" w:rsidRDefault="001769E4">
      <w:r>
        <w:rPr>
          <w:color w:val="000000"/>
        </w:rPr>
        <w:separator/>
      </w:r>
    </w:p>
  </w:footnote>
  <w:footnote w:type="continuationSeparator" w:id="0">
    <w:p w14:paraId="333D8B0F" w14:textId="77777777" w:rsidR="001769E4" w:rsidRDefault="001769E4">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5472E65"/>
    <w:multiLevelType w:val="multilevel"/>
    <w:tmpl w:val="1BCA7E68"/>
    <w:lvl w:ilvl="0">
      <w:start w:val="30"/>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1"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2" w15:restartNumberingAfterBreak="0">
    <w:nsid w:val="365C3032"/>
    <w:multiLevelType w:val="multilevel"/>
    <w:tmpl w:val="69FA0F0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3"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5"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6"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8"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5"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5"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7"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8"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7"/>
  </w:num>
  <w:num w:numId="2">
    <w:abstractNumId w:val="22"/>
  </w:num>
  <w:num w:numId="3">
    <w:abstractNumId w:val="31"/>
  </w:num>
  <w:num w:numId="4">
    <w:abstractNumId w:val="44"/>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0"/>
  </w:num>
  <w:num w:numId="9">
    <w:abstractNumId w:val="16"/>
  </w:num>
  <w:num w:numId="10">
    <w:abstractNumId w:val="34"/>
  </w:num>
  <w:num w:numId="11">
    <w:abstractNumId w:val="33"/>
  </w:num>
  <w:num w:numId="12">
    <w:abstractNumId w:val="39"/>
  </w:num>
  <w:num w:numId="13">
    <w:abstractNumId w:val="28"/>
  </w:num>
  <w:num w:numId="14">
    <w:abstractNumId w:val="9"/>
  </w:num>
  <w:num w:numId="15">
    <w:abstractNumId w:val="42"/>
  </w:num>
  <w:num w:numId="16">
    <w:abstractNumId w:val="14"/>
  </w:num>
  <w:num w:numId="17">
    <w:abstractNumId w:val="0"/>
  </w:num>
  <w:num w:numId="18">
    <w:abstractNumId w:val="18"/>
  </w:num>
  <w:num w:numId="19">
    <w:abstractNumId w:val="23"/>
  </w:num>
  <w:num w:numId="20">
    <w:abstractNumId w:val="1"/>
  </w:num>
  <w:num w:numId="21">
    <w:abstractNumId w:val="41"/>
  </w:num>
  <w:num w:numId="22">
    <w:abstractNumId w:val="37"/>
  </w:num>
  <w:num w:numId="23">
    <w:abstractNumId w:val="29"/>
  </w:num>
  <w:num w:numId="24">
    <w:abstractNumId w:val="45"/>
  </w:num>
  <w:num w:numId="25">
    <w:abstractNumId w:val="15"/>
  </w:num>
  <w:num w:numId="26">
    <w:abstractNumId w:val="32"/>
  </w:num>
  <w:num w:numId="27">
    <w:abstractNumId w:val="25"/>
  </w:num>
  <w:num w:numId="28">
    <w:abstractNumId w:val="3"/>
  </w:num>
  <w:num w:numId="29">
    <w:abstractNumId w:val="38"/>
  </w:num>
  <w:num w:numId="30">
    <w:abstractNumId w:val="47"/>
  </w:num>
  <w:num w:numId="31">
    <w:abstractNumId w:val="6"/>
  </w:num>
  <w:num w:numId="32">
    <w:abstractNumId w:val="43"/>
  </w:num>
  <w:num w:numId="33">
    <w:abstractNumId w:val="27"/>
  </w:num>
  <w:num w:numId="34">
    <w:abstractNumId w:val="36"/>
  </w:num>
  <w:num w:numId="35">
    <w:abstractNumId w:val="13"/>
  </w:num>
  <w:num w:numId="36">
    <w:abstractNumId w:val="2"/>
  </w:num>
  <w:num w:numId="37">
    <w:abstractNumId w:val="40"/>
  </w:num>
  <w:num w:numId="38">
    <w:abstractNumId w:val="19"/>
  </w:num>
  <w:num w:numId="39">
    <w:abstractNumId w:val="46"/>
  </w:num>
  <w:num w:numId="40">
    <w:abstractNumId w:val="20"/>
  </w:num>
  <w:num w:numId="41">
    <w:abstractNumId w:val="8"/>
  </w:num>
  <w:num w:numId="42">
    <w:abstractNumId w:val="5"/>
  </w:num>
  <w:num w:numId="43">
    <w:abstractNumId w:val="48"/>
  </w:num>
  <w:num w:numId="44">
    <w:abstractNumId w:val="12"/>
  </w:num>
  <w:num w:numId="45">
    <w:abstractNumId w:val="21"/>
  </w:num>
  <w:num w:numId="46">
    <w:abstractNumId w:val="17"/>
  </w:num>
  <w:num w:numId="47">
    <w:abstractNumId w:val="26"/>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35E7"/>
    <w:rsid w:val="00005675"/>
    <w:rsid w:val="00015E9E"/>
    <w:rsid w:val="00022CD6"/>
    <w:rsid w:val="00023D94"/>
    <w:rsid w:val="00025003"/>
    <w:rsid w:val="000267BC"/>
    <w:rsid w:val="000339A4"/>
    <w:rsid w:val="0003625A"/>
    <w:rsid w:val="000401EF"/>
    <w:rsid w:val="00051036"/>
    <w:rsid w:val="00057E2C"/>
    <w:rsid w:val="00062335"/>
    <w:rsid w:val="00065270"/>
    <w:rsid w:val="00066A55"/>
    <w:rsid w:val="000672CB"/>
    <w:rsid w:val="000710C6"/>
    <w:rsid w:val="00071249"/>
    <w:rsid w:val="00071A8E"/>
    <w:rsid w:val="000827EA"/>
    <w:rsid w:val="0008303B"/>
    <w:rsid w:val="00097327"/>
    <w:rsid w:val="000A0E9E"/>
    <w:rsid w:val="000B2809"/>
    <w:rsid w:val="000B394B"/>
    <w:rsid w:val="000B5C3A"/>
    <w:rsid w:val="000C16E2"/>
    <w:rsid w:val="000C5CD5"/>
    <w:rsid w:val="000C6F82"/>
    <w:rsid w:val="000D132D"/>
    <w:rsid w:val="000D64A8"/>
    <w:rsid w:val="000E3E7C"/>
    <w:rsid w:val="000E4BD1"/>
    <w:rsid w:val="000E5A3A"/>
    <w:rsid w:val="000E5CC8"/>
    <w:rsid w:val="000F5AAD"/>
    <w:rsid w:val="000F6840"/>
    <w:rsid w:val="001077C8"/>
    <w:rsid w:val="001145C1"/>
    <w:rsid w:val="001204E8"/>
    <w:rsid w:val="00120E3B"/>
    <w:rsid w:val="0012453C"/>
    <w:rsid w:val="00136460"/>
    <w:rsid w:val="00144F78"/>
    <w:rsid w:val="00150404"/>
    <w:rsid w:val="001510F8"/>
    <w:rsid w:val="00156158"/>
    <w:rsid w:val="00167059"/>
    <w:rsid w:val="00170960"/>
    <w:rsid w:val="00171C69"/>
    <w:rsid w:val="001747C9"/>
    <w:rsid w:val="001769E4"/>
    <w:rsid w:val="00181455"/>
    <w:rsid w:val="0019307E"/>
    <w:rsid w:val="001946EE"/>
    <w:rsid w:val="00194800"/>
    <w:rsid w:val="00195055"/>
    <w:rsid w:val="001A36E0"/>
    <w:rsid w:val="001C2E0C"/>
    <w:rsid w:val="001C46DB"/>
    <w:rsid w:val="001C5EF9"/>
    <w:rsid w:val="001D1FA1"/>
    <w:rsid w:val="001D212B"/>
    <w:rsid w:val="001D25C9"/>
    <w:rsid w:val="001D5314"/>
    <w:rsid w:val="001F1D95"/>
    <w:rsid w:val="001F4D01"/>
    <w:rsid w:val="001F5339"/>
    <w:rsid w:val="002004E2"/>
    <w:rsid w:val="002026F5"/>
    <w:rsid w:val="002043F8"/>
    <w:rsid w:val="0020509D"/>
    <w:rsid w:val="00206FAC"/>
    <w:rsid w:val="00207EF3"/>
    <w:rsid w:val="00210FB3"/>
    <w:rsid w:val="00213528"/>
    <w:rsid w:val="0022101E"/>
    <w:rsid w:val="0022402F"/>
    <w:rsid w:val="002261F2"/>
    <w:rsid w:val="00227BFB"/>
    <w:rsid w:val="00234A52"/>
    <w:rsid w:val="00241A5F"/>
    <w:rsid w:val="00257FDF"/>
    <w:rsid w:val="00264909"/>
    <w:rsid w:val="00265FB4"/>
    <w:rsid w:val="00270088"/>
    <w:rsid w:val="00270277"/>
    <w:rsid w:val="00273993"/>
    <w:rsid w:val="00280764"/>
    <w:rsid w:val="00281758"/>
    <w:rsid w:val="002A0D64"/>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4C51"/>
    <w:rsid w:val="003A5EFF"/>
    <w:rsid w:val="003A7453"/>
    <w:rsid w:val="003C38B7"/>
    <w:rsid w:val="003D2D8B"/>
    <w:rsid w:val="003E0C48"/>
    <w:rsid w:val="003E31B5"/>
    <w:rsid w:val="003E34A1"/>
    <w:rsid w:val="003E3BE7"/>
    <w:rsid w:val="003E7103"/>
    <w:rsid w:val="00403075"/>
    <w:rsid w:val="00404480"/>
    <w:rsid w:val="00405493"/>
    <w:rsid w:val="00413B58"/>
    <w:rsid w:val="00416847"/>
    <w:rsid w:val="004172EB"/>
    <w:rsid w:val="0042710E"/>
    <w:rsid w:val="00432442"/>
    <w:rsid w:val="00444E4A"/>
    <w:rsid w:val="0045118C"/>
    <w:rsid w:val="00456DA6"/>
    <w:rsid w:val="00460692"/>
    <w:rsid w:val="0046123F"/>
    <w:rsid w:val="00463EFE"/>
    <w:rsid w:val="004673F5"/>
    <w:rsid w:val="004731C7"/>
    <w:rsid w:val="00473B9C"/>
    <w:rsid w:val="004740AB"/>
    <w:rsid w:val="00491764"/>
    <w:rsid w:val="00493716"/>
    <w:rsid w:val="004962B5"/>
    <w:rsid w:val="004A37D6"/>
    <w:rsid w:val="004A6A6F"/>
    <w:rsid w:val="004B02E5"/>
    <w:rsid w:val="004B1622"/>
    <w:rsid w:val="004B2569"/>
    <w:rsid w:val="004B3F69"/>
    <w:rsid w:val="004C21E1"/>
    <w:rsid w:val="004C2B36"/>
    <w:rsid w:val="004D7E49"/>
    <w:rsid w:val="004E0F40"/>
    <w:rsid w:val="004E40B0"/>
    <w:rsid w:val="004F464B"/>
    <w:rsid w:val="004F681C"/>
    <w:rsid w:val="004F75F4"/>
    <w:rsid w:val="004F7AD9"/>
    <w:rsid w:val="00501605"/>
    <w:rsid w:val="005018AD"/>
    <w:rsid w:val="0052012C"/>
    <w:rsid w:val="00524D70"/>
    <w:rsid w:val="00526690"/>
    <w:rsid w:val="00530CBF"/>
    <w:rsid w:val="005416D2"/>
    <w:rsid w:val="00561317"/>
    <w:rsid w:val="0057411C"/>
    <w:rsid w:val="00581E61"/>
    <w:rsid w:val="00582659"/>
    <w:rsid w:val="00586FB0"/>
    <w:rsid w:val="00587802"/>
    <w:rsid w:val="00594011"/>
    <w:rsid w:val="00594562"/>
    <w:rsid w:val="005A12AB"/>
    <w:rsid w:val="005B6122"/>
    <w:rsid w:val="005B7FED"/>
    <w:rsid w:val="005C31C3"/>
    <w:rsid w:val="005C3A89"/>
    <w:rsid w:val="005C4862"/>
    <w:rsid w:val="005D0D7D"/>
    <w:rsid w:val="005D50FD"/>
    <w:rsid w:val="005E73E2"/>
    <w:rsid w:val="005F3341"/>
    <w:rsid w:val="00601BED"/>
    <w:rsid w:val="00611C91"/>
    <w:rsid w:val="0062462F"/>
    <w:rsid w:val="006309BB"/>
    <w:rsid w:val="0063142C"/>
    <w:rsid w:val="00634C6F"/>
    <w:rsid w:val="00637264"/>
    <w:rsid w:val="00640F56"/>
    <w:rsid w:val="00644800"/>
    <w:rsid w:val="00644C7E"/>
    <w:rsid w:val="00650D0A"/>
    <w:rsid w:val="00651BFA"/>
    <w:rsid w:val="00652AED"/>
    <w:rsid w:val="00661C69"/>
    <w:rsid w:val="00667866"/>
    <w:rsid w:val="00670ED1"/>
    <w:rsid w:val="006821A6"/>
    <w:rsid w:val="00682633"/>
    <w:rsid w:val="006904A4"/>
    <w:rsid w:val="006921D8"/>
    <w:rsid w:val="00697D18"/>
    <w:rsid w:val="006C1DB0"/>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4F7C"/>
    <w:rsid w:val="00744957"/>
    <w:rsid w:val="0074672D"/>
    <w:rsid w:val="00747642"/>
    <w:rsid w:val="0075038D"/>
    <w:rsid w:val="007509B5"/>
    <w:rsid w:val="00755B88"/>
    <w:rsid w:val="00762BDA"/>
    <w:rsid w:val="0077046A"/>
    <w:rsid w:val="00771CA9"/>
    <w:rsid w:val="0077378F"/>
    <w:rsid w:val="00782BD9"/>
    <w:rsid w:val="00787D36"/>
    <w:rsid w:val="007914FF"/>
    <w:rsid w:val="007937C7"/>
    <w:rsid w:val="00793C80"/>
    <w:rsid w:val="00794D8D"/>
    <w:rsid w:val="007A0ED2"/>
    <w:rsid w:val="007A27A7"/>
    <w:rsid w:val="007A36AA"/>
    <w:rsid w:val="007A4E3D"/>
    <w:rsid w:val="007B1D57"/>
    <w:rsid w:val="007C0012"/>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3177"/>
    <w:rsid w:val="00884030"/>
    <w:rsid w:val="00885492"/>
    <w:rsid w:val="00886EFC"/>
    <w:rsid w:val="0089451A"/>
    <w:rsid w:val="008946BE"/>
    <w:rsid w:val="00897A0F"/>
    <w:rsid w:val="008A0A5B"/>
    <w:rsid w:val="008B6E5B"/>
    <w:rsid w:val="008C1D50"/>
    <w:rsid w:val="008D207A"/>
    <w:rsid w:val="008D7925"/>
    <w:rsid w:val="008E67F8"/>
    <w:rsid w:val="008E723A"/>
    <w:rsid w:val="008F089A"/>
    <w:rsid w:val="008F11B3"/>
    <w:rsid w:val="008F1D4B"/>
    <w:rsid w:val="0090198A"/>
    <w:rsid w:val="00902B41"/>
    <w:rsid w:val="009069D7"/>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0B3"/>
    <w:rsid w:val="00987B5B"/>
    <w:rsid w:val="00992491"/>
    <w:rsid w:val="00994068"/>
    <w:rsid w:val="0099461B"/>
    <w:rsid w:val="00997F02"/>
    <w:rsid w:val="009A4055"/>
    <w:rsid w:val="009A4C41"/>
    <w:rsid w:val="009A78AB"/>
    <w:rsid w:val="009B1478"/>
    <w:rsid w:val="009B3CFE"/>
    <w:rsid w:val="009B63C5"/>
    <w:rsid w:val="009E096D"/>
    <w:rsid w:val="009E6DA3"/>
    <w:rsid w:val="00A0653D"/>
    <w:rsid w:val="00A175C6"/>
    <w:rsid w:val="00A20C9F"/>
    <w:rsid w:val="00A31E3B"/>
    <w:rsid w:val="00A32FCB"/>
    <w:rsid w:val="00A33488"/>
    <w:rsid w:val="00A3354B"/>
    <w:rsid w:val="00A42FBD"/>
    <w:rsid w:val="00A430DB"/>
    <w:rsid w:val="00A45F7B"/>
    <w:rsid w:val="00A570B3"/>
    <w:rsid w:val="00A67854"/>
    <w:rsid w:val="00A735B7"/>
    <w:rsid w:val="00A75A4E"/>
    <w:rsid w:val="00A81F28"/>
    <w:rsid w:val="00A82A98"/>
    <w:rsid w:val="00A91140"/>
    <w:rsid w:val="00A92265"/>
    <w:rsid w:val="00AA203F"/>
    <w:rsid w:val="00AA3480"/>
    <w:rsid w:val="00AA7867"/>
    <w:rsid w:val="00AB4B95"/>
    <w:rsid w:val="00AD6E89"/>
    <w:rsid w:val="00AE1057"/>
    <w:rsid w:val="00AE142F"/>
    <w:rsid w:val="00AE7988"/>
    <w:rsid w:val="00AF24F2"/>
    <w:rsid w:val="00B07EE6"/>
    <w:rsid w:val="00B1174B"/>
    <w:rsid w:val="00B16D26"/>
    <w:rsid w:val="00B200B9"/>
    <w:rsid w:val="00B22210"/>
    <w:rsid w:val="00B27695"/>
    <w:rsid w:val="00B43F2E"/>
    <w:rsid w:val="00B50B4D"/>
    <w:rsid w:val="00B543F3"/>
    <w:rsid w:val="00B72660"/>
    <w:rsid w:val="00B80341"/>
    <w:rsid w:val="00B8114E"/>
    <w:rsid w:val="00B8233F"/>
    <w:rsid w:val="00B91CFE"/>
    <w:rsid w:val="00B95C32"/>
    <w:rsid w:val="00B96126"/>
    <w:rsid w:val="00B96EC1"/>
    <w:rsid w:val="00BA5918"/>
    <w:rsid w:val="00BB02CD"/>
    <w:rsid w:val="00BB1F90"/>
    <w:rsid w:val="00BB2C57"/>
    <w:rsid w:val="00BB3AA3"/>
    <w:rsid w:val="00BB4450"/>
    <w:rsid w:val="00BB5084"/>
    <w:rsid w:val="00BC1F1A"/>
    <w:rsid w:val="00BC3D78"/>
    <w:rsid w:val="00BD3261"/>
    <w:rsid w:val="00BD35AE"/>
    <w:rsid w:val="00BD581D"/>
    <w:rsid w:val="00BE302B"/>
    <w:rsid w:val="00BF3B9E"/>
    <w:rsid w:val="00BF5F9F"/>
    <w:rsid w:val="00C0463C"/>
    <w:rsid w:val="00C055F3"/>
    <w:rsid w:val="00C12C26"/>
    <w:rsid w:val="00C17C25"/>
    <w:rsid w:val="00C2074E"/>
    <w:rsid w:val="00C26FD9"/>
    <w:rsid w:val="00C402B7"/>
    <w:rsid w:val="00C420ED"/>
    <w:rsid w:val="00C42A1B"/>
    <w:rsid w:val="00C45D83"/>
    <w:rsid w:val="00C4743F"/>
    <w:rsid w:val="00C548E4"/>
    <w:rsid w:val="00C55FFC"/>
    <w:rsid w:val="00C631C9"/>
    <w:rsid w:val="00C655E1"/>
    <w:rsid w:val="00C72FA7"/>
    <w:rsid w:val="00C77163"/>
    <w:rsid w:val="00C81810"/>
    <w:rsid w:val="00C831EA"/>
    <w:rsid w:val="00C8360F"/>
    <w:rsid w:val="00C84B8A"/>
    <w:rsid w:val="00C96016"/>
    <w:rsid w:val="00CA7FC3"/>
    <w:rsid w:val="00CB2848"/>
    <w:rsid w:val="00CC0535"/>
    <w:rsid w:val="00CC31AB"/>
    <w:rsid w:val="00CC5332"/>
    <w:rsid w:val="00CC79B3"/>
    <w:rsid w:val="00CD5E67"/>
    <w:rsid w:val="00CE0505"/>
    <w:rsid w:val="00CF4C59"/>
    <w:rsid w:val="00CF5DEE"/>
    <w:rsid w:val="00D00710"/>
    <w:rsid w:val="00D00E55"/>
    <w:rsid w:val="00D1418A"/>
    <w:rsid w:val="00D202D4"/>
    <w:rsid w:val="00D230D7"/>
    <w:rsid w:val="00D30D4E"/>
    <w:rsid w:val="00D3228A"/>
    <w:rsid w:val="00D34ACA"/>
    <w:rsid w:val="00D34B5C"/>
    <w:rsid w:val="00D42248"/>
    <w:rsid w:val="00D43C42"/>
    <w:rsid w:val="00D463D2"/>
    <w:rsid w:val="00D46CD8"/>
    <w:rsid w:val="00D6496F"/>
    <w:rsid w:val="00D73C62"/>
    <w:rsid w:val="00D741B1"/>
    <w:rsid w:val="00D86306"/>
    <w:rsid w:val="00D87627"/>
    <w:rsid w:val="00D91A1F"/>
    <w:rsid w:val="00D966B5"/>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27859"/>
    <w:rsid w:val="00E33A33"/>
    <w:rsid w:val="00E34284"/>
    <w:rsid w:val="00E3475A"/>
    <w:rsid w:val="00E40A5B"/>
    <w:rsid w:val="00E437F4"/>
    <w:rsid w:val="00E44676"/>
    <w:rsid w:val="00E44AB3"/>
    <w:rsid w:val="00E50D4F"/>
    <w:rsid w:val="00E54D75"/>
    <w:rsid w:val="00E61A6A"/>
    <w:rsid w:val="00E81217"/>
    <w:rsid w:val="00E825E5"/>
    <w:rsid w:val="00E83988"/>
    <w:rsid w:val="00E84D15"/>
    <w:rsid w:val="00E867CE"/>
    <w:rsid w:val="00EA268B"/>
    <w:rsid w:val="00EA26E5"/>
    <w:rsid w:val="00EB34F0"/>
    <w:rsid w:val="00EB6B72"/>
    <w:rsid w:val="00EB6BB9"/>
    <w:rsid w:val="00EC5010"/>
    <w:rsid w:val="00ED0ED5"/>
    <w:rsid w:val="00ED6DD1"/>
    <w:rsid w:val="00EE39EC"/>
    <w:rsid w:val="00EE74B9"/>
    <w:rsid w:val="00EE767A"/>
    <w:rsid w:val="00EF1DD9"/>
    <w:rsid w:val="00EF1FB2"/>
    <w:rsid w:val="00F05B5B"/>
    <w:rsid w:val="00F0621B"/>
    <w:rsid w:val="00F154AA"/>
    <w:rsid w:val="00F1630E"/>
    <w:rsid w:val="00F270B9"/>
    <w:rsid w:val="00F32DEF"/>
    <w:rsid w:val="00F33D11"/>
    <w:rsid w:val="00F3418D"/>
    <w:rsid w:val="00F3689E"/>
    <w:rsid w:val="00F451FE"/>
    <w:rsid w:val="00F45D7C"/>
    <w:rsid w:val="00F47D4A"/>
    <w:rsid w:val="00F61614"/>
    <w:rsid w:val="00F66125"/>
    <w:rsid w:val="00F75A24"/>
    <w:rsid w:val="00F812E3"/>
    <w:rsid w:val="00F816AA"/>
    <w:rsid w:val="00F83686"/>
    <w:rsid w:val="00F84DF1"/>
    <w:rsid w:val="00FA4A11"/>
    <w:rsid w:val="00FA6E6C"/>
    <w:rsid w:val="00FB17F4"/>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 w:type="paragraph" w:customStyle="1" w:styleId="Default">
    <w:name w:val="Default"/>
    <w:rsid w:val="00762BDA"/>
    <w:pPr>
      <w:autoSpaceDE w:val="0"/>
      <w:adjustRightInd w:val="0"/>
      <w:spacing w:after="0" w:line="240" w:lineRule="auto"/>
      <w:textAlignment w:val="auto"/>
    </w:pPr>
    <w:rPr>
      <w:rFonts w:ascii="Times New Roman"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B0E5-7240-45C1-B22D-0EB48A19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15726</Words>
  <Characters>8964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Martins Pukinskis</cp:lastModifiedBy>
  <cp:revision>4</cp:revision>
  <cp:lastPrinted>2018-08-10T11:01:00Z</cp:lastPrinted>
  <dcterms:created xsi:type="dcterms:W3CDTF">2019-08-07T06:26:00Z</dcterms:created>
  <dcterms:modified xsi:type="dcterms:W3CDTF">2019-08-07T06:28:00Z</dcterms:modified>
</cp:coreProperties>
</file>