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8" w:rsidRPr="00C55FFC" w:rsidRDefault="00DF6B2E">
      <w:pPr>
        <w:pStyle w:val="Heading3"/>
        <w:jc w:val="right"/>
        <w:rPr>
          <w:sz w:val="24"/>
          <w:szCs w:val="24"/>
        </w:rPr>
      </w:pPr>
      <w:bookmarkStart w:id="0" w:name="_GoBack"/>
      <w:bookmarkEnd w:id="0"/>
      <w:r w:rsidRPr="00C55FFC">
        <w:rPr>
          <w:sz w:val="24"/>
          <w:szCs w:val="24"/>
        </w:rPr>
        <w:t>APSTIPRINĀTS</w:t>
      </w:r>
    </w:p>
    <w:p w:rsidR="003E0C48" w:rsidRPr="00C55FFC" w:rsidRDefault="00DF6B2E">
      <w:pPr>
        <w:jc w:val="right"/>
        <w:rPr>
          <w:sz w:val="24"/>
          <w:szCs w:val="24"/>
          <w:lang w:eastAsia="en-US"/>
        </w:rPr>
      </w:pPr>
      <w:r w:rsidRPr="00C55FFC">
        <w:rPr>
          <w:sz w:val="24"/>
          <w:szCs w:val="24"/>
          <w:lang w:eastAsia="en-US"/>
        </w:rPr>
        <w:t>Iepirkuma komisijas</w:t>
      </w:r>
    </w:p>
    <w:p w:rsidR="003E0C48" w:rsidRPr="00C55FFC" w:rsidRDefault="003D2D8B">
      <w:pPr>
        <w:jc w:val="right"/>
        <w:rPr>
          <w:sz w:val="24"/>
          <w:szCs w:val="24"/>
          <w:lang w:eastAsia="en-US"/>
        </w:rPr>
      </w:pPr>
      <w:r w:rsidRPr="00C55FFC">
        <w:rPr>
          <w:sz w:val="24"/>
          <w:szCs w:val="24"/>
          <w:lang w:eastAsia="en-US"/>
        </w:rPr>
        <w:t xml:space="preserve"> 2016</w:t>
      </w:r>
      <w:r w:rsidR="00DF6B2E" w:rsidRPr="00C55FFC">
        <w:rPr>
          <w:sz w:val="24"/>
          <w:szCs w:val="24"/>
          <w:lang w:eastAsia="en-US"/>
        </w:rPr>
        <w:t xml:space="preserve">.gada </w:t>
      </w:r>
      <w:r w:rsidR="002D7BB3">
        <w:rPr>
          <w:sz w:val="24"/>
          <w:szCs w:val="24"/>
          <w:lang w:eastAsia="en-US"/>
        </w:rPr>
        <w:t>24.</w:t>
      </w:r>
      <w:r w:rsidR="004673F5" w:rsidRPr="00C55FFC">
        <w:rPr>
          <w:sz w:val="24"/>
          <w:szCs w:val="24"/>
          <w:lang w:eastAsia="en-US"/>
        </w:rPr>
        <w:t>marta</w:t>
      </w:r>
      <w:r w:rsidR="00DF6B2E" w:rsidRPr="00C55FFC">
        <w:rPr>
          <w:sz w:val="24"/>
          <w:szCs w:val="24"/>
          <w:lang w:eastAsia="en-US"/>
        </w:rPr>
        <w:t xml:space="preserve"> sēdē,</w:t>
      </w:r>
    </w:p>
    <w:p w:rsidR="003E0C48" w:rsidRPr="00C55FFC" w:rsidRDefault="00DF6B2E">
      <w:pPr>
        <w:jc w:val="right"/>
        <w:rPr>
          <w:sz w:val="24"/>
          <w:szCs w:val="24"/>
          <w:lang w:eastAsia="en-US"/>
        </w:rPr>
      </w:pPr>
      <w:r w:rsidRPr="00C55FFC">
        <w:rPr>
          <w:sz w:val="24"/>
          <w:szCs w:val="24"/>
          <w:lang w:eastAsia="en-US"/>
        </w:rPr>
        <w:t xml:space="preserve"> protokols nr.1</w:t>
      </w:r>
    </w:p>
    <w:p w:rsidR="003E0C48" w:rsidRPr="00C55FFC" w:rsidRDefault="00856CE2">
      <w:pPr>
        <w:pStyle w:val="Title"/>
        <w:rPr>
          <w:rFonts w:ascii="Times New Roman" w:hAnsi="Times New Roman"/>
          <w:i/>
          <w:sz w:val="24"/>
          <w:szCs w:val="24"/>
        </w:rPr>
      </w:pPr>
      <w:bookmarkStart w:id="1" w:name="_972711277"/>
      <w:bookmarkStart w:id="2" w:name="_973660741"/>
      <w:bookmarkStart w:id="3" w:name="_973661285"/>
      <w:bookmarkEnd w:id="1"/>
      <w:bookmarkEnd w:id="2"/>
      <w:bookmarkEnd w:id="3"/>
      <w:r>
        <w:rPr>
          <w:rFonts w:ascii="Times New Roman" w:hAnsi="Times New Roman"/>
          <w:i/>
          <w:noProof/>
          <w:sz w:val="24"/>
          <w:szCs w:val="24"/>
          <w:lang w:val="en-US" w:eastAsia="en-US"/>
        </w:rPr>
        <w:drawing>
          <wp:inline distT="0" distB="0" distL="0" distR="0" wp14:anchorId="018567E2" wp14:editId="75EEFDA0">
            <wp:extent cx="394271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715" cy="1219200"/>
                    </a:xfrm>
                    <a:prstGeom prst="rect">
                      <a:avLst/>
                    </a:prstGeom>
                    <a:noFill/>
                  </pic:spPr>
                </pic:pic>
              </a:graphicData>
            </a:graphic>
          </wp:inline>
        </w:drawing>
      </w:r>
    </w:p>
    <w:p w:rsidR="0019307E" w:rsidRPr="00C55FFC" w:rsidRDefault="0019307E">
      <w:pPr>
        <w:pStyle w:val="BodyText2"/>
        <w:spacing w:before="0" w:line="240" w:lineRule="auto"/>
        <w:rPr>
          <w:szCs w:val="24"/>
        </w:rPr>
      </w:pPr>
    </w:p>
    <w:p w:rsidR="003E0C48" w:rsidRPr="00C55FFC" w:rsidRDefault="00DF6B2E" w:rsidP="00856CE2">
      <w:pPr>
        <w:pStyle w:val="BodyText2"/>
        <w:spacing w:before="0" w:line="240" w:lineRule="auto"/>
        <w:rPr>
          <w:szCs w:val="24"/>
        </w:rPr>
      </w:pPr>
      <w:r w:rsidRPr="00C55FFC">
        <w:rPr>
          <w:szCs w:val="24"/>
        </w:rPr>
        <w:t>Atklāta konkursa</w:t>
      </w:r>
    </w:p>
    <w:p w:rsidR="003E0C48" w:rsidRPr="00C55FFC" w:rsidRDefault="003E0C48" w:rsidP="00856CE2">
      <w:pPr>
        <w:pStyle w:val="BodyText2"/>
        <w:spacing w:before="0" w:line="240" w:lineRule="auto"/>
        <w:rPr>
          <w:b w:val="0"/>
          <w:szCs w:val="24"/>
        </w:rPr>
      </w:pPr>
    </w:p>
    <w:p w:rsidR="003E0C48" w:rsidRPr="00C55FFC" w:rsidRDefault="00DF6B2E" w:rsidP="00856CE2">
      <w:pPr>
        <w:pStyle w:val="Heading1"/>
        <w:spacing w:line="240" w:lineRule="auto"/>
        <w:ind w:left="965" w:firstLine="0"/>
        <w:jc w:val="center"/>
        <w:rPr>
          <w:sz w:val="24"/>
          <w:szCs w:val="24"/>
        </w:rPr>
      </w:pPr>
      <w:r w:rsidRPr="00C55FFC">
        <w:rPr>
          <w:sz w:val="24"/>
          <w:szCs w:val="24"/>
        </w:rPr>
        <w:t>„</w:t>
      </w:r>
      <w:r w:rsidR="0019307E" w:rsidRPr="00C55FFC">
        <w:rPr>
          <w:sz w:val="24"/>
          <w:szCs w:val="24"/>
        </w:rPr>
        <w:t>Zobārstniecības materiālu iegāde</w:t>
      </w:r>
      <w:r w:rsidRPr="00C55FFC">
        <w:rPr>
          <w:sz w:val="24"/>
          <w:szCs w:val="24"/>
        </w:rPr>
        <w:t>”</w:t>
      </w:r>
    </w:p>
    <w:p w:rsidR="003E0C48" w:rsidRPr="00C55FFC" w:rsidRDefault="003E0C48" w:rsidP="00856CE2">
      <w:pPr>
        <w:jc w:val="center"/>
        <w:rPr>
          <w:sz w:val="24"/>
          <w:szCs w:val="24"/>
        </w:rPr>
      </w:pPr>
    </w:p>
    <w:p w:rsidR="003E0C48" w:rsidRPr="00C55FFC" w:rsidRDefault="00DF6B2E" w:rsidP="00856CE2">
      <w:pPr>
        <w:jc w:val="center"/>
        <w:rPr>
          <w:b/>
          <w:sz w:val="24"/>
          <w:szCs w:val="24"/>
        </w:rPr>
      </w:pPr>
      <w:r w:rsidRPr="00C55FFC">
        <w:rPr>
          <w:b/>
          <w:sz w:val="24"/>
          <w:szCs w:val="24"/>
        </w:rPr>
        <w:t>NOLIKUMS</w:t>
      </w:r>
    </w:p>
    <w:p w:rsidR="003E0C48" w:rsidRPr="00C55FFC" w:rsidRDefault="00DF6B2E" w:rsidP="00856CE2">
      <w:pPr>
        <w:jc w:val="center"/>
        <w:rPr>
          <w:b/>
          <w:sz w:val="24"/>
          <w:szCs w:val="24"/>
        </w:rPr>
      </w:pPr>
      <w:r w:rsidRPr="00C55FFC">
        <w:rPr>
          <w:b/>
          <w:sz w:val="24"/>
          <w:szCs w:val="24"/>
        </w:rPr>
        <w:t xml:space="preserve">Iepirkuma identifikācijas numurs - R1S </w:t>
      </w:r>
      <w:r w:rsidR="00D230D7" w:rsidRPr="00C55FFC">
        <w:rPr>
          <w:b/>
          <w:sz w:val="24"/>
          <w:szCs w:val="24"/>
        </w:rPr>
        <w:t>2016/</w:t>
      </w:r>
      <w:r w:rsidR="0019307E" w:rsidRPr="00C55FFC">
        <w:rPr>
          <w:b/>
          <w:sz w:val="24"/>
          <w:szCs w:val="24"/>
        </w:rPr>
        <w:t>12</w:t>
      </w:r>
    </w:p>
    <w:p w:rsidR="003E0C48" w:rsidRPr="00C55FFC" w:rsidRDefault="003E0C48">
      <w:pPr>
        <w:jc w:val="center"/>
        <w:rPr>
          <w:b/>
          <w:sz w:val="24"/>
          <w:szCs w:val="24"/>
        </w:rPr>
      </w:pPr>
    </w:p>
    <w:p w:rsidR="003E0C48" w:rsidRPr="00C55FFC" w:rsidRDefault="003E0C48">
      <w:pPr>
        <w:shd w:val="clear" w:color="auto" w:fill="FFFFFF"/>
        <w:tabs>
          <w:tab w:val="left" w:pos="240"/>
        </w:tabs>
        <w:jc w:val="both"/>
        <w:rPr>
          <w:b/>
          <w:i/>
          <w:color w:val="000000"/>
          <w:sz w:val="24"/>
          <w:szCs w:val="24"/>
        </w:rPr>
      </w:pPr>
    </w:p>
    <w:p w:rsidR="003E0C48" w:rsidRPr="00C55FFC" w:rsidRDefault="003E0C48">
      <w:pPr>
        <w:shd w:val="clear" w:color="auto" w:fill="FFFFFF"/>
        <w:tabs>
          <w:tab w:val="left" w:pos="240"/>
        </w:tabs>
        <w:jc w:val="both"/>
        <w:rPr>
          <w:b/>
          <w:i/>
          <w:color w:val="000000"/>
          <w:sz w:val="24"/>
          <w:szCs w:val="24"/>
        </w:rPr>
      </w:pPr>
    </w:p>
    <w:p w:rsidR="003E0C48" w:rsidRPr="00C55FFC" w:rsidRDefault="00DF6B2E">
      <w:pPr>
        <w:shd w:val="clear" w:color="auto" w:fill="FFFFFF"/>
        <w:tabs>
          <w:tab w:val="left" w:pos="240"/>
        </w:tabs>
        <w:jc w:val="center"/>
        <w:rPr>
          <w:b/>
          <w:i/>
          <w:color w:val="000000"/>
          <w:sz w:val="24"/>
          <w:szCs w:val="24"/>
        </w:rPr>
      </w:pPr>
      <w:r w:rsidRPr="00C55FFC">
        <w:rPr>
          <w:b/>
          <w:i/>
          <w:color w:val="000000"/>
          <w:sz w:val="24"/>
          <w:szCs w:val="24"/>
        </w:rPr>
        <w:t>I VISPĀRĪGĀ INFORMĀCIJA</w:t>
      </w:r>
    </w:p>
    <w:p w:rsidR="003E0C48" w:rsidRPr="00C55FFC" w:rsidRDefault="003E0C48">
      <w:pPr>
        <w:shd w:val="clear" w:color="auto" w:fill="FFFFFF"/>
        <w:tabs>
          <w:tab w:val="left" w:pos="240"/>
        </w:tabs>
        <w:jc w:val="center"/>
        <w:rPr>
          <w:i/>
          <w:sz w:val="24"/>
          <w:szCs w:val="24"/>
        </w:rPr>
      </w:pPr>
    </w:p>
    <w:p w:rsidR="003E0C48" w:rsidRPr="00C55FFC" w:rsidRDefault="00DF6B2E">
      <w:pPr>
        <w:numPr>
          <w:ilvl w:val="0"/>
          <w:numId w:val="2"/>
        </w:numPr>
        <w:shd w:val="clear" w:color="auto" w:fill="FFFFFF"/>
        <w:tabs>
          <w:tab w:val="left" w:pos="240"/>
        </w:tabs>
        <w:ind w:left="567" w:hanging="425"/>
        <w:jc w:val="both"/>
        <w:rPr>
          <w:sz w:val="24"/>
          <w:szCs w:val="24"/>
        </w:rPr>
      </w:pPr>
      <w:r w:rsidRPr="00C55FFC">
        <w:rPr>
          <w:b/>
          <w:sz w:val="24"/>
          <w:szCs w:val="24"/>
        </w:rPr>
        <w:t>Iepirkuma identifikācijas numurs</w:t>
      </w:r>
      <w:r w:rsidRPr="00C55FFC">
        <w:rPr>
          <w:b/>
          <w:i/>
          <w:sz w:val="24"/>
          <w:szCs w:val="24"/>
        </w:rPr>
        <w:t>:</w:t>
      </w:r>
      <w:r w:rsidRPr="00C55FFC">
        <w:rPr>
          <w:i/>
          <w:sz w:val="24"/>
          <w:szCs w:val="24"/>
        </w:rPr>
        <w:t xml:space="preserve"> R1S 201</w:t>
      </w:r>
      <w:r w:rsidR="0019307E" w:rsidRPr="00C55FFC">
        <w:rPr>
          <w:i/>
          <w:sz w:val="24"/>
          <w:szCs w:val="24"/>
        </w:rPr>
        <w:t>6/12</w:t>
      </w:r>
    </w:p>
    <w:p w:rsidR="003E0C48" w:rsidRPr="00C55FFC" w:rsidRDefault="003E0C48">
      <w:pPr>
        <w:shd w:val="clear" w:color="auto" w:fill="FFFFFF"/>
        <w:tabs>
          <w:tab w:val="left" w:pos="240"/>
        </w:tabs>
        <w:ind w:left="567"/>
        <w:jc w:val="both"/>
        <w:rPr>
          <w:sz w:val="24"/>
          <w:szCs w:val="24"/>
        </w:rPr>
      </w:pPr>
    </w:p>
    <w:p w:rsidR="003E0C48" w:rsidRPr="00C55FFC" w:rsidRDefault="00DF6B2E">
      <w:pPr>
        <w:numPr>
          <w:ilvl w:val="0"/>
          <w:numId w:val="2"/>
        </w:numPr>
        <w:shd w:val="clear" w:color="auto" w:fill="FFFFFF"/>
        <w:tabs>
          <w:tab w:val="left" w:pos="240"/>
        </w:tabs>
        <w:ind w:left="567" w:hanging="425"/>
        <w:jc w:val="both"/>
        <w:rPr>
          <w:sz w:val="24"/>
          <w:szCs w:val="24"/>
        </w:rPr>
      </w:pPr>
      <w:r w:rsidRPr="00C55FFC">
        <w:rPr>
          <w:b/>
          <w:bCs/>
          <w:sz w:val="24"/>
          <w:szCs w:val="24"/>
        </w:rPr>
        <w:t>Pasūtītājs:</w:t>
      </w:r>
    </w:p>
    <w:p w:rsidR="003E0C48" w:rsidRPr="00C55FFC" w:rsidRDefault="00DF6B2E">
      <w:pPr>
        <w:shd w:val="clear" w:color="auto" w:fill="FFFFFF"/>
        <w:ind w:left="709"/>
        <w:jc w:val="both"/>
        <w:rPr>
          <w:bCs/>
          <w:sz w:val="24"/>
          <w:szCs w:val="24"/>
        </w:rPr>
      </w:pPr>
      <w:r w:rsidRPr="00C55FFC">
        <w:rPr>
          <w:bCs/>
          <w:sz w:val="24"/>
          <w:szCs w:val="24"/>
        </w:rPr>
        <w:t>Rīgas pašvaldības SIA “Rīgas 1.slimnīca”</w:t>
      </w:r>
    </w:p>
    <w:p w:rsidR="003E0C48" w:rsidRPr="00C55FFC" w:rsidRDefault="00DF6B2E">
      <w:pPr>
        <w:widowControl/>
        <w:shd w:val="clear" w:color="auto" w:fill="FFFFFF"/>
        <w:ind w:firstLine="709"/>
        <w:jc w:val="both"/>
        <w:rPr>
          <w:sz w:val="24"/>
          <w:szCs w:val="24"/>
        </w:rPr>
      </w:pPr>
      <w:r w:rsidRPr="00C55FFC">
        <w:rPr>
          <w:color w:val="000000"/>
          <w:sz w:val="24"/>
          <w:szCs w:val="24"/>
        </w:rPr>
        <w:t xml:space="preserve">Reģistrācijas Nr. </w:t>
      </w:r>
      <w:r w:rsidRPr="00C55FFC">
        <w:rPr>
          <w:sz w:val="24"/>
          <w:szCs w:val="24"/>
        </w:rPr>
        <w:t>40003439279</w:t>
      </w:r>
    </w:p>
    <w:p w:rsidR="003E0C48" w:rsidRPr="00C55FFC" w:rsidRDefault="00DF6B2E">
      <w:pPr>
        <w:widowControl/>
        <w:shd w:val="clear" w:color="auto" w:fill="FFFFFF"/>
        <w:ind w:left="709"/>
        <w:jc w:val="both"/>
        <w:rPr>
          <w:color w:val="000000"/>
          <w:sz w:val="24"/>
          <w:szCs w:val="24"/>
        </w:rPr>
      </w:pPr>
      <w:r w:rsidRPr="00C55FFC">
        <w:rPr>
          <w:color w:val="000000"/>
          <w:sz w:val="24"/>
          <w:szCs w:val="24"/>
        </w:rPr>
        <w:t>Adrese: Rīgā, Bruņinieku ielā 5, LV – 1001</w:t>
      </w:r>
    </w:p>
    <w:p w:rsidR="003E0C48" w:rsidRPr="00C55FFC" w:rsidRDefault="00DF6B2E">
      <w:pPr>
        <w:widowControl/>
        <w:shd w:val="clear" w:color="auto" w:fill="FFFFFF"/>
        <w:ind w:left="709"/>
        <w:jc w:val="both"/>
        <w:rPr>
          <w:sz w:val="24"/>
          <w:szCs w:val="24"/>
        </w:rPr>
      </w:pPr>
      <w:r w:rsidRPr="00C55FFC">
        <w:rPr>
          <w:color w:val="000000"/>
          <w:sz w:val="24"/>
          <w:szCs w:val="24"/>
        </w:rPr>
        <w:t>Tālrunis +371 67366288; fakss +371 67378880</w:t>
      </w:r>
      <w:r w:rsidRPr="00C55FFC">
        <w:rPr>
          <w:sz w:val="24"/>
          <w:szCs w:val="24"/>
        </w:rPr>
        <w:t>.</w:t>
      </w:r>
    </w:p>
    <w:p w:rsidR="003E0C48" w:rsidRPr="00C55FFC" w:rsidRDefault="003E0C48">
      <w:pPr>
        <w:widowControl/>
        <w:shd w:val="clear" w:color="auto" w:fill="FFFFFF"/>
        <w:ind w:left="709"/>
        <w:jc w:val="both"/>
        <w:rPr>
          <w:sz w:val="24"/>
          <w:szCs w:val="24"/>
        </w:rPr>
      </w:pPr>
    </w:p>
    <w:p w:rsidR="003E0C48" w:rsidRPr="00C55FFC"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C55FFC">
        <w:rPr>
          <w:rFonts w:ascii="Times New Roman" w:hAnsi="Times New Roman"/>
          <w:b/>
          <w:sz w:val="24"/>
          <w:szCs w:val="24"/>
        </w:rPr>
        <w:t xml:space="preserve">Iepirkuma priekšmets: </w:t>
      </w:r>
    </w:p>
    <w:p w:rsidR="003E0C48" w:rsidRPr="00C55FFC" w:rsidRDefault="0019307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C55FFC">
        <w:rPr>
          <w:rFonts w:ascii="Times New Roman" w:hAnsi="Times New Roman"/>
          <w:sz w:val="24"/>
          <w:szCs w:val="24"/>
        </w:rPr>
        <w:t xml:space="preserve">Zobārstniecības materiālu iegāde un </w:t>
      </w:r>
      <w:r w:rsidRPr="00C55FFC">
        <w:rPr>
          <w:rFonts w:ascii="Times New Roman" w:hAnsi="Times New Roman"/>
          <w:color w:val="000000"/>
          <w:spacing w:val="-2"/>
          <w:sz w:val="24"/>
          <w:szCs w:val="24"/>
        </w:rPr>
        <w:t>piegāde Rīgas 1.slimnīcai</w:t>
      </w:r>
      <w:r w:rsidR="00DF6B2E" w:rsidRPr="00C55FFC">
        <w:rPr>
          <w:rFonts w:ascii="Times New Roman" w:hAnsi="Times New Roman"/>
          <w:color w:val="000000"/>
          <w:spacing w:val="-2"/>
          <w:sz w:val="24"/>
          <w:szCs w:val="24"/>
        </w:rPr>
        <w:t>;</w:t>
      </w:r>
    </w:p>
    <w:p w:rsidR="003E0C48" w:rsidRPr="00C55FFC"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C55FFC">
        <w:rPr>
          <w:rFonts w:ascii="Times New Roman" w:hAnsi="Times New Roman"/>
          <w:color w:val="000000"/>
          <w:spacing w:val="1"/>
          <w:sz w:val="24"/>
          <w:szCs w:val="24"/>
        </w:rPr>
        <w:t xml:space="preserve">CPV </w:t>
      </w:r>
      <w:r w:rsidRPr="00C55FFC">
        <w:rPr>
          <w:rFonts w:ascii="Times New Roman" w:hAnsi="Times New Roman"/>
          <w:spacing w:val="1"/>
          <w:sz w:val="24"/>
          <w:szCs w:val="24"/>
        </w:rPr>
        <w:t>kods –</w:t>
      </w:r>
      <w:r w:rsidR="0019307E" w:rsidRPr="00C55FFC">
        <w:rPr>
          <w:rFonts w:ascii="Times New Roman" w:hAnsi="Times New Roman"/>
          <w:sz w:val="24"/>
          <w:szCs w:val="24"/>
        </w:rPr>
        <w:t>33141800-8</w:t>
      </w:r>
    </w:p>
    <w:p w:rsidR="003E0C48" w:rsidRPr="00C55FFC" w:rsidRDefault="00DF6B2E">
      <w:pPr>
        <w:pStyle w:val="ListParagraph"/>
        <w:numPr>
          <w:ilvl w:val="1"/>
          <w:numId w:val="2"/>
        </w:numPr>
        <w:shd w:val="clear" w:color="auto" w:fill="FFFFFF"/>
        <w:spacing w:after="0" w:line="240" w:lineRule="auto"/>
        <w:ind w:left="1418" w:hanging="709"/>
        <w:jc w:val="both"/>
        <w:rPr>
          <w:rFonts w:ascii="Times New Roman" w:hAnsi="Times New Roman"/>
          <w:sz w:val="24"/>
          <w:szCs w:val="24"/>
        </w:rPr>
      </w:pPr>
      <w:r w:rsidRPr="00C55FFC">
        <w:rPr>
          <w:rFonts w:ascii="Times New Roman" w:hAnsi="Times New Roman"/>
          <w:sz w:val="24"/>
          <w:szCs w:val="24"/>
        </w:rPr>
        <w:t xml:space="preserve">Tiek </w:t>
      </w:r>
      <w:r w:rsidRPr="000E4BD1">
        <w:rPr>
          <w:rFonts w:ascii="Times New Roman" w:hAnsi="Times New Roman"/>
          <w:sz w:val="24"/>
          <w:szCs w:val="24"/>
        </w:rPr>
        <w:t xml:space="preserve">dalīts </w:t>
      </w:r>
      <w:r w:rsidR="000E4BD1">
        <w:rPr>
          <w:rFonts w:ascii="Times New Roman" w:hAnsi="Times New Roman"/>
          <w:sz w:val="24"/>
          <w:szCs w:val="24"/>
        </w:rPr>
        <w:t>429</w:t>
      </w:r>
      <w:r w:rsidR="00D230D7" w:rsidRPr="00C55FFC">
        <w:rPr>
          <w:rFonts w:ascii="Times New Roman" w:hAnsi="Times New Roman"/>
          <w:sz w:val="24"/>
          <w:szCs w:val="24"/>
        </w:rPr>
        <w:t xml:space="preserve"> </w:t>
      </w:r>
      <w:r w:rsidRPr="00C55FFC">
        <w:rPr>
          <w:rFonts w:ascii="Times New Roman" w:hAnsi="Times New Roman"/>
          <w:sz w:val="24"/>
          <w:szCs w:val="24"/>
        </w:rPr>
        <w:t>daļās (saskaņā ar tehnisko specifikāciju):</w:t>
      </w:r>
    </w:p>
    <w:p w:rsidR="003E0C48" w:rsidRPr="00C55FFC" w:rsidRDefault="003E0C48">
      <w:pPr>
        <w:shd w:val="clear" w:color="auto" w:fill="FFFFFF"/>
        <w:jc w:val="both"/>
        <w:rPr>
          <w:sz w:val="24"/>
          <w:szCs w:val="24"/>
        </w:rPr>
      </w:pPr>
    </w:p>
    <w:p w:rsidR="003E0C48" w:rsidRPr="00C55FFC"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C55FFC">
        <w:rPr>
          <w:rFonts w:ascii="Times New Roman" w:hAnsi="Times New Roman"/>
          <w:b/>
          <w:sz w:val="24"/>
          <w:szCs w:val="24"/>
        </w:rPr>
        <w:t>Līguma izpildes laiks un vieta:</w:t>
      </w:r>
    </w:p>
    <w:p w:rsidR="003310C9" w:rsidRPr="00C55FFC" w:rsidRDefault="003310C9" w:rsidP="0019307E">
      <w:pPr>
        <w:pStyle w:val="ListParagraph"/>
        <w:numPr>
          <w:ilvl w:val="1"/>
          <w:numId w:val="2"/>
        </w:numPr>
        <w:ind w:left="1418" w:hanging="709"/>
        <w:rPr>
          <w:rFonts w:ascii="Times New Roman" w:hAnsi="Times New Roman"/>
          <w:sz w:val="24"/>
          <w:szCs w:val="24"/>
        </w:rPr>
      </w:pPr>
      <w:r w:rsidRPr="00C55FFC">
        <w:rPr>
          <w:rFonts w:ascii="Times New Roman" w:hAnsi="Times New Roman"/>
          <w:sz w:val="24"/>
          <w:szCs w:val="24"/>
        </w:rPr>
        <w:t>Līgumu darbības laiks –</w:t>
      </w:r>
      <w:r w:rsidR="0019307E" w:rsidRPr="00C55FFC">
        <w:rPr>
          <w:rFonts w:ascii="Times New Roman" w:hAnsi="Times New Roman"/>
          <w:sz w:val="24"/>
          <w:szCs w:val="24"/>
        </w:rPr>
        <w:t xml:space="preserve"> tiks slēgta vispārīgā vienošanās un iepirkuma līgumi uz 12 kalendāriem mēnešiem.</w:t>
      </w:r>
    </w:p>
    <w:p w:rsidR="003E0C48" w:rsidRPr="00C55FFC"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C55FFC">
        <w:rPr>
          <w:rFonts w:ascii="Times New Roman" w:hAnsi="Times New Roman"/>
          <w:sz w:val="24"/>
          <w:szCs w:val="24"/>
        </w:rPr>
        <w:t xml:space="preserve">Līguma izpildes vieta: Rīgas pašvaldības SIA “Rīgas 1.slimnīca”, Rīgā, Bruņinieku ielā 5. </w:t>
      </w:r>
    </w:p>
    <w:p w:rsidR="003E0C48" w:rsidRPr="00C55FFC"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C55FFC">
        <w:rPr>
          <w:rFonts w:ascii="Times New Roman" w:hAnsi="Times New Roman"/>
          <w:b/>
          <w:sz w:val="24"/>
          <w:szCs w:val="24"/>
        </w:rPr>
        <w:t>Iepirkuma komisija</w:t>
      </w:r>
      <w:r w:rsidRPr="00C55FFC">
        <w:rPr>
          <w:rFonts w:ascii="Times New Roman" w:hAnsi="Times New Roman"/>
          <w:sz w:val="24"/>
          <w:szCs w:val="24"/>
        </w:rPr>
        <w:t xml:space="preserve"> - </w:t>
      </w:r>
      <w:r w:rsidR="00B91CFE" w:rsidRPr="00C55FFC">
        <w:rPr>
          <w:rFonts w:ascii="Times New Roman" w:hAnsi="Times New Roman"/>
          <w:sz w:val="24"/>
          <w:szCs w:val="24"/>
        </w:rPr>
        <w:t>konkursu</w:t>
      </w:r>
      <w:r w:rsidRPr="00C55FFC">
        <w:rPr>
          <w:rFonts w:ascii="Times New Roman" w:hAnsi="Times New Roman"/>
          <w:sz w:val="24"/>
          <w:szCs w:val="24"/>
        </w:rPr>
        <w:t xml:space="preserve"> organizē un realizē Rīgas pašvaldības SIA “Rīgas 1.slimnīca” valdes priekšsēdētāja izveidota iepirkuma komisija.</w:t>
      </w:r>
    </w:p>
    <w:p w:rsidR="004C2B36" w:rsidRPr="00F903DE" w:rsidRDefault="004C2B36" w:rsidP="004C2B36">
      <w:pPr>
        <w:pStyle w:val="ListParagraph"/>
        <w:numPr>
          <w:ilvl w:val="0"/>
          <w:numId w:val="2"/>
        </w:numPr>
        <w:shd w:val="clear" w:color="auto" w:fill="FFFFFF"/>
        <w:spacing w:line="240" w:lineRule="auto"/>
        <w:contextualSpacing/>
        <w:rPr>
          <w:rFonts w:ascii="Times New Roman" w:hAnsi="Times New Roman"/>
          <w:sz w:val="24"/>
          <w:szCs w:val="24"/>
        </w:rPr>
      </w:pPr>
      <w:r w:rsidRPr="00F903DE">
        <w:rPr>
          <w:rFonts w:ascii="Times New Roman" w:hAnsi="Times New Roman"/>
          <w:sz w:val="24"/>
          <w:szCs w:val="24"/>
        </w:rPr>
        <w:t xml:space="preserve">Pasūtītāja kontaktpersona: </w:t>
      </w:r>
    </w:p>
    <w:p w:rsidR="004C2B36" w:rsidRPr="00AE68AF" w:rsidRDefault="004C2B36" w:rsidP="004C2B36">
      <w:pPr>
        <w:pStyle w:val="ListParagraph"/>
        <w:shd w:val="clear" w:color="auto" w:fill="FFFFFF"/>
        <w:spacing w:after="0" w:line="240" w:lineRule="auto"/>
        <w:ind w:left="426"/>
        <w:rPr>
          <w:rFonts w:ascii="Times New Roman" w:hAnsi="Times New Roman"/>
          <w:sz w:val="24"/>
          <w:szCs w:val="24"/>
        </w:rPr>
      </w:pPr>
      <w:r>
        <w:rPr>
          <w:rFonts w:ascii="Times New Roman" w:hAnsi="Times New Roman"/>
          <w:sz w:val="24"/>
          <w:szCs w:val="24"/>
        </w:rPr>
        <w:t xml:space="preserve">  Komisijas locekle - Rīgas 1.slimnīcas vecākā ekonomiste </w:t>
      </w:r>
      <w:proofErr w:type="spellStart"/>
      <w:r w:rsidRPr="00AE68AF">
        <w:rPr>
          <w:rFonts w:ascii="Times New Roman" w:hAnsi="Times New Roman"/>
          <w:sz w:val="24"/>
          <w:szCs w:val="24"/>
        </w:rPr>
        <w:t>S.Divanovska</w:t>
      </w:r>
      <w:proofErr w:type="spellEnd"/>
    </w:p>
    <w:p w:rsidR="004C2B36" w:rsidRDefault="004C2B36" w:rsidP="004C2B36">
      <w:pPr>
        <w:pStyle w:val="ListParagraph"/>
        <w:shd w:val="clear" w:color="auto" w:fill="FFFFFF"/>
        <w:spacing w:after="0" w:line="240" w:lineRule="auto"/>
        <w:ind w:left="426"/>
      </w:pPr>
      <w:r>
        <w:rPr>
          <w:rFonts w:ascii="Times New Roman" w:hAnsi="Times New Roman"/>
          <w:sz w:val="24"/>
          <w:szCs w:val="24"/>
        </w:rPr>
        <w:t xml:space="preserve">  Tālr. </w:t>
      </w:r>
      <w:r>
        <w:rPr>
          <w:rFonts w:ascii="Times New Roman" w:hAnsi="Times New Roman"/>
          <w:color w:val="000000"/>
          <w:spacing w:val="1"/>
          <w:sz w:val="24"/>
          <w:szCs w:val="24"/>
        </w:rPr>
        <w:t>67366373</w:t>
      </w:r>
    </w:p>
    <w:p w:rsidR="004C2B36" w:rsidRDefault="004C2B36" w:rsidP="004C2B36">
      <w:pPr>
        <w:pStyle w:val="ListParagraph"/>
        <w:shd w:val="clear" w:color="auto" w:fill="FFFFFF"/>
        <w:spacing w:after="0" w:line="240" w:lineRule="auto"/>
        <w:ind w:left="426"/>
      </w:pPr>
      <w:r>
        <w:rPr>
          <w:rFonts w:ascii="Times New Roman" w:hAnsi="Times New Roman"/>
          <w:color w:val="000000"/>
          <w:spacing w:val="1"/>
          <w:sz w:val="24"/>
          <w:szCs w:val="24"/>
        </w:rPr>
        <w:lastRenderedPageBreak/>
        <w:t xml:space="preserve">  e-pasts:</w:t>
      </w:r>
      <w:proofErr w:type="gramStart"/>
      <w:r>
        <w:rPr>
          <w:rFonts w:ascii="Times New Roman" w:hAnsi="Times New Roman"/>
          <w:color w:val="000000"/>
          <w:spacing w:val="1"/>
          <w:sz w:val="24"/>
          <w:szCs w:val="24"/>
        </w:rPr>
        <w:t xml:space="preserve">  </w:t>
      </w:r>
      <w:proofErr w:type="gramEnd"/>
      <w:r w:rsidR="00265FB4">
        <w:fldChar w:fldCharType="begin"/>
      </w:r>
      <w:r w:rsidR="00265FB4">
        <w:instrText xml:space="preserve"> HYPERLINK "mailto:santa.divanovska@1slimnica.lv" </w:instrText>
      </w:r>
      <w:r w:rsidR="00265FB4">
        <w:fldChar w:fldCharType="separate"/>
      </w:r>
      <w:r w:rsidRPr="00E07A59">
        <w:rPr>
          <w:rStyle w:val="Hyperlink"/>
          <w:rFonts w:ascii="Times New Roman" w:hAnsi="Times New Roman"/>
          <w:spacing w:val="1"/>
          <w:sz w:val="24"/>
          <w:szCs w:val="24"/>
        </w:rPr>
        <w:t>santa.divanovska@1slimnica.lv</w:t>
      </w:r>
      <w:r w:rsidR="00265FB4">
        <w:rPr>
          <w:rStyle w:val="Hyperlink"/>
          <w:rFonts w:ascii="Times New Roman" w:hAnsi="Times New Roman"/>
          <w:spacing w:val="1"/>
          <w:sz w:val="24"/>
          <w:szCs w:val="24"/>
        </w:rPr>
        <w:fldChar w:fldCharType="end"/>
      </w:r>
    </w:p>
    <w:p w:rsidR="004C2B36" w:rsidRDefault="004C2B36" w:rsidP="004C2B36">
      <w:pPr>
        <w:ind w:left="426"/>
      </w:pPr>
      <w:r>
        <w:rPr>
          <w:sz w:val="24"/>
          <w:szCs w:val="24"/>
        </w:rPr>
        <w:t xml:space="preserve">  Kontaktpersona iepirkuma laikā sniedz tikai organizatorisku informāciju.</w:t>
      </w:r>
    </w:p>
    <w:p w:rsidR="003E0C48" w:rsidRPr="00C55FFC" w:rsidRDefault="00DF6B2E">
      <w:pPr>
        <w:pStyle w:val="ListParagraph"/>
        <w:numPr>
          <w:ilvl w:val="0"/>
          <w:numId w:val="2"/>
        </w:numPr>
        <w:spacing w:line="240" w:lineRule="auto"/>
        <w:ind w:left="567" w:hanging="425"/>
        <w:jc w:val="both"/>
        <w:rPr>
          <w:rFonts w:ascii="Times New Roman" w:hAnsi="Times New Roman"/>
          <w:sz w:val="24"/>
          <w:szCs w:val="24"/>
        </w:rPr>
      </w:pPr>
      <w:r w:rsidRPr="00C55FFC">
        <w:rPr>
          <w:rFonts w:ascii="Times New Roman" w:hAnsi="Times New Roman"/>
          <w:b/>
          <w:sz w:val="24"/>
          <w:szCs w:val="24"/>
        </w:rPr>
        <w:t xml:space="preserve">Pretendenta iespējas iepazīties un saņemt </w:t>
      </w:r>
      <w:r w:rsidR="00B91CFE" w:rsidRPr="00C55FFC">
        <w:rPr>
          <w:rFonts w:ascii="Times New Roman" w:hAnsi="Times New Roman"/>
          <w:b/>
          <w:sz w:val="24"/>
          <w:szCs w:val="24"/>
        </w:rPr>
        <w:t>konkursa</w:t>
      </w:r>
      <w:r w:rsidRPr="00C55FFC">
        <w:rPr>
          <w:rFonts w:ascii="Times New Roman" w:hAnsi="Times New Roman"/>
          <w:b/>
          <w:sz w:val="24"/>
          <w:szCs w:val="24"/>
        </w:rPr>
        <w:t xml:space="preserve"> </w:t>
      </w:r>
      <w:r w:rsidR="00B91CFE" w:rsidRPr="00C55FFC">
        <w:rPr>
          <w:rFonts w:ascii="Times New Roman" w:hAnsi="Times New Roman"/>
          <w:b/>
          <w:sz w:val="24"/>
          <w:szCs w:val="24"/>
        </w:rPr>
        <w:t>nolikumu</w:t>
      </w:r>
      <w:r w:rsidRPr="00C55FFC">
        <w:rPr>
          <w:rFonts w:ascii="Times New Roman" w:hAnsi="Times New Roman"/>
          <w:b/>
          <w:sz w:val="24"/>
          <w:szCs w:val="24"/>
        </w:rPr>
        <w:t>:</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 xml:space="preserve">pretendents var iepazīties ar nolikumu pasūtītāja mājas lapā </w:t>
      </w:r>
      <w:hyperlink r:id="rId9" w:history="1">
        <w:r w:rsidRPr="00C55FFC">
          <w:rPr>
            <w:rStyle w:val="Hyperlink"/>
            <w:rFonts w:ascii="Times New Roman" w:hAnsi="Times New Roman"/>
            <w:sz w:val="24"/>
            <w:szCs w:val="24"/>
          </w:rPr>
          <w:t>http://www.1slimnica.lv/</w:t>
        </w:r>
      </w:hyperlink>
      <w:r w:rsidRPr="00C55FFC">
        <w:rPr>
          <w:rFonts w:ascii="Times New Roman" w:hAnsi="Times New Roman"/>
          <w:sz w:val="24"/>
          <w:szCs w:val="24"/>
        </w:rPr>
        <w:t xml:space="preserve"> </w:t>
      </w:r>
      <w:r w:rsidRPr="00C55FFC">
        <w:rPr>
          <w:rFonts w:ascii="Times New Roman" w:hAnsi="Times New Roman"/>
          <w:color w:val="000000"/>
          <w:sz w:val="24"/>
          <w:szCs w:val="24"/>
        </w:rPr>
        <w:t>(sadaļā „iepirkumi”)</w:t>
      </w:r>
      <w:r w:rsidRPr="00C55FFC">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rsidR="003A3696" w:rsidRPr="00C55FFC" w:rsidRDefault="00DF6B2E" w:rsidP="003A3696">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 xml:space="preserve">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w:t>
      </w:r>
      <w:r w:rsidR="003A3696" w:rsidRPr="00C55FFC">
        <w:rPr>
          <w:rFonts w:ascii="Times New Roman" w:hAnsi="Times New Roman"/>
          <w:sz w:val="24"/>
          <w:szCs w:val="24"/>
        </w:rPr>
        <w:t xml:space="preserve"> laikus, t.i., tā, lai iepirkuma komisija varētu sniegt atbildi piecu dienu laikā, bet ne vēlāk kā sešas dienas pirms piedāvājumu iesniegšanas termiņa beigām</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C55FFC">
        <w:rPr>
          <w:rFonts w:ascii="Times New Roman" w:hAnsi="Times New Roman"/>
          <w:color w:val="000000"/>
          <w:sz w:val="24"/>
          <w:szCs w:val="24"/>
        </w:rPr>
        <w:t>slimnīcas administrācijas telpās Rīgā, Bruņinie</w:t>
      </w:r>
      <w:r w:rsidR="004C2B36">
        <w:rPr>
          <w:rFonts w:ascii="Times New Roman" w:hAnsi="Times New Roman"/>
          <w:color w:val="000000"/>
          <w:sz w:val="24"/>
          <w:szCs w:val="24"/>
        </w:rPr>
        <w:t>ku ielā 5, 15</w:t>
      </w:r>
      <w:r w:rsidRPr="00C55FFC">
        <w:rPr>
          <w:rFonts w:ascii="Times New Roman" w:hAnsi="Times New Roman"/>
          <w:color w:val="000000"/>
          <w:sz w:val="24"/>
          <w:szCs w:val="24"/>
        </w:rPr>
        <w:t>.kabinetā</w:t>
      </w:r>
      <w:r w:rsidRPr="00C55FFC">
        <w:rPr>
          <w:rFonts w:ascii="Times New Roman" w:hAnsi="Times New Roman"/>
          <w:sz w:val="24"/>
          <w:szCs w:val="24"/>
        </w:rPr>
        <w:t>, iepriekš piesakoties pie instrukcijā norādītās kontaktpersonas.</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Piedāvājumu atvēršana notiks 201</w:t>
      </w:r>
      <w:r w:rsidR="00B91CFE" w:rsidRPr="00C55FFC">
        <w:rPr>
          <w:rFonts w:ascii="Times New Roman" w:hAnsi="Times New Roman"/>
          <w:sz w:val="24"/>
          <w:szCs w:val="24"/>
        </w:rPr>
        <w:t>6</w:t>
      </w:r>
      <w:r w:rsidR="004C2B36">
        <w:rPr>
          <w:rFonts w:ascii="Times New Roman" w:hAnsi="Times New Roman"/>
          <w:sz w:val="24"/>
          <w:szCs w:val="24"/>
        </w:rPr>
        <w:t xml:space="preserve">.gada </w:t>
      </w:r>
      <w:r w:rsidR="000E4BD1">
        <w:rPr>
          <w:rFonts w:ascii="Times New Roman" w:hAnsi="Times New Roman"/>
          <w:sz w:val="24"/>
          <w:szCs w:val="24"/>
        </w:rPr>
        <w:t>24.maijā</w:t>
      </w:r>
      <w:r w:rsidRPr="00C55FFC">
        <w:rPr>
          <w:rFonts w:ascii="Times New Roman" w:hAnsi="Times New Roman"/>
          <w:sz w:val="24"/>
          <w:szCs w:val="24"/>
        </w:rPr>
        <w:t xml:space="preserve"> plks.</w:t>
      </w:r>
      <w:r w:rsidR="000E4BD1">
        <w:rPr>
          <w:rFonts w:ascii="Times New Roman" w:hAnsi="Times New Roman"/>
          <w:sz w:val="24"/>
          <w:szCs w:val="24"/>
        </w:rPr>
        <w:t>10</w:t>
      </w:r>
      <w:r w:rsidRPr="00C55FFC">
        <w:rPr>
          <w:rFonts w:ascii="Times New Roman" w:hAnsi="Times New Roman"/>
          <w:sz w:val="24"/>
          <w:szCs w:val="24"/>
        </w:rPr>
        <w:t xml:space="preserve">:00, 2.korp.,3.stāva zālē, </w:t>
      </w:r>
      <w:r w:rsidRPr="00C55FFC">
        <w:rPr>
          <w:rFonts w:ascii="Times New Roman" w:hAnsi="Times New Roman"/>
          <w:spacing w:val="1"/>
          <w:sz w:val="24"/>
          <w:szCs w:val="24"/>
        </w:rPr>
        <w:t xml:space="preserve">Bruņinieku ielā </w:t>
      </w:r>
      <w:r w:rsidRPr="00C55FFC">
        <w:rPr>
          <w:rFonts w:ascii="Times New Roman" w:hAnsi="Times New Roman"/>
          <w:spacing w:val="2"/>
          <w:sz w:val="24"/>
          <w:szCs w:val="24"/>
        </w:rPr>
        <w:t>5</w:t>
      </w:r>
      <w:r w:rsidRPr="00C55FFC">
        <w:rPr>
          <w:rFonts w:ascii="Times New Roman" w:hAnsi="Times New Roman"/>
          <w:sz w:val="24"/>
          <w:szCs w:val="24"/>
        </w:rPr>
        <w:t xml:space="preserve">, Rīgā. </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6.punktā norādītās kontaktpersonas.</w:t>
      </w:r>
    </w:p>
    <w:p w:rsidR="003E0C48" w:rsidRPr="00C55FFC" w:rsidRDefault="003E0C48">
      <w:pPr>
        <w:ind w:left="709"/>
        <w:jc w:val="both"/>
        <w:rPr>
          <w:sz w:val="24"/>
          <w:szCs w:val="24"/>
        </w:rPr>
      </w:pPr>
    </w:p>
    <w:p w:rsidR="003E0C48" w:rsidRPr="00C55FFC" w:rsidRDefault="00DF6B2E">
      <w:pPr>
        <w:pStyle w:val="ListParagraph"/>
        <w:numPr>
          <w:ilvl w:val="0"/>
          <w:numId w:val="2"/>
        </w:numPr>
        <w:spacing w:line="240" w:lineRule="auto"/>
        <w:ind w:left="567" w:hanging="425"/>
        <w:jc w:val="both"/>
        <w:rPr>
          <w:rFonts w:ascii="Times New Roman" w:hAnsi="Times New Roman"/>
          <w:sz w:val="24"/>
          <w:szCs w:val="24"/>
        </w:rPr>
      </w:pPr>
      <w:r w:rsidRPr="00C55FFC">
        <w:rPr>
          <w:rFonts w:ascii="Times New Roman" w:hAnsi="Times New Roman"/>
          <w:b/>
          <w:color w:val="000000"/>
          <w:sz w:val="24"/>
          <w:szCs w:val="24"/>
        </w:rPr>
        <w:t>Piedāvājumu iesniegšanas un atvēršanas vieta, datums, laiks un kārtība</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color w:val="000000"/>
          <w:spacing w:val="1"/>
          <w:sz w:val="24"/>
          <w:szCs w:val="24"/>
        </w:rPr>
        <w:t xml:space="preserve">Piedāvājumi jāiesniedz ne vēlāk kā </w:t>
      </w:r>
      <w:r w:rsidR="008675C8" w:rsidRPr="00C55FFC">
        <w:rPr>
          <w:rFonts w:ascii="Times New Roman" w:hAnsi="Times New Roman"/>
          <w:b/>
          <w:color w:val="000000"/>
          <w:spacing w:val="1"/>
          <w:sz w:val="24"/>
          <w:szCs w:val="24"/>
          <w:u w:val="single"/>
        </w:rPr>
        <w:t>līdz 2016</w:t>
      </w:r>
      <w:r w:rsidRPr="00C55FFC">
        <w:rPr>
          <w:rFonts w:ascii="Times New Roman" w:hAnsi="Times New Roman"/>
          <w:b/>
          <w:color w:val="000000"/>
          <w:spacing w:val="1"/>
          <w:sz w:val="24"/>
          <w:szCs w:val="24"/>
          <w:u w:val="single"/>
        </w:rPr>
        <w:t xml:space="preserve">. gada </w:t>
      </w:r>
      <w:r w:rsidR="000E4BD1">
        <w:rPr>
          <w:rFonts w:ascii="Times New Roman" w:hAnsi="Times New Roman"/>
          <w:b/>
          <w:sz w:val="24"/>
          <w:szCs w:val="24"/>
          <w:u w:val="single"/>
        </w:rPr>
        <w:t>24.maijam</w:t>
      </w:r>
      <w:r w:rsidRPr="000E4BD1">
        <w:rPr>
          <w:rFonts w:ascii="Times New Roman" w:hAnsi="Times New Roman"/>
          <w:b/>
          <w:sz w:val="24"/>
          <w:szCs w:val="24"/>
        </w:rPr>
        <w:t>,</w:t>
      </w:r>
      <w:r w:rsidR="000E4BD1" w:rsidRPr="000E4BD1">
        <w:rPr>
          <w:rFonts w:ascii="Times New Roman" w:hAnsi="Times New Roman"/>
          <w:b/>
          <w:sz w:val="24"/>
          <w:szCs w:val="24"/>
        </w:rPr>
        <w:t xml:space="preserve"> plkst.</w:t>
      </w:r>
      <w:r w:rsidR="000E4BD1">
        <w:rPr>
          <w:rFonts w:ascii="Times New Roman" w:hAnsi="Times New Roman"/>
          <w:b/>
          <w:color w:val="000000"/>
          <w:spacing w:val="1"/>
          <w:sz w:val="24"/>
          <w:szCs w:val="24"/>
          <w:u w:val="double"/>
        </w:rPr>
        <w:t xml:space="preserve"> 10</w:t>
      </w:r>
      <w:r w:rsidRPr="00C55FFC">
        <w:rPr>
          <w:rFonts w:ascii="Times New Roman" w:hAnsi="Times New Roman"/>
          <w:b/>
          <w:color w:val="000000"/>
          <w:spacing w:val="1"/>
          <w:sz w:val="24"/>
          <w:szCs w:val="24"/>
          <w:u w:val="double"/>
        </w:rPr>
        <w:t>:00</w:t>
      </w:r>
      <w:r w:rsidRPr="00C55FFC">
        <w:rPr>
          <w:rFonts w:ascii="Times New Roman" w:hAnsi="Times New Roman"/>
          <w:b/>
          <w:spacing w:val="1"/>
          <w:sz w:val="24"/>
          <w:szCs w:val="24"/>
          <w:u w:val="double"/>
        </w:rPr>
        <w:t>,</w:t>
      </w:r>
      <w:r w:rsidRPr="00C55FFC">
        <w:rPr>
          <w:rFonts w:ascii="Times New Roman" w:hAnsi="Times New Roman"/>
          <w:b/>
          <w:spacing w:val="1"/>
          <w:sz w:val="24"/>
          <w:szCs w:val="24"/>
        </w:rPr>
        <w:t xml:space="preserve"> </w:t>
      </w:r>
      <w:r w:rsidRPr="00C55FFC">
        <w:rPr>
          <w:rFonts w:ascii="Times New Roman" w:hAnsi="Times New Roman"/>
          <w:spacing w:val="1"/>
          <w:sz w:val="24"/>
          <w:szCs w:val="24"/>
        </w:rPr>
        <w:t xml:space="preserve">pasūtītāja telpās, Bruņinieku ielā </w:t>
      </w:r>
      <w:r w:rsidRPr="00C55FFC">
        <w:rPr>
          <w:rFonts w:ascii="Times New Roman" w:hAnsi="Times New Roman"/>
          <w:spacing w:val="2"/>
          <w:sz w:val="24"/>
          <w:szCs w:val="24"/>
        </w:rPr>
        <w:t>5, Rīgā, LV -</w:t>
      </w:r>
      <w:r w:rsidR="004C2B36">
        <w:rPr>
          <w:rFonts w:ascii="Times New Roman" w:hAnsi="Times New Roman"/>
          <w:spacing w:val="2"/>
          <w:sz w:val="24"/>
          <w:szCs w:val="24"/>
        </w:rPr>
        <w:t xml:space="preserve"> 1001, administrācijas telpās, 15</w:t>
      </w:r>
      <w:r w:rsidRPr="00C55FFC">
        <w:rPr>
          <w:rFonts w:ascii="Times New Roman" w:hAnsi="Times New Roman"/>
          <w:spacing w:val="2"/>
          <w:sz w:val="24"/>
          <w:szCs w:val="24"/>
        </w:rPr>
        <w:t>.kab. (3.stāvā);</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sz w:val="24"/>
          <w:szCs w:val="24"/>
        </w:rPr>
        <w:t>pretendents iesniedz piedāvājumu personīgi vai</w:t>
      </w:r>
      <w:proofErr w:type="gramStart"/>
      <w:r w:rsidRPr="00C55FFC">
        <w:rPr>
          <w:rFonts w:ascii="Times New Roman" w:hAnsi="Times New Roman"/>
          <w:sz w:val="24"/>
          <w:szCs w:val="24"/>
        </w:rPr>
        <w:t xml:space="preserve"> atsūtot pa pastu</w:t>
      </w:r>
      <w:proofErr w:type="gramEnd"/>
      <w:r w:rsidRPr="00C55FFC">
        <w:rPr>
          <w:rFonts w:ascii="Times New Roman" w:hAnsi="Times New Roman"/>
          <w:sz w:val="24"/>
          <w:szCs w:val="24"/>
        </w:rPr>
        <w:t>.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color w:val="000000"/>
          <w:spacing w:val="2"/>
          <w:sz w:val="24"/>
          <w:szCs w:val="24"/>
        </w:rPr>
        <w:t>Pretendentam ir tiesības prasīt apstiprinājumu, ka piedāvājums ir iesniegts, uz pretendenta sagatavotas veidlapas;</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color w:val="000000"/>
          <w:sz w:val="24"/>
          <w:szCs w:val="24"/>
        </w:rPr>
        <w:t>Pretendents var iesniegt tikai vienu piedāvājuma variantu;</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color w:val="000000"/>
          <w:sz w:val="24"/>
          <w:szCs w:val="24"/>
        </w:rPr>
        <w:t>Pretendents var iesniegt piedāvājumu par visu iepirkuma priekšmeta apjomu vai arī par atsevišķām iepirkuma priekšmeta daļām.</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bookmarkStart w:id="4" w:name="_Ref294074446"/>
      <w:r w:rsidRPr="00C55FFC">
        <w:rPr>
          <w:rFonts w:ascii="Times New Roman" w:hAnsi="Times New Roman"/>
          <w:sz w:val="24"/>
          <w:szCs w:val="24"/>
        </w:rPr>
        <w:t>Pretendents ir tiesīgs atsaukt iesniegto piedāvājumu, rakstveidā par to paziņojot pasūtītājam. Piedāvājuma atsaukšana nav grozāma, un tā izbeidz turpmāku pretendenta līdzdalību iepirkumā.</w:t>
      </w:r>
      <w:bookmarkEnd w:id="4"/>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sz w:val="24"/>
          <w:szCs w:val="24"/>
        </w:rPr>
        <w:t xml:space="preserve">Pirms nolikuma 8.1.apakšpunktā noteiktā piedāvājuma iesniegšanas termiņa beigām pretendents ir tiesīgs grozīt iesniegto piedāvājumu. Paziņojums par grozījumiem piedāvājumā sagatavojams, noformējams un </w:t>
      </w:r>
      <w:r w:rsidRPr="00C55FFC">
        <w:rPr>
          <w:rFonts w:ascii="Times New Roman" w:hAnsi="Times New Roman"/>
          <w:sz w:val="24"/>
          <w:szCs w:val="24"/>
        </w:rPr>
        <w:lastRenderedPageBreak/>
        <w:t>iesniedzams tāpat kā piedāvājums (atbilstoši nolikuma prasībām) un uz tā ir jābūt norādei, ka tie ir sākotnējā piedāvājuma grozījumi.</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color w:val="000000"/>
          <w:sz w:val="24"/>
          <w:szCs w:val="24"/>
        </w:rPr>
        <w:t xml:space="preserve">Pretendentam tehniskā specifikācija/tehniskais piedāvājums </w:t>
      </w:r>
      <w:r w:rsidR="00D230D7" w:rsidRPr="00C55FFC">
        <w:rPr>
          <w:rFonts w:ascii="Times New Roman" w:hAnsi="Times New Roman"/>
          <w:color w:val="000000"/>
          <w:sz w:val="24"/>
          <w:szCs w:val="24"/>
        </w:rPr>
        <w:t xml:space="preserve">un finanšu piedāvājums </w:t>
      </w:r>
      <w:r w:rsidRPr="00C55FFC">
        <w:rPr>
          <w:rFonts w:ascii="Times New Roman" w:hAnsi="Times New Roman"/>
          <w:color w:val="000000"/>
          <w:sz w:val="24"/>
          <w:szCs w:val="24"/>
        </w:rPr>
        <w:t xml:space="preserve">jāiesniedz arī elektroniskā formātā (CD diskā), </w:t>
      </w:r>
      <w:r w:rsidRPr="00C55FFC">
        <w:rPr>
          <w:rFonts w:ascii="Times New Roman" w:hAnsi="Times New Roman"/>
          <w:sz w:val="24"/>
          <w:szCs w:val="24"/>
        </w:rPr>
        <w:t>ja dokumentārā veidā iesniegtā informācija atšķiras no elektroniskā formā iesniegtās, iepirkumu komisija vērtēs dokumentārā veidā iesniegto informāciju.</w:t>
      </w:r>
    </w:p>
    <w:p w:rsidR="003E0C48" w:rsidRPr="00C55FFC" w:rsidRDefault="00DF6B2E">
      <w:pPr>
        <w:pStyle w:val="ListParagraph"/>
        <w:numPr>
          <w:ilvl w:val="1"/>
          <w:numId w:val="2"/>
        </w:numPr>
        <w:spacing w:after="0" w:line="240" w:lineRule="auto"/>
        <w:ind w:left="709" w:firstLine="0"/>
        <w:jc w:val="both"/>
        <w:rPr>
          <w:rFonts w:ascii="Times New Roman" w:hAnsi="Times New Roman"/>
          <w:sz w:val="24"/>
          <w:szCs w:val="24"/>
        </w:rPr>
      </w:pPr>
      <w:r w:rsidRPr="00C55FFC">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rsidRPr="00C55FFC">
        <w:trPr>
          <w:trHeight w:val="100"/>
        </w:trPr>
        <w:tc>
          <w:tcPr>
            <w:tcW w:w="4020" w:type="dxa"/>
            <w:shd w:val="clear" w:color="auto" w:fill="auto"/>
            <w:tcMar>
              <w:top w:w="0" w:type="dxa"/>
              <w:left w:w="108" w:type="dxa"/>
              <w:bottom w:w="0" w:type="dxa"/>
              <w:right w:w="108" w:type="dxa"/>
            </w:tcMar>
          </w:tcPr>
          <w:p w:rsidR="003E0C48" w:rsidRPr="00C55FFC" w:rsidRDefault="003E0C48">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rsidR="003E0C48" w:rsidRPr="00C55FFC" w:rsidRDefault="003E0C48">
            <w:pPr>
              <w:rPr>
                <w:sz w:val="24"/>
                <w:szCs w:val="24"/>
              </w:rPr>
            </w:pPr>
          </w:p>
        </w:tc>
      </w:tr>
    </w:tbl>
    <w:p w:rsidR="003E0C48" w:rsidRPr="00C55FFC" w:rsidRDefault="00DF6B2E">
      <w:pPr>
        <w:shd w:val="clear" w:color="auto" w:fill="FFFFFF"/>
        <w:tabs>
          <w:tab w:val="left" w:pos="240"/>
        </w:tabs>
        <w:ind w:left="1080"/>
        <w:jc w:val="center"/>
        <w:rPr>
          <w:b/>
          <w:i/>
          <w:color w:val="000000"/>
          <w:spacing w:val="-1"/>
          <w:sz w:val="24"/>
          <w:szCs w:val="24"/>
        </w:rPr>
      </w:pPr>
      <w:r w:rsidRPr="00C55FFC">
        <w:rPr>
          <w:b/>
          <w:i/>
          <w:color w:val="000000"/>
          <w:spacing w:val="-1"/>
          <w:sz w:val="24"/>
          <w:szCs w:val="24"/>
        </w:rPr>
        <w:t>II PIEDĀVĀJUMA NOFORMĒJUMS UN SATURS</w:t>
      </w:r>
    </w:p>
    <w:p w:rsidR="003E0C48" w:rsidRPr="00C55FFC" w:rsidRDefault="003E0C48">
      <w:pPr>
        <w:shd w:val="clear" w:color="auto" w:fill="FFFFFF"/>
        <w:tabs>
          <w:tab w:val="left" w:pos="240"/>
        </w:tabs>
        <w:ind w:left="1080"/>
        <w:jc w:val="center"/>
        <w:rPr>
          <w:b/>
          <w:i/>
          <w:color w:val="000000"/>
          <w:spacing w:val="-1"/>
          <w:sz w:val="24"/>
          <w:szCs w:val="24"/>
        </w:rPr>
      </w:pPr>
    </w:p>
    <w:p w:rsidR="003E0C48" w:rsidRPr="00C55FFC" w:rsidRDefault="00DF6B2E">
      <w:pPr>
        <w:widowControl/>
        <w:numPr>
          <w:ilvl w:val="0"/>
          <w:numId w:val="2"/>
        </w:numPr>
        <w:tabs>
          <w:tab w:val="left" w:pos="284"/>
        </w:tabs>
        <w:autoSpaceDE/>
        <w:ind w:left="567" w:hanging="425"/>
        <w:jc w:val="both"/>
        <w:rPr>
          <w:sz w:val="24"/>
          <w:szCs w:val="24"/>
        </w:rPr>
      </w:pPr>
      <w:r w:rsidRPr="00C55FFC">
        <w:rPr>
          <w:sz w:val="24"/>
          <w:szCs w:val="24"/>
        </w:rPr>
        <w:t>Piedāvājuma noformējuma prasības:</w:t>
      </w:r>
    </w:p>
    <w:p w:rsidR="003E0C48" w:rsidRPr="00C55FFC" w:rsidRDefault="00DF6B2E">
      <w:pPr>
        <w:pStyle w:val="ListParagraph"/>
        <w:numPr>
          <w:ilvl w:val="1"/>
          <w:numId w:val="2"/>
        </w:numPr>
        <w:tabs>
          <w:tab w:val="left" w:pos="26854"/>
        </w:tabs>
        <w:spacing w:after="0" w:line="240" w:lineRule="auto"/>
        <w:ind w:hanging="721"/>
        <w:jc w:val="both"/>
        <w:rPr>
          <w:rFonts w:ascii="Times New Roman" w:hAnsi="Times New Roman"/>
          <w:sz w:val="24"/>
          <w:szCs w:val="24"/>
        </w:rPr>
      </w:pPr>
      <w:r w:rsidRPr="00C55FFC">
        <w:rPr>
          <w:rFonts w:ascii="Times New Roman" w:hAnsi="Times New Roman"/>
          <w:sz w:val="24"/>
          <w:szCs w:val="24"/>
        </w:rPr>
        <w:t>piedāvājums jāievieto slēgtā, aizzīmogotā iepakojumā tā, lai tajā iekļautā informācija nebūtu redzama un pieejama līdz piedāvājumu atvēršanas brīdim;</w:t>
      </w:r>
    </w:p>
    <w:p w:rsidR="003E0C48" w:rsidRPr="00C55FFC" w:rsidRDefault="00DF6B2E">
      <w:pPr>
        <w:pStyle w:val="ListParagraph"/>
        <w:numPr>
          <w:ilvl w:val="1"/>
          <w:numId w:val="2"/>
        </w:numPr>
        <w:tabs>
          <w:tab w:val="left" w:pos="26854"/>
        </w:tabs>
        <w:spacing w:after="0" w:line="240" w:lineRule="auto"/>
        <w:ind w:hanging="721"/>
        <w:jc w:val="both"/>
        <w:rPr>
          <w:rFonts w:ascii="Times New Roman" w:hAnsi="Times New Roman"/>
          <w:sz w:val="24"/>
          <w:szCs w:val="24"/>
        </w:rPr>
      </w:pPr>
      <w:r w:rsidRPr="00C55FFC">
        <w:rPr>
          <w:rFonts w:ascii="Times New Roman" w:hAnsi="Times New Roman"/>
          <w:sz w:val="24"/>
          <w:szCs w:val="24"/>
        </w:rPr>
        <w:t>uz iepakojuma jānorāda:</w:t>
      </w:r>
    </w:p>
    <w:p w:rsidR="003E0C48" w:rsidRPr="00C55FFC" w:rsidRDefault="00DF6B2E">
      <w:pPr>
        <w:pStyle w:val="ListParagraph"/>
        <w:numPr>
          <w:ilvl w:val="2"/>
          <w:numId w:val="2"/>
        </w:numPr>
        <w:tabs>
          <w:tab w:val="left" w:pos="8800"/>
        </w:tabs>
        <w:spacing w:after="0" w:line="240" w:lineRule="auto"/>
        <w:jc w:val="both"/>
        <w:rPr>
          <w:rFonts w:ascii="Times New Roman" w:hAnsi="Times New Roman"/>
          <w:sz w:val="24"/>
          <w:szCs w:val="24"/>
        </w:rPr>
      </w:pPr>
      <w:r w:rsidRPr="00C55FFC">
        <w:rPr>
          <w:rFonts w:ascii="Times New Roman" w:hAnsi="Times New Roman"/>
          <w:sz w:val="24"/>
          <w:szCs w:val="24"/>
        </w:rPr>
        <w:t xml:space="preserve">pieteikums atklātam konkursam </w:t>
      </w:r>
      <w:r w:rsidRPr="00C55FFC">
        <w:rPr>
          <w:rFonts w:ascii="Times New Roman" w:hAnsi="Times New Roman"/>
          <w:color w:val="000000"/>
          <w:spacing w:val="7"/>
          <w:sz w:val="24"/>
          <w:szCs w:val="24"/>
        </w:rPr>
        <w:t>„</w:t>
      </w:r>
      <w:r w:rsidR="0019307E" w:rsidRPr="00C55FFC">
        <w:rPr>
          <w:rFonts w:ascii="Times New Roman" w:hAnsi="Times New Roman"/>
          <w:bCs/>
          <w:sz w:val="24"/>
          <w:szCs w:val="24"/>
        </w:rPr>
        <w:t>Zobārstniecības materiālu iegāde</w:t>
      </w:r>
      <w:r w:rsidRPr="00C55FFC">
        <w:rPr>
          <w:rFonts w:ascii="Times New Roman" w:eastAsia="TimesNewRoman" w:hAnsi="Times New Roman"/>
          <w:bCs/>
          <w:sz w:val="24"/>
          <w:szCs w:val="24"/>
        </w:rPr>
        <w:t>”</w:t>
      </w:r>
      <w:r w:rsidRPr="00C55FFC">
        <w:rPr>
          <w:rFonts w:ascii="Times New Roman" w:hAnsi="Times New Roman"/>
          <w:color w:val="000000"/>
          <w:spacing w:val="7"/>
          <w:sz w:val="24"/>
          <w:szCs w:val="24"/>
        </w:rPr>
        <w:t>,</w:t>
      </w:r>
      <w:r w:rsidRPr="00C55FFC">
        <w:rPr>
          <w:rFonts w:ascii="Times New Roman" w:hAnsi="Times New Roman"/>
          <w:sz w:val="24"/>
          <w:szCs w:val="24"/>
        </w:rPr>
        <w:t xml:space="preserve"> ID Nr. R1</w:t>
      </w:r>
      <w:r w:rsidR="0019307E" w:rsidRPr="00C55FFC">
        <w:rPr>
          <w:rFonts w:ascii="Times New Roman" w:hAnsi="Times New Roman"/>
          <w:spacing w:val="7"/>
          <w:sz w:val="24"/>
          <w:szCs w:val="24"/>
        </w:rPr>
        <w:t>S 2016/12</w:t>
      </w:r>
      <w:r w:rsidRPr="00C55FFC">
        <w:rPr>
          <w:rFonts w:ascii="Times New Roman" w:hAnsi="Times New Roman"/>
          <w:spacing w:val="7"/>
          <w:sz w:val="24"/>
          <w:szCs w:val="24"/>
        </w:rPr>
        <w:t>;</w:t>
      </w:r>
    </w:p>
    <w:p w:rsidR="003E0C48" w:rsidRPr="00C55FFC" w:rsidRDefault="008675C8">
      <w:pPr>
        <w:pStyle w:val="ListParagraph"/>
        <w:numPr>
          <w:ilvl w:val="2"/>
          <w:numId w:val="2"/>
        </w:numPr>
        <w:tabs>
          <w:tab w:val="left" w:pos="8800"/>
        </w:tabs>
        <w:spacing w:after="0" w:line="240" w:lineRule="auto"/>
        <w:jc w:val="both"/>
        <w:rPr>
          <w:rFonts w:ascii="Times New Roman" w:hAnsi="Times New Roman"/>
          <w:sz w:val="24"/>
          <w:szCs w:val="24"/>
        </w:rPr>
      </w:pPr>
      <w:r w:rsidRPr="00C55FFC">
        <w:rPr>
          <w:rFonts w:ascii="Times New Roman" w:hAnsi="Times New Roman"/>
          <w:sz w:val="24"/>
          <w:szCs w:val="24"/>
        </w:rPr>
        <w:t>Atzīme „Neatvērt līdz 2016</w:t>
      </w:r>
      <w:r w:rsidR="00DF6B2E" w:rsidRPr="00C55FFC">
        <w:rPr>
          <w:rFonts w:ascii="Times New Roman" w:hAnsi="Times New Roman"/>
          <w:sz w:val="24"/>
          <w:szCs w:val="24"/>
        </w:rPr>
        <w:t>.gada</w:t>
      </w:r>
      <w:r w:rsidR="000E4BD1">
        <w:rPr>
          <w:rFonts w:ascii="Times New Roman" w:hAnsi="Times New Roman"/>
          <w:sz w:val="24"/>
          <w:szCs w:val="24"/>
        </w:rPr>
        <w:t xml:space="preserve"> 24.maija plkst.10</w:t>
      </w:r>
      <w:r w:rsidR="00DF6B2E" w:rsidRPr="00C55FFC">
        <w:rPr>
          <w:rFonts w:ascii="Times New Roman" w:hAnsi="Times New Roman"/>
          <w:sz w:val="24"/>
          <w:szCs w:val="24"/>
        </w:rPr>
        <w:t>.00”.</w:t>
      </w:r>
    </w:p>
    <w:p w:rsidR="003E0C48" w:rsidRPr="00C55FFC" w:rsidRDefault="00DF6B2E">
      <w:pPr>
        <w:pStyle w:val="ListParagraph"/>
        <w:numPr>
          <w:ilvl w:val="2"/>
          <w:numId w:val="2"/>
        </w:numPr>
        <w:tabs>
          <w:tab w:val="left" w:pos="8800"/>
        </w:tabs>
        <w:spacing w:after="0" w:line="240" w:lineRule="auto"/>
        <w:jc w:val="both"/>
        <w:rPr>
          <w:rFonts w:ascii="Times New Roman" w:hAnsi="Times New Roman"/>
          <w:sz w:val="24"/>
          <w:szCs w:val="24"/>
        </w:rPr>
      </w:pPr>
      <w:r w:rsidRPr="00C55FFC">
        <w:rPr>
          <w:rFonts w:ascii="Times New Roman" w:hAnsi="Times New Roman"/>
          <w:sz w:val="24"/>
          <w:szCs w:val="24"/>
        </w:rPr>
        <w:t>pretendenta nosaukums, reģistrācijas numurs, adrese, tālrunis, faksa numurs, e-pasts;</w:t>
      </w:r>
    </w:p>
    <w:p w:rsidR="003E0C48" w:rsidRPr="00C55FFC" w:rsidRDefault="00DF6B2E">
      <w:pPr>
        <w:pStyle w:val="ListParagraph"/>
        <w:numPr>
          <w:ilvl w:val="2"/>
          <w:numId w:val="2"/>
        </w:numPr>
        <w:tabs>
          <w:tab w:val="left" w:pos="8800"/>
        </w:tabs>
        <w:spacing w:after="0" w:line="240" w:lineRule="auto"/>
        <w:jc w:val="both"/>
        <w:rPr>
          <w:rFonts w:ascii="Times New Roman" w:hAnsi="Times New Roman"/>
          <w:sz w:val="24"/>
          <w:szCs w:val="24"/>
        </w:rPr>
      </w:pPr>
      <w:r w:rsidRPr="00C55FFC">
        <w:rPr>
          <w:rFonts w:ascii="Times New Roman" w:hAnsi="Times New Roman"/>
          <w:sz w:val="24"/>
          <w:szCs w:val="24"/>
        </w:rPr>
        <w:t>pretendenta kontaktpersonas vārds, uzvārds un kontakttālrunis.</w:t>
      </w:r>
    </w:p>
    <w:p w:rsidR="003E0C48" w:rsidRPr="00C55FFC" w:rsidRDefault="00DF6B2E">
      <w:pPr>
        <w:widowControl/>
        <w:numPr>
          <w:ilvl w:val="0"/>
          <w:numId w:val="2"/>
        </w:numPr>
        <w:autoSpaceDE/>
        <w:spacing w:after="120"/>
        <w:ind w:left="567" w:hanging="425"/>
        <w:jc w:val="both"/>
        <w:rPr>
          <w:sz w:val="24"/>
          <w:szCs w:val="24"/>
        </w:rPr>
      </w:pPr>
      <w:r w:rsidRPr="00C55FFC">
        <w:rPr>
          <w:sz w:val="24"/>
          <w:szCs w:val="24"/>
        </w:rPr>
        <w:t>Piedāvājuma sagatavošana:</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piedāvājums jāiesniedz vienā iesietā sējumā;</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 xml:space="preserve">Piedāvājums jāsagatavo latviešu valodā. Dokumentiem svešvalodā jāpievieno </w:t>
      </w:r>
      <w:bookmarkStart w:id="5" w:name="_Toc164656284"/>
      <w:bookmarkStart w:id="6" w:name="_Toc164656141"/>
      <w:bookmarkStart w:id="7" w:name="_Toc164652642"/>
      <w:r w:rsidRPr="00C55FFC">
        <w:rPr>
          <w:rFonts w:ascii="Times New Roman" w:hAnsi="Times New Roman"/>
          <w:sz w:val="24"/>
          <w:szCs w:val="24"/>
        </w:rPr>
        <w:t>tulkojums latviešu valodā;</w:t>
      </w:r>
      <w:bookmarkEnd w:id="5"/>
      <w:bookmarkEnd w:id="6"/>
      <w:bookmarkEnd w:id="7"/>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rsidR="003E0C48" w:rsidRPr="00C55FFC" w:rsidRDefault="00DF6B2E">
      <w:pPr>
        <w:pStyle w:val="ListParagraph"/>
        <w:numPr>
          <w:ilvl w:val="0"/>
          <w:numId w:val="2"/>
        </w:numPr>
        <w:spacing w:line="240" w:lineRule="auto"/>
        <w:ind w:left="709" w:hanging="567"/>
        <w:jc w:val="both"/>
        <w:rPr>
          <w:rFonts w:ascii="Times New Roman" w:hAnsi="Times New Roman"/>
          <w:sz w:val="24"/>
          <w:szCs w:val="24"/>
        </w:rPr>
      </w:pPr>
      <w:r w:rsidRPr="00C55FFC">
        <w:rPr>
          <w:rFonts w:ascii="Times New Roman" w:hAnsi="Times New Roman"/>
          <w:sz w:val="24"/>
          <w:szCs w:val="24"/>
        </w:rPr>
        <w:t>Piedāvājumam jābūt:</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 xml:space="preserve">cauršūtam tā, lai nebūtu iespējams nomainīt lapas, uz pēdējās lapas aizmugures </w:t>
      </w:r>
      <w:proofErr w:type="spellStart"/>
      <w:r w:rsidRPr="00C55FFC">
        <w:rPr>
          <w:rFonts w:ascii="Times New Roman" w:hAnsi="Times New Roman"/>
          <w:sz w:val="24"/>
          <w:szCs w:val="24"/>
        </w:rPr>
        <w:t>cauršūšanai</w:t>
      </w:r>
      <w:proofErr w:type="spellEnd"/>
      <w:r w:rsidRPr="00C55FFC">
        <w:rPr>
          <w:rFonts w:ascii="Times New Roman" w:hAnsi="Times New Roman"/>
          <w:sz w:val="24"/>
          <w:szCs w:val="24"/>
        </w:rPr>
        <w:t xml:space="preserve"> izmantojamo auklu jānostiprina ar pārlīmētu lapu, kurā norādīts cauršūto lapu skaits, ko ar savu parakstu un zīmoga/spiedoga nospiedumu apliecina pretendenta </w:t>
      </w:r>
      <w:r w:rsidRPr="00C55FFC">
        <w:rPr>
          <w:rFonts w:ascii="Times New Roman" w:hAnsi="Times New Roman"/>
          <w:sz w:val="24"/>
          <w:szCs w:val="24"/>
          <w:u w:val="double"/>
        </w:rPr>
        <w:t>uzņēmuma (uzņēmējsabiedrības) vadītājs vai tā pilnvarotā persona</w:t>
      </w:r>
      <w:r w:rsidRPr="00C55FFC">
        <w:rPr>
          <w:rFonts w:ascii="Times New Roman" w:hAnsi="Times New Roman"/>
          <w:sz w:val="24"/>
          <w:szCs w:val="24"/>
        </w:rPr>
        <w:t>;</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Secīgi numurētām lapām;</w:t>
      </w:r>
    </w:p>
    <w:p w:rsidR="003E0C48" w:rsidRPr="00C55FFC" w:rsidRDefault="00DF6B2E">
      <w:pPr>
        <w:pStyle w:val="ListParagraph"/>
        <w:numPr>
          <w:ilvl w:val="1"/>
          <w:numId w:val="2"/>
        </w:numPr>
        <w:spacing w:after="0" w:line="240" w:lineRule="auto"/>
        <w:ind w:left="720" w:hanging="11"/>
        <w:jc w:val="both"/>
        <w:rPr>
          <w:rFonts w:ascii="Times New Roman" w:hAnsi="Times New Roman"/>
          <w:sz w:val="24"/>
          <w:szCs w:val="24"/>
        </w:rPr>
      </w:pPr>
      <w:r w:rsidRPr="00C55FFC">
        <w:rPr>
          <w:rFonts w:ascii="Times New Roman" w:hAnsi="Times New Roman"/>
          <w:sz w:val="24"/>
          <w:szCs w:val="24"/>
        </w:rPr>
        <w:t>Pievienotam satura rādītājam.</w:t>
      </w:r>
    </w:p>
    <w:p w:rsidR="003E0C48" w:rsidRPr="00C55FFC" w:rsidRDefault="00DF6B2E">
      <w:pPr>
        <w:pStyle w:val="ListParagraph"/>
        <w:numPr>
          <w:ilvl w:val="0"/>
          <w:numId w:val="2"/>
        </w:numPr>
        <w:spacing w:line="240" w:lineRule="auto"/>
        <w:ind w:left="567" w:hanging="425"/>
        <w:jc w:val="both"/>
        <w:rPr>
          <w:rFonts w:ascii="Times New Roman" w:hAnsi="Times New Roman"/>
          <w:sz w:val="24"/>
          <w:szCs w:val="24"/>
        </w:rPr>
      </w:pPr>
      <w:r w:rsidRPr="00C55FFC">
        <w:rPr>
          <w:rFonts w:ascii="Times New Roman" w:hAnsi="Times New Roman"/>
          <w:sz w:val="24"/>
          <w:szCs w:val="24"/>
        </w:rPr>
        <w:t>Piedāvājums jāparaksta pretendenta pārstāvim, kuram ir paraksta tiesības vai tā pilnvarotai personai, kvalifikācijas dokumentu paketē pievienojot attiecīgo pilnvaru.</w:t>
      </w:r>
    </w:p>
    <w:p w:rsidR="003E0C48" w:rsidRPr="00C55FFC" w:rsidRDefault="00DF6B2E">
      <w:pPr>
        <w:widowControl/>
        <w:numPr>
          <w:ilvl w:val="0"/>
          <w:numId w:val="2"/>
        </w:numPr>
        <w:autoSpaceDE/>
        <w:spacing w:after="120"/>
        <w:ind w:left="567" w:hanging="425"/>
        <w:jc w:val="both"/>
        <w:rPr>
          <w:sz w:val="24"/>
          <w:szCs w:val="24"/>
        </w:rPr>
      </w:pPr>
      <w:r w:rsidRPr="00C55FFC">
        <w:rPr>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8" w:name="_Toc170542765"/>
      <w:bookmarkStart w:id="9" w:name="_Toc170543813"/>
      <w:bookmarkStart w:id="10" w:name="_Toc170544055"/>
      <w:bookmarkStart w:id="11" w:name="_Toc182720514"/>
    </w:p>
    <w:p w:rsidR="003E0C48" w:rsidRPr="00C55FFC" w:rsidRDefault="00DF6B2E">
      <w:pPr>
        <w:widowControl/>
        <w:numPr>
          <w:ilvl w:val="0"/>
          <w:numId w:val="2"/>
        </w:numPr>
        <w:autoSpaceDE/>
        <w:spacing w:after="120"/>
        <w:ind w:left="567" w:hanging="425"/>
        <w:jc w:val="both"/>
        <w:rPr>
          <w:sz w:val="24"/>
          <w:szCs w:val="24"/>
        </w:rPr>
      </w:pPr>
      <w:r w:rsidRPr="00C55FFC">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w:t>
      </w:r>
      <w:r w:rsidRPr="00C55FFC">
        <w:rPr>
          <w:sz w:val="24"/>
          <w:szCs w:val="24"/>
        </w:rPr>
        <w:lastRenderedPageBreak/>
        <w:t xml:space="preserve">paraksta </w:t>
      </w:r>
      <w:r w:rsidRPr="00C55FFC">
        <w:rPr>
          <w:sz w:val="24"/>
          <w:szCs w:val="24"/>
          <w:u w:val="single"/>
        </w:rPr>
        <w:t>visas</w:t>
      </w:r>
      <w:r w:rsidRPr="00C55FFC">
        <w:rPr>
          <w:sz w:val="24"/>
          <w:szCs w:val="24"/>
        </w:rPr>
        <w:t xml:space="preserve"> personas, kas iekļautas personu apvienībā, norādot katra personu apvienības biedra atbildības apjomu.</w:t>
      </w:r>
      <w:bookmarkEnd w:id="8"/>
      <w:bookmarkEnd w:id="9"/>
      <w:bookmarkEnd w:id="10"/>
      <w:bookmarkEnd w:id="11"/>
    </w:p>
    <w:p w:rsidR="003E0C48" w:rsidRPr="00C55FFC" w:rsidRDefault="003E0C48">
      <w:pPr>
        <w:widowControl/>
        <w:autoSpaceDE/>
        <w:spacing w:after="120"/>
        <w:jc w:val="both"/>
        <w:rPr>
          <w:b/>
          <w:sz w:val="24"/>
          <w:szCs w:val="24"/>
          <w:shd w:val="clear" w:color="auto" w:fill="FFFF00"/>
        </w:rPr>
      </w:pPr>
    </w:p>
    <w:p w:rsidR="003E0C48" w:rsidRPr="00C55FFC" w:rsidRDefault="00DF6B2E">
      <w:pPr>
        <w:tabs>
          <w:tab w:val="left" w:pos="2340"/>
        </w:tabs>
        <w:ind w:right="66"/>
        <w:jc w:val="center"/>
        <w:rPr>
          <w:b/>
          <w:caps/>
          <w:sz w:val="24"/>
          <w:szCs w:val="24"/>
        </w:rPr>
      </w:pPr>
      <w:r w:rsidRPr="00C55FFC">
        <w:rPr>
          <w:b/>
          <w:caps/>
          <w:sz w:val="24"/>
          <w:szCs w:val="24"/>
        </w:rPr>
        <w:t>III Nosacījumi PRETENDENTA dalībai IEPIRKUMĀ un Kvalifikāciju apliecinošie dokumenti</w:t>
      </w:r>
    </w:p>
    <w:p w:rsidR="003E0C48" w:rsidRPr="00C55FFC" w:rsidRDefault="003E0C48">
      <w:pPr>
        <w:tabs>
          <w:tab w:val="left" w:pos="2340"/>
        </w:tabs>
        <w:ind w:right="66"/>
        <w:jc w:val="center"/>
        <w:rPr>
          <w:sz w:val="24"/>
          <w:szCs w:val="24"/>
        </w:rPr>
      </w:pPr>
    </w:p>
    <w:p w:rsidR="003E0C48" w:rsidRPr="00C55FFC" w:rsidRDefault="00DF6B2E">
      <w:pPr>
        <w:pStyle w:val="ListParagraph"/>
        <w:numPr>
          <w:ilvl w:val="0"/>
          <w:numId w:val="2"/>
        </w:numPr>
        <w:spacing w:after="0" w:line="240" w:lineRule="auto"/>
        <w:ind w:left="567" w:right="66" w:hanging="425"/>
        <w:jc w:val="both"/>
        <w:textAlignment w:val="auto"/>
        <w:rPr>
          <w:rFonts w:ascii="Times New Roman" w:eastAsia="Times New Roman" w:hAnsi="Times New Roman"/>
          <w:b/>
          <w:sz w:val="24"/>
          <w:szCs w:val="24"/>
        </w:rPr>
      </w:pPr>
      <w:r w:rsidRPr="00C55FFC">
        <w:rPr>
          <w:rFonts w:ascii="Times New Roman" w:eastAsia="Times New Roman" w:hAnsi="Times New Roman"/>
          <w:b/>
          <w:sz w:val="24"/>
          <w:szCs w:val="24"/>
        </w:rPr>
        <w:t>Nosacījumi Pretendenta dalībai iepirkumā:</w:t>
      </w:r>
    </w:p>
    <w:p w:rsidR="003E0C48" w:rsidRPr="00C55FFC" w:rsidRDefault="00DF6B2E">
      <w:pPr>
        <w:pStyle w:val="ListParagraph"/>
        <w:numPr>
          <w:ilvl w:val="1"/>
          <w:numId w:val="2"/>
        </w:numPr>
        <w:spacing w:after="0" w:line="240" w:lineRule="auto"/>
        <w:ind w:left="567" w:hanging="567"/>
        <w:jc w:val="both"/>
        <w:rPr>
          <w:rFonts w:ascii="Times New Roman" w:hAnsi="Times New Roman"/>
          <w:sz w:val="24"/>
          <w:szCs w:val="24"/>
        </w:rPr>
      </w:pPr>
      <w:r w:rsidRPr="00C55FFC">
        <w:rPr>
          <w:rFonts w:ascii="Times New Roman" w:hAnsi="Times New Roman"/>
          <w:sz w:val="24"/>
          <w:szCs w:val="24"/>
        </w:rPr>
        <w:t xml:space="preserve">Pretendents ir reģistrēts Latvijas Republikas Uzņēmumu reģistrā vai līdzvērtīgā reģistrā ārvalstīs, ja šāda reģistrācija ir nepieciešama saskaņā ar attiecīgās valsts normatīvajiem aktiem. </w:t>
      </w:r>
    </w:p>
    <w:p w:rsidR="003E0C48" w:rsidRPr="00C55FFC" w:rsidRDefault="00DF6B2E">
      <w:pPr>
        <w:pStyle w:val="ListParagraph"/>
        <w:numPr>
          <w:ilvl w:val="1"/>
          <w:numId w:val="2"/>
        </w:numPr>
        <w:spacing w:after="0" w:line="240" w:lineRule="auto"/>
        <w:ind w:left="567" w:hanging="567"/>
        <w:jc w:val="both"/>
        <w:rPr>
          <w:rFonts w:ascii="Times New Roman" w:hAnsi="Times New Roman"/>
          <w:sz w:val="24"/>
          <w:szCs w:val="24"/>
        </w:rPr>
      </w:pPr>
      <w:r w:rsidRPr="00C55FFC">
        <w:rPr>
          <w:rFonts w:ascii="Times New Roman" w:hAnsi="Times New Roman"/>
          <w:sz w:val="24"/>
          <w:szCs w:val="24"/>
        </w:rPr>
        <w:t xml:space="preserve"> Attiecībā uz Pretendentu nav iestājies kāds no Publisko iepirkumu likuma 39.1 pantā noteiktajiem izslēgšanas gadījumiem, tajā skaitā nepastāv tādi apstākļi, kuri Pretendentam liegtu piedalīties iepirkuma procedūrā saskaņā ar Publisko iepirkumu likuma prasībām.</w:t>
      </w:r>
    </w:p>
    <w:p w:rsidR="003E0C48" w:rsidRPr="00C55FFC" w:rsidRDefault="00DF6B2E">
      <w:pPr>
        <w:pStyle w:val="ListParagraph"/>
        <w:numPr>
          <w:ilvl w:val="1"/>
          <w:numId w:val="2"/>
        </w:numPr>
        <w:spacing w:after="0" w:line="240" w:lineRule="auto"/>
        <w:ind w:left="567" w:hanging="567"/>
        <w:jc w:val="both"/>
        <w:rPr>
          <w:rFonts w:ascii="Times New Roman" w:hAnsi="Times New Roman"/>
          <w:sz w:val="24"/>
          <w:szCs w:val="24"/>
        </w:rPr>
      </w:pPr>
      <w:r w:rsidRPr="00C55FFC">
        <w:rPr>
          <w:rFonts w:ascii="Times New Roman" w:hAnsi="Times New Roman"/>
          <w:sz w:val="24"/>
          <w:szCs w:val="24"/>
        </w:rPr>
        <w:t>Publisko iepirkumu likuma 39.1 panta pirmās daļas 1.,2.,3.,4.,5. un 6.punktā noteiktie izslēgšanas gadījumi attiecināmi arī uz personālsabiedrības biedru, ja Pretendents ir personālsabiedrība.</w:t>
      </w:r>
    </w:p>
    <w:p w:rsidR="003E0C48" w:rsidRPr="00C55FFC" w:rsidRDefault="00DF6B2E">
      <w:pPr>
        <w:widowControl/>
        <w:numPr>
          <w:ilvl w:val="0"/>
          <w:numId w:val="2"/>
        </w:numPr>
        <w:autoSpaceDE/>
        <w:ind w:left="567" w:right="66" w:hanging="425"/>
        <w:jc w:val="both"/>
        <w:rPr>
          <w:b/>
          <w:sz w:val="24"/>
          <w:szCs w:val="24"/>
        </w:rPr>
      </w:pPr>
      <w:r w:rsidRPr="00C55FFC">
        <w:rPr>
          <w:b/>
          <w:sz w:val="24"/>
          <w:szCs w:val="24"/>
        </w:rPr>
        <w:t>Iesniedzamo dokumentu saraksts:</w:t>
      </w:r>
    </w:p>
    <w:p w:rsidR="003E0C48" w:rsidRPr="00C55FFC" w:rsidRDefault="00DF6B2E">
      <w:pPr>
        <w:widowControl/>
        <w:numPr>
          <w:ilvl w:val="1"/>
          <w:numId w:val="2"/>
        </w:numPr>
        <w:autoSpaceDE/>
        <w:ind w:left="1134" w:right="66" w:hanging="567"/>
        <w:jc w:val="both"/>
        <w:rPr>
          <w:sz w:val="24"/>
          <w:szCs w:val="24"/>
        </w:rPr>
      </w:pPr>
      <w:r w:rsidRPr="00C55FFC">
        <w:rPr>
          <w:sz w:val="24"/>
          <w:szCs w:val="24"/>
        </w:rPr>
        <w:t xml:space="preserve">.Ja Pretendents ir reģistrēts citā valstī,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proofErr w:type="spellStart"/>
      <w:r w:rsidRPr="00C55FFC">
        <w:rPr>
          <w:sz w:val="24"/>
          <w:szCs w:val="24"/>
        </w:rPr>
        <w:t>www.ur.gov.lv</w:t>
      </w:r>
      <w:proofErr w:type="spellEnd"/>
      <w:r w:rsidRPr="00C55FFC">
        <w:rPr>
          <w:sz w:val="24"/>
          <w:szCs w:val="24"/>
        </w:rPr>
        <w:t xml:space="preserve">. </w:t>
      </w:r>
    </w:p>
    <w:p w:rsidR="003E0C48" w:rsidRPr="00C55FFC" w:rsidRDefault="00DF6B2E">
      <w:pPr>
        <w:widowControl/>
        <w:numPr>
          <w:ilvl w:val="1"/>
          <w:numId w:val="2"/>
        </w:numPr>
        <w:autoSpaceDE/>
        <w:ind w:left="1134" w:right="66" w:hanging="567"/>
        <w:jc w:val="both"/>
        <w:rPr>
          <w:rFonts w:eastAsia="Calibri"/>
          <w:sz w:val="24"/>
          <w:szCs w:val="24"/>
        </w:rPr>
      </w:pPr>
      <w:r w:rsidRPr="00C55FFC">
        <w:rPr>
          <w:rFonts w:eastAsia="Calibri"/>
          <w:sz w:val="24"/>
          <w:szCs w:val="24"/>
        </w:rPr>
        <w:t>pieteikums dalībai iepirkumā (sagatavots atbilstoši iepirkuma nolikuma 1. pielikumam);</w:t>
      </w:r>
    </w:p>
    <w:p w:rsidR="003E0C48" w:rsidRPr="00C55FFC" w:rsidRDefault="00DF6B2E">
      <w:pPr>
        <w:numPr>
          <w:ilvl w:val="1"/>
          <w:numId w:val="2"/>
        </w:numPr>
        <w:ind w:left="1134" w:hanging="567"/>
        <w:jc w:val="both"/>
        <w:rPr>
          <w:sz w:val="24"/>
          <w:szCs w:val="24"/>
        </w:rPr>
      </w:pPr>
      <w:r w:rsidRPr="00C55FFC">
        <w:rPr>
          <w:sz w:val="24"/>
          <w:szCs w:val="24"/>
        </w:rPr>
        <w:t xml:space="preserve">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sidRPr="00C55FFC">
        <w:rPr>
          <w:bCs/>
          <w:sz w:val="24"/>
          <w:szCs w:val="24"/>
        </w:rPr>
        <w:t>(</w:t>
      </w:r>
      <w:r w:rsidRPr="00C55FFC">
        <w:rPr>
          <w:rFonts w:eastAsia="Calibri"/>
          <w:sz w:val="24"/>
          <w:szCs w:val="24"/>
        </w:rPr>
        <w:t>sagatavots atbilstoši iepirkuma nolikuma 2. pielikumam);</w:t>
      </w:r>
    </w:p>
    <w:p w:rsidR="003E0C48" w:rsidRPr="00C55FFC" w:rsidRDefault="00DF6B2E">
      <w:pPr>
        <w:widowControl/>
        <w:numPr>
          <w:ilvl w:val="1"/>
          <w:numId w:val="2"/>
        </w:numPr>
        <w:autoSpaceDE/>
        <w:ind w:left="1134" w:right="66" w:hanging="567"/>
        <w:jc w:val="both"/>
        <w:rPr>
          <w:sz w:val="24"/>
          <w:szCs w:val="24"/>
        </w:rPr>
      </w:pPr>
      <w:r w:rsidRPr="00C55FFC">
        <w:rPr>
          <w:bCs/>
          <w:sz w:val="24"/>
          <w:szCs w:val="24"/>
        </w:rPr>
        <w:t>pretendenta tehniskais</w:t>
      </w:r>
      <w:r w:rsidR="0019307E" w:rsidRPr="00C55FFC">
        <w:rPr>
          <w:bCs/>
          <w:sz w:val="24"/>
          <w:szCs w:val="24"/>
        </w:rPr>
        <w:t xml:space="preserve"> un finanšu</w:t>
      </w:r>
      <w:r w:rsidRPr="00C55FFC">
        <w:rPr>
          <w:bCs/>
          <w:sz w:val="24"/>
          <w:szCs w:val="24"/>
        </w:rPr>
        <w:t xml:space="preserve"> piedāvājums (</w:t>
      </w:r>
      <w:r w:rsidRPr="00C55FFC">
        <w:rPr>
          <w:rFonts w:eastAsia="Calibri"/>
          <w:sz w:val="24"/>
          <w:szCs w:val="24"/>
        </w:rPr>
        <w:t>sagatavots atbilstoši iepirkuma nolikuma 3. pielikumam);</w:t>
      </w:r>
    </w:p>
    <w:p w:rsidR="003E0C48" w:rsidRPr="00C55FFC" w:rsidRDefault="00DF6B2E">
      <w:pPr>
        <w:numPr>
          <w:ilvl w:val="1"/>
          <w:numId w:val="2"/>
        </w:numPr>
        <w:ind w:left="1134" w:hanging="567"/>
        <w:jc w:val="both"/>
        <w:rPr>
          <w:sz w:val="24"/>
          <w:szCs w:val="24"/>
        </w:rPr>
      </w:pPr>
      <w:r w:rsidRPr="00C55FFC">
        <w:rPr>
          <w:iCs/>
          <w:sz w:val="24"/>
          <w:szCs w:val="24"/>
        </w:rPr>
        <w:t xml:space="preserve">pretendents ir tiesīgs iesniegt pretendenta pārstāvja apliecinātu izdruku no VID elektroniskās deklarēšanās sistēmas (EDS) par to, ka </w:t>
      </w:r>
      <w:r w:rsidRPr="00C55FFC">
        <w:rPr>
          <w:sz w:val="24"/>
          <w:szCs w:val="24"/>
        </w:rPr>
        <w:t xml:space="preserve">pretendentam </w:t>
      </w:r>
      <w:r w:rsidRPr="00C55FFC">
        <w:rPr>
          <w:iCs/>
          <w:sz w:val="24"/>
          <w:szCs w:val="24"/>
        </w:rPr>
        <w:t xml:space="preserve">uz </w:t>
      </w:r>
      <w:r w:rsidRPr="00C55FFC">
        <w:rPr>
          <w:iCs/>
          <w:sz w:val="24"/>
          <w:szCs w:val="24"/>
          <w:u w:val="single"/>
        </w:rPr>
        <w:t>201</w:t>
      </w:r>
      <w:r w:rsidR="008675C8" w:rsidRPr="00C55FFC">
        <w:rPr>
          <w:iCs/>
          <w:sz w:val="24"/>
          <w:szCs w:val="24"/>
          <w:u w:val="single"/>
        </w:rPr>
        <w:t>6</w:t>
      </w:r>
      <w:r w:rsidRPr="00C55FFC">
        <w:rPr>
          <w:iCs/>
          <w:sz w:val="24"/>
          <w:szCs w:val="24"/>
          <w:u w:val="single"/>
        </w:rPr>
        <w:t xml:space="preserve">.gada </w:t>
      </w:r>
      <w:r w:rsidR="002D7BB3">
        <w:rPr>
          <w:iCs/>
          <w:sz w:val="24"/>
          <w:szCs w:val="24"/>
          <w:u w:val="single"/>
        </w:rPr>
        <w:t xml:space="preserve">31.martu </w:t>
      </w:r>
      <w:r w:rsidR="00644C7E" w:rsidRPr="00C55FFC">
        <w:rPr>
          <w:iCs/>
          <w:sz w:val="24"/>
          <w:szCs w:val="24"/>
        </w:rPr>
        <w:t>(iepirkuma izsludināšanas dienu)</w:t>
      </w:r>
      <w:r w:rsidRPr="00C55FFC">
        <w:rPr>
          <w:iCs/>
          <w:sz w:val="24"/>
          <w:szCs w:val="24"/>
        </w:rPr>
        <w:t xml:space="preserve"> nav nodokļu parādu, tajā skaitā valsts sociālās apdrošināšanas obligāto iemaksu parādu, kas kopsummā pārsniedz 150 </w:t>
      </w:r>
      <w:proofErr w:type="spellStart"/>
      <w:r w:rsidRPr="00C55FFC">
        <w:rPr>
          <w:i/>
          <w:iCs/>
          <w:sz w:val="24"/>
          <w:szCs w:val="24"/>
        </w:rPr>
        <w:t>euro</w:t>
      </w:r>
      <w:proofErr w:type="spellEnd"/>
      <w:r w:rsidRPr="00C55FFC">
        <w:rPr>
          <w:i/>
          <w:iCs/>
          <w:sz w:val="24"/>
          <w:szCs w:val="24"/>
        </w:rPr>
        <w:t xml:space="preserve"> </w:t>
      </w:r>
      <w:proofErr w:type="gramStart"/>
      <w:r w:rsidRPr="00C55FFC">
        <w:rPr>
          <w:iCs/>
          <w:sz w:val="24"/>
          <w:szCs w:val="24"/>
        </w:rPr>
        <w:t>(</w:t>
      </w:r>
      <w:proofErr w:type="gramEnd"/>
      <w:r w:rsidRPr="00C55FFC">
        <w:rPr>
          <w:iCs/>
          <w:sz w:val="24"/>
          <w:szCs w:val="24"/>
        </w:rPr>
        <w:t>skat. Nolikuma 26.1. apakšpunktu);</w:t>
      </w:r>
    </w:p>
    <w:p w:rsidR="003E0C48" w:rsidRPr="00782BD9" w:rsidRDefault="00DF6B2E">
      <w:pPr>
        <w:numPr>
          <w:ilvl w:val="1"/>
          <w:numId w:val="2"/>
        </w:numPr>
        <w:ind w:left="1134" w:hanging="567"/>
        <w:jc w:val="both"/>
        <w:rPr>
          <w:sz w:val="24"/>
          <w:szCs w:val="24"/>
        </w:rPr>
      </w:pPr>
      <w:r w:rsidRPr="00C55FFC">
        <w:rPr>
          <w:iCs/>
          <w:sz w:val="24"/>
          <w:szCs w:val="24"/>
        </w:rPr>
        <w:t xml:space="preserve">ārvalstīs reģistrēts vai dzīvojošs pretendents ir tiesīgs iesniegt attiecīgās kompetentās institūcijas izziņu, kas apliecina, ka uz </w:t>
      </w:r>
      <w:r w:rsidR="00644C7E" w:rsidRPr="00C55FFC">
        <w:rPr>
          <w:iCs/>
          <w:sz w:val="24"/>
          <w:szCs w:val="24"/>
          <w:u w:val="single"/>
        </w:rPr>
        <w:t>201</w:t>
      </w:r>
      <w:r w:rsidR="008675C8" w:rsidRPr="00C55FFC">
        <w:rPr>
          <w:iCs/>
          <w:sz w:val="24"/>
          <w:szCs w:val="24"/>
          <w:u w:val="single"/>
        </w:rPr>
        <w:t>6</w:t>
      </w:r>
      <w:r w:rsidR="00644C7E" w:rsidRPr="00C55FFC">
        <w:rPr>
          <w:iCs/>
          <w:sz w:val="24"/>
          <w:szCs w:val="24"/>
          <w:u w:val="single"/>
        </w:rPr>
        <w:t xml:space="preserve">.gada </w:t>
      </w:r>
      <w:r w:rsidR="002D7BB3">
        <w:rPr>
          <w:iCs/>
          <w:sz w:val="24"/>
          <w:szCs w:val="24"/>
          <w:u w:val="single"/>
        </w:rPr>
        <w:t>31.martu</w:t>
      </w:r>
      <w:r w:rsidR="00644C7E" w:rsidRPr="00C55FFC">
        <w:rPr>
          <w:iCs/>
          <w:sz w:val="24"/>
          <w:szCs w:val="24"/>
        </w:rPr>
        <w:t xml:space="preserve"> </w:t>
      </w:r>
      <w:r w:rsidRPr="00C55FFC">
        <w:rPr>
          <w:iCs/>
          <w:sz w:val="24"/>
          <w:szCs w:val="24"/>
        </w:rPr>
        <w:t>uz pretendentu nav attiecināmi Publisko iepirkumu likuma 39</w:t>
      </w:r>
      <w:r w:rsidRPr="00C55FFC">
        <w:rPr>
          <w:iCs/>
          <w:sz w:val="24"/>
          <w:szCs w:val="24"/>
          <w:vertAlign w:val="superscript"/>
        </w:rPr>
        <w:t>1</w:t>
      </w:r>
      <w:r w:rsidRPr="00C55FFC">
        <w:rPr>
          <w:iCs/>
          <w:sz w:val="24"/>
          <w:szCs w:val="24"/>
        </w:rPr>
        <w:t xml:space="preserve">.pana pirmajā daļā minētie izslēgšanas gadījumi) </w:t>
      </w:r>
      <w:proofErr w:type="gramStart"/>
      <w:r w:rsidRPr="00C55FFC">
        <w:rPr>
          <w:iCs/>
          <w:sz w:val="24"/>
          <w:szCs w:val="24"/>
        </w:rPr>
        <w:t>(</w:t>
      </w:r>
      <w:proofErr w:type="gramEnd"/>
      <w:r w:rsidRPr="00C55FFC">
        <w:rPr>
          <w:iCs/>
          <w:sz w:val="24"/>
          <w:szCs w:val="24"/>
        </w:rPr>
        <w:t xml:space="preserve">skat. </w:t>
      </w:r>
      <w:r w:rsidR="003310C9" w:rsidRPr="00C55FFC">
        <w:rPr>
          <w:iCs/>
          <w:sz w:val="24"/>
          <w:szCs w:val="24"/>
        </w:rPr>
        <w:t>Nolikuma 32</w:t>
      </w:r>
      <w:r w:rsidRPr="00C55FFC">
        <w:rPr>
          <w:iCs/>
          <w:sz w:val="24"/>
          <w:szCs w:val="24"/>
        </w:rPr>
        <w:t>.punktu)</w:t>
      </w:r>
      <w:r w:rsidR="000F6840">
        <w:rPr>
          <w:iCs/>
          <w:sz w:val="24"/>
          <w:szCs w:val="24"/>
        </w:rPr>
        <w:t>;</w:t>
      </w:r>
    </w:p>
    <w:p w:rsidR="00782BD9" w:rsidRPr="00782BD9" w:rsidRDefault="003A3696" w:rsidP="00782BD9">
      <w:pPr>
        <w:numPr>
          <w:ilvl w:val="1"/>
          <w:numId w:val="2"/>
        </w:numPr>
        <w:ind w:left="1134" w:hanging="567"/>
        <w:jc w:val="both"/>
        <w:rPr>
          <w:sz w:val="24"/>
          <w:szCs w:val="24"/>
        </w:rPr>
      </w:pPr>
      <w:r w:rsidRPr="00782BD9">
        <w:rPr>
          <w:sz w:val="24"/>
          <w:szCs w:val="24"/>
        </w:rPr>
        <w:t xml:space="preserve"> </w:t>
      </w:r>
      <w:r w:rsidR="00782BD9" w:rsidRPr="000F6840">
        <w:rPr>
          <w:sz w:val="24"/>
          <w:szCs w:val="24"/>
        </w:rPr>
        <w:t>apliecinājums, ka visas piedāvātās preces ir ar CE ser</w:t>
      </w:r>
      <w:r w:rsidR="000F6840">
        <w:rPr>
          <w:sz w:val="24"/>
          <w:szCs w:val="24"/>
        </w:rPr>
        <w:t>tifikātu (iekļauts 1.pielikumā);</w:t>
      </w:r>
      <w:r w:rsidR="00782BD9" w:rsidRPr="000F6840">
        <w:rPr>
          <w:sz w:val="24"/>
          <w:szCs w:val="24"/>
        </w:rPr>
        <w:t xml:space="preserve"> </w:t>
      </w:r>
    </w:p>
    <w:p w:rsidR="007A0ED2" w:rsidRPr="007A0ED2" w:rsidRDefault="007A0ED2" w:rsidP="007A0ED2">
      <w:pPr>
        <w:numPr>
          <w:ilvl w:val="1"/>
          <w:numId w:val="2"/>
        </w:numPr>
        <w:ind w:left="1134" w:hanging="567"/>
        <w:jc w:val="both"/>
        <w:rPr>
          <w:sz w:val="24"/>
          <w:szCs w:val="24"/>
        </w:rPr>
      </w:pPr>
      <w:r w:rsidRPr="007A0ED2">
        <w:rPr>
          <w:sz w:val="24"/>
          <w:szCs w:val="24"/>
        </w:rPr>
        <w:t xml:space="preserve">apliecinājums, ka visā līguma darbības laikā spēs piegādāt tehniskajā piedāvājumā noteikto preču daudzumu un ka preces visā līguma darbības laikā tiks piegādātas par cenām, kas iesniegtas pretendenta finanšu piedāvājumā un šīs cenas līguma darbības laikā netiks paaugstinātas </w:t>
      </w:r>
      <w:r w:rsidRPr="007A0ED2">
        <w:rPr>
          <w:sz w:val="24"/>
          <w:szCs w:val="24"/>
        </w:rPr>
        <w:lastRenderedPageBreak/>
        <w:t>(iekļauts 1.pielikumā);</w:t>
      </w:r>
    </w:p>
    <w:p w:rsidR="0019307E" w:rsidRPr="00C55FFC" w:rsidRDefault="0019307E" w:rsidP="0019307E">
      <w:pPr>
        <w:numPr>
          <w:ilvl w:val="1"/>
          <w:numId w:val="2"/>
        </w:numPr>
        <w:tabs>
          <w:tab w:val="num" w:pos="990"/>
        </w:tabs>
        <w:suppressAutoHyphens w:val="0"/>
        <w:adjustRightInd w:val="0"/>
        <w:ind w:left="1134" w:hanging="567"/>
        <w:jc w:val="both"/>
        <w:textAlignment w:val="auto"/>
        <w:rPr>
          <w:sz w:val="24"/>
          <w:szCs w:val="24"/>
        </w:rPr>
      </w:pPr>
      <w:r w:rsidRPr="00C55FFC">
        <w:rPr>
          <w:sz w:val="24"/>
          <w:szCs w:val="24"/>
        </w:rPr>
        <w:t>Pretendenta apliecinājums par tā piedāvāto medikamentu reģistrāciju Zāļu valsts reģistrā saskaņā ar spēkā esošo LR likumdošanu.</w:t>
      </w:r>
    </w:p>
    <w:p w:rsidR="0019307E" w:rsidRDefault="0019307E" w:rsidP="0019307E">
      <w:pPr>
        <w:numPr>
          <w:ilvl w:val="1"/>
          <w:numId w:val="2"/>
        </w:numPr>
        <w:tabs>
          <w:tab w:val="num" w:pos="990"/>
        </w:tabs>
        <w:suppressAutoHyphens w:val="0"/>
        <w:adjustRightInd w:val="0"/>
        <w:ind w:left="1134" w:hanging="567"/>
        <w:jc w:val="both"/>
        <w:textAlignment w:val="auto"/>
        <w:rPr>
          <w:sz w:val="24"/>
          <w:szCs w:val="24"/>
        </w:rPr>
      </w:pPr>
      <w:r w:rsidRPr="00C55FFC">
        <w:rPr>
          <w:sz w:val="24"/>
          <w:szCs w:val="24"/>
        </w:rPr>
        <w:t>Pretendenta apliecinājums, ka pretendents apņemas ne vēlāk kā 1 (vi</w:t>
      </w:r>
      <w:r w:rsidRPr="00C55FFC">
        <w:rPr>
          <w:sz w:val="24"/>
          <w:szCs w:val="24"/>
        </w:rPr>
        <w:t>e</w:t>
      </w:r>
      <w:r w:rsidRPr="00C55FFC">
        <w:rPr>
          <w:sz w:val="24"/>
          <w:szCs w:val="24"/>
        </w:rPr>
        <w:t>nas) darba dienas laikā samainīt nekvalitatīvas preces, ja Pasūtītājs konst</w:t>
      </w:r>
      <w:r w:rsidRPr="00C55FFC">
        <w:rPr>
          <w:sz w:val="24"/>
          <w:szCs w:val="24"/>
        </w:rPr>
        <w:t>a</w:t>
      </w:r>
      <w:r w:rsidRPr="00C55FFC">
        <w:rPr>
          <w:sz w:val="24"/>
          <w:szCs w:val="24"/>
        </w:rPr>
        <w:t>tēs kādus defektus, vai neatbilstību kvalitātes prasībām.</w:t>
      </w:r>
    </w:p>
    <w:p w:rsidR="007A0ED2" w:rsidRPr="007A0ED2" w:rsidRDefault="007A0ED2" w:rsidP="007A0ED2">
      <w:pPr>
        <w:numPr>
          <w:ilvl w:val="1"/>
          <w:numId w:val="2"/>
        </w:numPr>
        <w:tabs>
          <w:tab w:val="num" w:pos="990"/>
        </w:tabs>
        <w:suppressAutoHyphens w:val="0"/>
        <w:adjustRightInd w:val="0"/>
        <w:ind w:left="1134" w:hanging="567"/>
        <w:jc w:val="both"/>
        <w:textAlignment w:val="auto"/>
        <w:rPr>
          <w:sz w:val="24"/>
          <w:szCs w:val="24"/>
        </w:rPr>
      </w:pPr>
      <w:r w:rsidRPr="007A0ED2">
        <w:rPr>
          <w:sz w:val="24"/>
          <w:szCs w:val="24"/>
        </w:rPr>
        <w:t xml:space="preserve">apliecinājums, ka medikamentu derīguma termiņš ir vismaz </w:t>
      </w:r>
      <w:r>
        <w:rPr>
          <w:sz w:val="24"/>
          <w:szCs w:val="24"/>
        </w:rPr>
        <w:t>12 mēneši</w:t>
      </w:r>
      <w:r w:rsidRPr="007A0ED2">
        <w:rPr>
          <w:sz w:val="24"/>
          <w:szCs w:val="24"/>
        </w:rPr>
        <w:t xml:space="preserve"> no piegādes brīža, </w:t>
      </w:r>
      <w:r>
        <w:rPr>
          <w:sz w:val="24"/>
          <w:szCs w:val="24"/>
        </w:rPr>
        <w:t>instrumentu garantijas termiņš</w:t>
      </w:r>
      <w:r w:rsidRPr="007A0ED2">
        <w:rPr>
          <w:sz w:val="24"/>
          <w:szCs w:val="24"/>
        </w:rPr>
        <w:t xml:space="preserve"> </w:t>
      </w:r>
      <w:r>
        <w:rPr>
          <w:sz w:val="24"/>
          <w:szCs w:val="24"/>
        </w:rPr>
        <w:t>ir vismaz 24 mēneši</w:t>
      </w:r>
      <w:r w:rsidRPr="007A0ED2">
        <w:rPr>
          <w:sz w:val="24"/>
          <w:szCs w:val="24"/>
        </w:rPr>
        <w:t xml:space="preserve"> no piegādes brīža (precēm ar īpašu derīguma termiņu pēc savstarpējas sask</w:t>
      </w:r>
      <w:r w:rsidRPr="007A0ED2">
        <w:rPr>
          <w:sz w:val="24"/>
          <w:szCs w:val="24"/>
        </w:rPr>
        <w:t>a</w:t>
      </w:r>
      <w:r w:rsidRPr="007A0ED2">
        <w:rPr>
          <w:sz w:val="24"/>
          <w:szCs w:val="24"/>
        </w:rPr>
        <w:t>ņošanas) (iekļauts 1.pielikumā);</w:t>
      </w:r>
    </w:p>
    <w:p w:rsidR="007A0ED2" w:rsidRPr="007A0ED2" w:rsidRDefault="007A0ED2" w:rsidP="007A0ED2">
      <w:pPr>
        <w:numPr>
          <w:ilvl w:val="1"/>
          <w:numId w:val="2"/>
        </w:numPr>
        <w:tabs>
          <w:tab w:val="num" w:pos="990"/>
        </w:tabs>
        <w:suppressAutoHyphens w:val="0"/>
        <w:adjustRightInd w:val="0"/>
        <w:ind w:left="1134" w:hanging="567"/>
        <w:jc w:val="both"/>
        <w:textAlignment w:val="auto"/>
        <w:rPr>
          <w:sz w:val="24"/>
          <w:szCs w:val="24"/>
        </w:rPr>
      </w:pPr>
      <w:r w:rsidRPr="007A0ED2">
        <w:rPr>
          <w:sz w:val="24"/>
          <w:szCs w:val="24"/>
        </w:rPr>
        <w:t xml:space="preserve">apliecinājums, ka piedāvāto preču piegādes termiņš ir ne ilgāks kā </w:t>
      </w:r>
      <w:r w:rsidR="00727807">
        <w:rPr>
          <w:sz w:val="24"/>
          <w:szCs w:val="24"/>
        </w:rPr>
        <w:t>5</w:t>
      </w:r>
      <w:r w:rsidRPr="007A0ED2">
        <w:rPr>
          <w:color w:val="000000"/>
          <w:sz w:val="24"/>
          <w:szCs w:val="24"/>
        </w:rPr>
        <w:t xml:space="preserve"> (piecas)</w:t>
      </w:r>
      <w:r w:rsidRPr="007A0ED2">
        <w:rPr>
          <w:color w:val="FF0000"/>
          <w:sz w:val="24"/>
          <w:szCs w:val="24"/>
        </w:rPr>
        <w:t xml:space="preserve"> </w:t>
      </w:r>
      <w:r w:rsidRPr="007A0ED2">
        <w:rPr>
          <w:sz w:val="24"/>
          <w:szCs w:val="24"/>
        </w:rPr>
        <w:t>darba dienas no pasūtījumu saņemšanas (iekļauts 1.pielikumā);</w:t>
      </w:r>
    </w:p>
    <w:p w:rsidR="003E0C48" w:rsidRPr="000F6840" w:rsidRDefault="00782BD9">
      <w:pPr>
        <w:numPr>
          <w:ilvl w:val="1"/>
          <w:numId w:val="2"/>
        </w:numPr>
        <w:ind w:left="1134" w:hanging="567"/>
        <w:jc w:val="both"/>
        <w:rPr>
          <w:sz w:val="24"/>
          <w:szCs w:val="24"/>
        </w:rPr>
      </w:pPr>
      <w:r w:rsidRPr="000F6840">
        <w:rPr>
          <w:sz w:val="24"/>
          <w:szCs w:val="24"/>
        </w:rPr>
        <w:t>ja pretendents piedāvā preces analogus, tad piedāvājumam j</w:t>
      </w:r>
      <w:r w:rsidR="00DF6B2E" w:rsidRPr="000F6840">
        <w:rPr>
          <w:sz w:val="24"/>
          <w:szCs w:val="24"/>
        </w:rPr>
        <w:t>āpievieno pied</w:t>
      </w:r>
      <w:r w:rsidR="00942F74" w:rsidRPr="000F6840">
        <w:rPr>
          <w:sz w:val="24"/>
          <w:szCs w:val="24"/>
        </w:rPr>
        <w:t>āvātās preces tehnisko datu lapas</w:t>
      </w:r>
      <w:r w:rsidR="00DF6B2E" w:rsidRPr="000F6840">
        <w:rPr>
          <w:sz w:val="24"/>
          <w:szCs w:val="24"/>
        </w:rPr>
        <w:t xml:space="preserve"> </w:t>
      </w:r>
      <w:r w:rsidR="000F6840">
        <w:rPr>
          <w:sz w:val="24"/>
          <w:szCs w:val="24"/>
        </w:rPr>
        <w:t>(</w:t>
      </w:r>
      <w:r w:rsidRPr="000F6840">
        <w:rPr>
          <w:sz w:val="24"/>
          <w:szCs w:val="24"/>
        </w:rPr>
        <w:t>ražotāja informācija par ķīmisko sastāvu, tilpumu, īpašībām</w:t>
      </w:r>
      <w:r w:rsidR="00DF6B2E" w:rsidRPr="000F6840">
        <w:rPr>
          <w:sz w:val="24"/>
          <w:szCs w:val="24"/>
        </w:rPr>
        <w:t xml:space="preserve">), kas apliecina atbilstību </w:t>
      </w:r>
      <w:r w:rsidR="00C0463C" w:rsidRPr="000F6840">
        <w:rPr>
          <w:sz w:val="24"/>
          <w:szCs w:val="24"/>
        </w:rPr>
        <w:t>tehniskā specifikācijā izvirzītām prasībām</w:t>
      </w:r>
      <w:r w:rsidR="00EB6B72" w:rsidRPr="000F6840">
        <w:rPr>
          <w:sz w:val="24"/>
          <w:szCs w:val="24"/>
        </w:rPr>
        <w:t xml:space="preserve"> </w:t>
      </w:r>
      <w:r w:rsidR="00DF6B2E" w:rsidRPr="000F6840">
        <w:rPr>
          <w:sz w:val="24"/>
          <w:szCs w:val="24"/>
        </w:rPr>
        <w:t>(oriģinālvalodā un tulkojumi latviešu valodā</w:t>
      </w:r>
      <w:r w:rsidR="000F6840" w:rsidRPr="000F6840">
        <w:rPr>
          <w:sz w:val="24"/>
          <w:szCs w:val="24"/>
        </w:rPr>
        <w:t>).</w:t>
      </w:r>
      <w:r w:rsidR="00942F74" w:rsidRPr="000F6840">
        <w:rPr>
          <w:sz w:val="24"/>
          <w:szCs w:val="24"/>
        </w:rPr>
        <w:t xml:space="preserve"> Datu lapas </w:t>
      </w:r>
      <w:r w:rsidR="003310C9" w:rsidRPr="000F6840">
        <w:rPr>
          <w:sz w:val="24"/>
          <w:szCs w:val="24"/>
        </w:rPr>
        <w:t>jāiesniedz vienā iesietā sējumā</w:t>
      </w:r>
      <w:r w:rsidR="00942F74" w:rsidRPr="000F6840">
        <w:rPr>
          <w:sz w:val="24"/>
          <w:szCs w:val="24"/>
        </w:rPr>
        <w:t xml:space="preserve"> kopā ar piedāvājumu.</w:t>
      </w:r>
    </w:p>
    <w:p w:rsidR="003E0C48" w:rsidRPr="00C55FFC" w:rsidRDefault="00DF6B2E" w:rsidP="00C0463C">
      <w:pPr>
        <w:numPr>
          <w:ilvl w:val="1"/>
          <w:numId w:val="2"/>
        </w:numPr>
        <w:ind w:left="1134" w:hanging="567"/>
        <w:jc w:val="both"/>
        <w:rPr>
          <w:sz w:val="24"/>
          <w:szCs w:val="24"/>
        </w:rPr>
      </w:pPr>
      <w:r w:rsidRPr="00C55FFC">
        <w:rPr>
          <w:sz w:val="24"/>
          <w:szCs w:val="24"/>
        </w:rPr>
        <w:t>apliecinājums, ka tiks ievēroti transportēšanas, uzglabāšanas un piegādes nosacījumi līdz pasūtītājam atbilstoši ražotāja noteiktajām prasībām un spēkā esošajiem normatīvajiem aktiem (iekļauts 1.pielikumā);</w:t>
      </w:r>
    </w:p>
    <w:p w:rsidR="003E0C48" w:rsidRPr="00C55FFC" w:rsidRDefault="00DF6B2E" w:rsidP="00C0463C">
      <w:pPr>
        <w:numPr>
          <w:ilvl w:val="1"/>
          <w:numId w:val="2"/>
        </w:numPr>
        <w:ind w:left="1134" w:hanging="567"/>
        <w:jc w:val="both"/>
        <w:rPr>
          <w:sz w:val="24"/>
          <w:szCs w:val="24"/>
        </w:rPr>
      </w:pPr>
      <w:r w:rsidRPr="00C55FFC">
        <w:rPr>
          <w:sz w:val="24"/>
          <w:szCs w:val="24"/>
        </w:rPr>
        <w:t>piedāvājumā minēto ziņu patiesuma apliecinājums (iekļauts 1.pielikumā);</w:t>
      </w:r>
    </w:p>
    <w:p w:rsidR="003E0C48" w:rsidRPr="00C55FFC" w:rsidRDefault="00DF6B2E">
      <w:pPr>
        <w:numPr>
          <w:ilvl w:val="1"/>
          <w:numId w:val="2"/>
        </w:numPr>
        <w:ind w:left="1134" w:hanging="567"/>
        <w:jc w:val="both"/>
        <w:rPr>
          <w:sz w:val="24"/>
          <w:szCs w:val="24"/>
        </w:rPr>
      </w:pPr>
      <w:r w:rsidRPr="00C55FFC">
        <w:rPr>
          <w:sz w:val="24"/>
          <w:szCs w:val="24"/>
          <w:u w:val="single"/>
        </w:rPr>
        <w:t>pretendents pievieno piedāvājumam izdrukas no VID elektroniskās deklarēšanas sistēmas par pretendenta un tā piedāvājumā norādīto apakšuzņēmēju (ja tādi ir) vidējām stundas tarifa likmēm profesiju grupās (saskaņā ar Publiskā iepirkuma likuma 48 panta 1</w:t>
      </w:r>
      <w:r w:rsidRPr="00C55FFC">
        <w:rPr>
          <w:sz w:val="24"/>
          <w:szCs w:val="24"/>
          <w:u w:val="single"/>
          <w:vertAlign w:val="superscript"/>
        </w:rPr>
        <w:t>1</w:t>
      </w:r>
      <w:r w:rsidRPr="00C55FFC">
        <w:rPr>
          <w:sz w:val="24"/>
          <w:szCs w:val="24"/>
          <w:u w:val="single"/>
        </w:rPr>
        <w:t xml:space="preserve"> daļas nosacījumiem).</w:t>
      </w:r>
    </w:p>
    <w:p w:rsidR="003E0C48" w:rsidRPr="00C55FFC" w:rsidRDefault="00DF6B2E">
      <w:pPr>
        <w:pStyle w:val="ListParagraph"/>
        <w:ind w:left="1134" w:firstLine="360"/>
        <w:jc w:val="both"/>
        <w:rPr>
          <w:rFonts w:ascii="Times New Roman" w:hAnsi="Times New Roman"/>
          <w:sz w:val="24"/>
          <w:szCs w:val="24"/>
        </w:rPr>
      </w:pPr>
      <w:r w:rsidRPr="00C55FFC">
        <w:rPr>
          <w:rFonts w:ascii="Times New Roman" w:hAnsi="Times New Roman"/>
          <w:b/>
          <w:sz w:val="24"/>
          <w:szCs w:val="24"/>
        </w:rPr>
        <w:t>Gadījumā, ja kādā no profesiju grupām vidējā stundas tarifa likme ir mazāka</w:t>
      </w:r>
      <w:r w:rsidRPr="00C55FFC">
        <w:rPr>
          <w:rFonts w:ascii="Times New Roman" w:hAnsi="Times New Roman"/>
          <w:sz w:val="24"/>
          <w:szCs w:val="24"/>
        </w:rPr>
        <w:t xml:space="preserve"> (VID izdrukā pretī profesiju konkrētai grupai ir norāde ”Neatbilst”) vienlaikus </w:t>
      </w:r>
      <w:r w:rsidRPr="00C55FFC">
        <w:rPr>
          <w:rFonts w:ascii="Times New Roman" w:hAnsi="Times New Roman"/>
          <w:sz w:val="24"/>
          <w:szCs w:val="24"/>
          <w:u w:val="single"/>
        </w:rPr>
        <w:t>lūdzam, saskaņā ar Publisko iepirkumu likuma 48.panta otrās daļas 6.punktu,</w:t>
      </w:r>
      <w:proofErr w:type="gramStart"/>
      <w:r w:rsidRPr="00C55FFC">
        <w:rPr>
          <w:rFonts w:ascii="Times New Roman" w:hAnsi="Times New Roman"/>
          <w:sz w:val="24"/>
          <w:szCs w:val="24"/>
          <w:u w:val="single"/>
        </w:rPr>
        <w:t xml:space="preserve">  </w:t>
      </w:r>
      <w:proofErr w:type="gramEnd"/>
      <w:r w:rsidRPr="00C55FFC">
        <w:rPr>
          <w:rFonts w:ascii="Times New Roman" w:hAnsi="Times New Roman"/>
          <w:sz w:val="24"/>
          <w:szCs w:val="24"/>
          <w:u w:val="single"/>
        </w:rPr>
        <w:t>iesniegt detalizētu paskaidrojumu par atšķirību starp Pretendenta vidējām stundu tarifa likmēm profesiju grupās un VID apkopotiem datiem par darba ņēmēju vidējām stundas tarifa likmēm profesiju grupās (ņemot vērā nolikuma</w:t>
      </w:r>
      <w:r w:rsidR="00640F56" w:rsidRPr="00C55FFC">
        <w:rPr>
          <w:rFonts w:ascii="Times New Roman" w:hAnsi="Times New Roman"/>
          <w:sz w:val="24"/>
          <w:szCs w:val="24"/>
          <w:u w:val="single"/>
        </w:rPr>
        <w:t xml:space="preserve"> 3</w:t>
      </w:r>
      <w:r w:rsidRPr="00C55FFC">
        <w:rPr>
          <w:rFonts w:ascii="Times New Roman" w:hAnsi="Times New Roman"/>
          <w:sz w:val="24"/>
          <w:szCs w:val="24"/>
          <w:u w:val="single"/>
        </w:rPr>
        <w:t>0.punktā atrunāto izvērtējumu).</w:t>
      </w:r>
    </w:p>
    <w:p w:rsidR="003E0C48" w:rsidRPr="00C55FFC" w:rsidRDefault="00DF6B2E">
      <w:pPr>
        <w:pStyle w:val="ListParagraph"/>
        <w:numPr>
          <w:ilvl w:val="0"/>
          <w:numId w:val="2"/>
        </w:numPr>
        <w:ind w:right="66"/>
        <w:jc w:val="both"/>
        <w:rPr>
          <w:rFonts w:ascii="Times New Roman" w:hAnsi="Times New Roman"/>
          <w:sz w:val="24"/>
          <w:szCs w:val="24"/>
        </w:rPr>
      </w:pPr>
      <w:r w:rsidRPr="00C55FFC">
        <w:rPr>
          <w:rFonts w:ascii="Times New Roman" w:hAnsi="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rsidR="003E0C48" w:rsidRPr="00C55FFC" w:rsidRDefault="00DF6B2E">
      <w:pPr>
        <w:pStyle w:val="ListParagraph"/>
        <w:numPr>
          <w:ilvl w:val="0"/>
          <w:numId w:val="2"/>
        </w:numPr>
        <w:ind w:right="66"/>
        <w:jc w:val="both"/>
        <w:rPr>
          <w:rFonts w:ascii="Times New Roman" w:hAnsi="Times New Roman"/>
          <w:sz w:val="24"/>
          <w:szCs w:val="24"/>
        </w:rPr>
      </w:pPr>
      <w:r w:rsidRPr="00C55FFC">
        <w:rPr>
          <w:rFonts w:ascii="Times New Roman" w:hAnsi="Times New Roman"/>
          <w:sz w:val="24"/>
          <w:szCs w:val="24"/>
        </w:rPr>
        <w:t>Ja Pretendents pieaicina apakšuzņēmēju, tad Pretendents iesniedz dokumentāru apliecinājumu (piemēram- sadarbības līgumu) par apakšuzņēmēja piedalīšanos līguma izpildē, kā arī norāda apakšuzņēmējam nododamo darbu apjomu.</w:t>
      </w:r>
    </w:p>
    <w:p w:rsidR="003E0C48" w:rsidRPr="007A0ED2" w:rsidRDefault="00DF6B2E">
      <w:pPr>
        <w:pStyle w:val="ListParagraph"/>
        <w:numPr>
          <w:ilvl w:val="0"/>
          <w:numId w:val="2"/>
        </w:numPr>
        <w:ind w:right="66"/>
        <w:jc w:val="both"/>
        <w:rPr>
          <w:rFonts w:ascii="Times New Roman" w:hAnsi="Times New Roman"/>
          <w:sz w:val="24"/>
          <w:szCs w:val="24"/>
        </w:rPr>
      </w:pPr>
      <w:r w:rsidRPr="00C55FFC">
        <w:rPr>
          <w:rFonts w:ascii="Times New Roman" w:hAnsi="Times New Roman"/>
          <w:sz w:val="24"/>
          <w:szCs w:val="24"/>
        </w:rPr>
        <w:lastRenderedPageBreak/>
        <w:t xml:space="preserve">Pretendents ir atbildīgs par sniegto ziņu patiesumu. Ja iepirkuma komisija, pārbaudot šīs ziņas, noskaidro, ka tās neatbilst patiesībai, pretendents no tālākas līdzdalības iepirkumā </w:t>
      </w:r>
      <w:r w:rsidRPr="00C55FFC">
        <w:rPr>
          <w:rFonts w:ascii="Times New Roman" w:hAnsi="Times New Roman"/>
          <w:sz w:val="24"/>
          <w:szCs w:val="24"/>
          <w:u w:val="single"/>
        </w:rPr>
        <w:t>tiek izslēgts.</w:t>
      </w:r>
    </w:p>
    <w:p w:rsidR="007A0ED2" w:rsidRPr="007A0ED2" w:rsidRDefault="007A0ED2" w:rsidP="007A0ED2">
      <w:pPr>
        <w:numPr>
          <w:ilvl w:val="0"/>
          <w:numId w:val="2"/>
        </w:numPr>
        <w:tabs>
          <w:tab w:val="left" w:pos="1418"/>
        </w:tabs>
        <w:suppressAutoHyphens w:val="0"/>
        <w:jc w:val="both"/>
        <w:textAlignment w:val="auto"/>
        <w:rPr>
          <w:b/>
          <w:i/>
          <w:sz w:val="24"/>
          <w:szCs w:val="24"/>
        </w:rPr>
      </w:pPr>
      <w:r w:rsidRPr="007A0ED2">
        <w:rPr>
          <w:b/>
          <w:i/>
          <w:sz w:val="24"/>
          <w:szCs w:val="24"/>
        </w:rPr>
        <w:t xml:space="preserve">Paraugu pieprasīšana un izvērtēšana </w:t>
      </w:r>
    </w:p>
    <w:p w:rsidR="007A0ED2" w:rsidRPr="007A0ED2" w:rsidRDefault="007A0ED2" w:rsidP="000F6840">
      <w:pPr>
        <w:pStyle w:val="ListParagraph"/>
        <w:numPr>
          <w:ilvl w:val="1"/>
          <w:numId w:val="2"/>
        </w:numPr>
        <w:spacing w:line="240" w:lineRule="auto"/>
        <w:ind w:left="993" w:hanging="567"/>
        <w:rPr>
          <w:rFonts w:ascii="Times New Roman" w:hAnsi="Times New Roman"/>
          <w:sz w:val="24"/>
          <w:szCs w:val="24"/>
        </w:rPr>
      </w:pPr>
      <w:r w:rsidRPr="007A0ED2">
        <w:rPr>
          <w:rFonts w:ascii="Times New Roman" w:hAnsi="Times New Roman"/>
          <w:sz w:val="24"/>
          <w:szCs w:val="24"/>
        </w:rPr>
        <w:t>Nepieciešamības gadījumā iepirkuma komisija var lūgt iesniegt piedāvāto preču paraugus.</w:t>
      </w:r>
    </w:p>
    <w:p w:rsidR="007A0ED2" w:rsidRPr="007A0ED2" w:rsidRDefault="007A0ED2" w:rsidP="000F6840">
      <w:pPr>
        <w:pStyle w:val="ListParagraph"/>
        <w:numPr>
          <w:ilvl w:val="1"/>
          <w:numId w:val="2"/>
        </w:numPr>
        <w:spacing w:line="240" w:lineRule="auto"/>
        <w:ind w:left="993" w:hanging="567"/>
        <w:rPr>
          <w:rFonts w:ascii="Times New Roman" w:hAnsi="Times New Roman"/>
          <w:sz w:val="24"/>
          <w:szCs w:val="24"/>
        </w:rPr>
      </w:pPr>
      <w:r w:rsidRPr="007A0ED2">
        <w:rPr>
          <w:rFonts w:ascii="Times New Roman" w:hAnsi="Times New Roman"/>
          <w:sz w:val="24"/>
          <w:szCs w:val="24"/>
        </w:rPr>
        <w:t>Pretendentam paraugi ir jāiesniedz 3 darba dienu laikā no pieprasījuma saņemšanas dienas.</w:t>
      </w:r>
    </w:p>
    <w:p w:rsidR="007A0ED2" w:rsidRPr="007A0ED2" w:rsidRDefault="007A0ED2" w:rsidP="000F6840">
      <w:pPr>
        <w:pStyle w:val="ListParagraph"/>
        <w:numPr>
          <w:ilvl w:val="1"/>
          <w:numId w:val="2"/>
        </w:numPr>
        <w:spacing w:line="240" w:lineRule="auto"/>
        <w:ind w:left="993" w:hanging="567"/>
        <w:rPr>
          <w:rFonts w:ascii="Times New Roman" w:hAnsi="Times New Roman"/>
          <w:sz w:val="24"/>
          <w:szCs w:val="24"/>
        </w:rPr>
      </w:pPr>
      <w:r w:rsidRPr="007A0ED2">
        <w:rPr>
          <w:rFonts w:ascii="Times New Roman" w:hAnsi="Times New Roman"/>
          <w:sz w:val="24"/>
          <w:szCs w:val="24"/>
        </w:rPr>
        <w:t>Paraugu iesniegšanas un noformēšanas kārtība:</w:t>
      </w:r>
    </w:p>
    <w:p w:rsidR="007A0ED2" w:rsidRPr="007A0ED2" w:rsidRDefault="007A0ED2" w:rsidP="000F6840">
      <w:pPr>
        <w:numPr>
          <w:ilvl w:val="2"/>
          <w:numId w:val="2"/>
        </w:numPr>
        <w:tabs>
          <w:tab w:val="left" w:pos="25230"/>
          <w:tab w:val="left" w:pos="25230"/>
          <w:tab w:val="left" w:pos="27380"/>
          <w:tab w:val="left" w:pos="27380"/>
        </w:tabs>
        <w:suppressAutoHyphens w:val="0"/>
        <w:jc w:val="both"/>
        <w:textAlignment w:val="auto"/>
        <w:rPr>
          <w:sz w:val="24"/>
          <w:szCs w:val="24"/>
        </w:rPr>
      </w:pPr>
      <w:r w:rsidRPr="007A0ED2">
        <w:rPr>
          <w:sz w:val="24"/>
          <w:szCs w:val="24"/>
        </w:rPr>
        <w:t>Paraugi pretendentam jāiesniedz iesaiņojumā, uz paraugiem n</w:t>
      </w:r>
      <w:r w:rsidRPr="007A0ED2">
        <w:rPr>
          <w:sz w:val="24"/>
          <w:szCs w:val="24"/>
        </w:rPr>
        <w:t>o</w:t>
      </w:r>
      <w:r w:rsidRPr="007A0ED2">
        <w:rPr>
          <w:sz w:val="24"/>
          <w:szCs w:val="24"/>
        </w:rPr>
        <w:t>rādot to nosaukumu, pasūtītāju un kārtas numuru saskaņā ar tehniskajām specifikācijām;</w:t>
      </w:r>
    </w:p>
    <w:p w:rsidR="007A0ED2" w:rsidRPr="007A0ED2" w:rsidRDefault="007A0ED2" w:rsidP="000F6840">
      <w:pPr>
        <w:numPr>
          <w:ilvl w:val="2"/>
          <w:numId w:val="2"/>
        </w:numPr>
        <w:tabs>
          <w:tab w:val="left" w:pos="25230"/>
          <w:tab w:val="left" w:pos="25230"/>
          <w:tab w:val="left" w:pos="27380"/>
          <w:tab w:val="left" w:pos="27380"/>
        </w:tabs>
        <w:suppressAutoHyphens w:val="0"/>
        <w:jc w:val="both"/>
        <w:textAlignment w:val="auto"/>
        <w:rPr>
          <w:sz w:val="24"/>
          <w:szCs w:val="24"/>
        </w:rPr>
      </w:pPr>
      <w:r w:rsidRPr="007A0ED2">
        <w:rPr>
          <w:sz w:val="24"/>
          <w:szCs w:val="24"/>
        </w:rPr>
        <w:t>Iesniedzot paraugus, jāpievieno iesniegto preču paraugu s</w:t>
      </w:r>
      <w:r w:rsidRPr="007A0ED2">
        <w:rPr>
          <w:sz w:val="24"/>
          <w:szCs w:val="24"/>
        </w:rPr>
        <w:t>a</w:t>
      </w:r>
      <w:r w:rsidRPr="007A0ED2">
        <w:rPr>
          <w:sz w:val="24"/>
          <w:szCs w:val="24"/>
        </w:rPr>
        <w:t>raksts, kurā norādīts – preces nosaukums, saskaņā ar tehnisk</w:t>
      </w:r>
      <w:r w:rsidRPr="007A0ED2">
        <w:rPr>
          <w:sz w:val="24"/>
          <w:szCs w:val="24"/>
        </w:rPr>
        <w:t>a</w:t>
      </w:r>
      <w:r w:rsidRPr="007A0ED2">
        <w:rPr>
          <w:sz w:val="24"/>
          <w:szCs w:val="24"/>
        </w:rPr>
        <w:t>jām specifikācijām atbilstošs daļas numurs un iesniegtais p</w:t>
      </w:r>
      <w:r w:rsidRPr="007A0ED2">
        <w:rPr>
          <w:sz w:val="24"/>
          <w:szCs w:val="24"/>
        </w:rPr>
        <w:t>a</w:t>
      </w:r>
      <w:r w:rsidRPr="007A0ED2">
        <w:rPr>
          <w:sz w:val="24"/>
          <w:szCs w:val="24"/>
        </w:rPr>
        <w:t>raugu skaits, šo sarakstu iesniedz 2 eksemplāros, uz abiem p</w:t>
      </w:r>
      <w:r w:rsidRPr="007A0ED2">
        <w:rPr>
          <w:sz w:val="24"/>
          <w:szCs w:val="24"/>
        </w:rPr>
        <w:t>a</w:t>
      </w:r>
      <w:r w:rsidRPr="007A0ED2">
        <w:rPr>
          <w:sz w:val="24"/>
          <w:szCs w:val="24"/>
        </w:rPr>
        <w:t>rakstās pie saņemšanas pilnvarots komisijas loceklis un iesni</w:t>
      </w:r>
      <w:r w:rsidRPr="007A0ED2">
        <w:rPr>
          <w:sz w:val="24"/>
          <w:szCs w:val="24"/>
        </w:rPr>
        <w:t>e</w:t>
      </w:r>
      <w:r w:rsidRPr="007A0ED2">
        <w:rPr>
          <w:sz w:val="24"/>
          <w:szCs w:val="24"/>
        </w:rPr>
        <w:t>dzējs.</w:t>
      </w:r>
    </w:p>
    <w:p w:rsidR="007A0ED2" w:rsidRPr="007A0ED2" w:rsidRDefault="007A0ED2" w:rsidP="000F6840">
      <w:pPr>
        <w:pStyle w:val="ListParagraph"/>
        <w:numPr>
          <w:ilvl w:val="1"/>
          <w:numId w:val="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P</w:t>
      </w:r>
      <w:r w:rsidRPr="007A0ED2">
        <w:rPr>
          <w:rFonts w:ascii="Times New Roman" w:hAnsi="Times New Roman"/>
          <w:sz w:val="24"/>
          <w:szCs w:val="24"/>
        </w:rPr>
        <w:t>iedāvājumu vērtēšanai un paraugu aprobācijai komisija var pieaicināt ek</w:t>
      </w:r>
      <w:r w:rsidRPr="007A0ED2">
        <w:rPr>
          <w:rFonts w:ascii="Times New Roman" w:hAnsi="Times New Roman"/>
          <w:sz w:val="24"/>
          <w:szCs w:val="24"/>
        </w:rPr>
        <w:t>s</w:t>
      </w:r>
      <w:r w:rsidRPr="007A0ED2">
        <w:rPr>
          <w:rFonts w:ascii="Times New Roman" w:hAnsi="Times New Roman"/>
          <w:sz w:val="24"/>
          <w:szCs w:val="24"/>
        </w:rPr>
        <w:t>pertus. Ekspertiem ir tiesības iepazīties ar piedāvājumiem, iesniegtajiem p</w:t>
      </w:r>
      <w:r w:rsidRPr="007A0ED2">
        <w:rPr>
          <w:rFonts w:ascii="Times New Roman" w:hAnsi="Times New Roman"/>
          <w:sz w:val="24"/>
          <w:szCs w:val="24"/>
        </w:rPr>
        <w:t>a</w:t>
      </w:r>
      <w:r w:rsidRPr="007A0ED2">
        <w:rPr>
          <w:rFonts w:ascii="Times New Roman" w:hAnsi="Times New Roman"/>
          <w:sz w:val="24"/>
          <w:szCs w:val="24"/>
        </w:rPr>
        <w:t>raugiem un citu informāciju.</w:t>
      </w:r>
    </w:p>
    <w:p w:rsidR="007A0ED2" w:rsidRPr="007A0ED2" w:rsidRDefault="007A0ED2" w:rsidP="000F6840">
      <w:pPr>
        <w:pStyle w:val="ListParagraph"/>
        <w:numPr>
          <w:ilvl w:val="1"/>
          <w:numId w:val="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Ja pretendents neiesniedz paraugu kādā no pieprasītām daļām, komisijai ir tiesības pretendenta piedāvājuma attiecīgo daļu neizvērtēt.</w:t>
      </w:r>
    </w:p>
    <w:p w:rsidR="007A0ED2" w:rsidRPr="007A0ED2" w:rsidRDefault="007A0ED2" w:rsidP="000F6840">
      <w:pPr>
        <w:pStyle w:val="ListParagraph"/>
        <w:numPr>
          <w:ilvl w:val="1"/>
          <w:numId w:val="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Pretendentiem ir saistošs paraugu izvērtējums.</w:t>
      </w:r>
    </w:p>
    <w:p w:rsidR="007A0ED2" w:rsidRPr="007A0ED2" w:rsidRDefault="007A0ED2" w:rsidP="000F6840">
      <w:pPr>
        <w:pStyle w:val="ListParagraph"/>
        <w:numPr>
          <w:ilvl w:val="1"/>
          <w:numId w:val="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7A0ED2">
        <w:rPr>
          <w:rFonts w:ascii="Times New Roman" w:hAnsi="Times New Roman"/>
          <w:sz w:val="24"/>
          <w:szCs w:val="24"/>
        </w:rPr>
        <w:t>Komisija izvērtē pieprasītos paraugus saskaņā ar izvirzītām prasībām.</w:t>
      </w:r>
    </w:p>
    <w:p w:rsidR="007A0ED2" w:rsidRPr="007A0ED2" w:rsidRDefault="007A0ED2" w:rsidP="000F6840">
      <w:pPr>
        <w:pStyle w:val="ListParagraph"/>
        <w:numPr>
          <w:ilvl w:val="1"/>
          <w:numId w:val="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Ja iesniegtie paraugi nav noformēti atbilstoši nolikuma prasībām, komisijai ir tiesības tos neizvērtēt.</w:t>
      </w:r>
    </w:p>
    <w:p w:rsidR="003E0C48" w:rsidRPr="00C55FFC" w:rsidRDefault="003E0C48">
      <w:pPr>
        <w:ind w:right="66"/>
        <w:jc w:val="both"/>
        <w:rPr>
          <w:rFonts w:eastAsia="Calibri"/>
          <w:sz w:val="24"/>
          <w:szCs w:val="24"/>
        </w:rPr>
      </w:pPr>
    </w:p>
    <w:p w:rsidR="003E0C48" w:rsidRPr="00C55FFC" w:rsidRDefault="00DF6B2E">
      <w:pPr>
        <w:ind w:left="180" w:right="66"/>
        <w:jc w:val="center"/>
        <w:rPr>
          <w:sz w:val="24"/>
          <w:szCs w:val="24"/>
        </w:rPr>
      </w:pPr>
      <w:r w:rsidRPr="00C55FFC">
        <w:rPr>
          <w:rFonts w:eastAsia="Calibri"/>
          <w:b/>
          <w:sz w:val="24"/>
          <w:szCs w:val="24"/>
        </w:rPr>
        <w:t xml:space="preserve">IV </w:t>
      </w:r>
      <w:r w:rsidR="007A0ED2">
        <w:rPr>
          <w:rFonts w:eastAsia="Calibri"/>
          <w:b/>
          <w:sz w:val="24"/>
          <w:szCs w:val="24"/>
        </w:rPr>
        <w:t>TEHNISKAIS/</w:t>
      </w:r>
      <w:r w:rsidR="007A0ED2">
        <w:rPr>
          <w:rFonts w:eastAsia="Calibri"/>
          <w:b/>
          <w:caps/>
          <w:sz w:val="24"/>
          <w:szCs w:val="24"/>
        </w:rPr>
        <w:t>Finanšu</w:t>
      </w:r>
      <w:r w:rsidR="007A0ED2">
        <w:rPr>
          <w:rFonts w:eastAsia="Calibri"/>
          <w:b/>
          <w:sz w:val="24"/>
          <w:szCs w:val="24"/>
        </w:rPr>
        <w:t xml:space="preserve"> PIEDĀVĀJUMS</w:t>
      </w:r>
    </w:p>
    <w:p w:rsidR="003E0C48" w:rsidRPr="00C55FFC" w:rsidRDefault="003E0C48">
      <w:pPr>
        <w:ind w:left="180" w:right="66"/>
        <w:jc w:val="center"/>
        <w:rPr>
          <w:rFonts w:eastAsia="Calibri"/>
          <w:b/>
          <w:sz w:val="24"/>
          <w:szCs w:val="24"/>
        </w:rPr>
      </w:pPr>
    </w:p>
    <w:p w:rsidR="007A0ED2" w:rsidRPr="00E25179" w:rsidRDefault="007A0ED2" w:rsidP="007A0ED2">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Pretendentam </w:t>
      </w:r>
      <w:r>
        <w:rPr>
          <w:rFonts w:ascii="Times New Roman" w:hAnsi="Times New Roman"/>
          <w:sz w:val="24"/>
          <w:szCs w:val="24"/>
        </w:rPr>
        <w:t xml:space="preserve">Tehniskais </w:t>
      </w:r>
      <w:r w:rsidRPr="00E25179">
        <w:rPr>
          <w:rFonts w:ascii="Times New Roman" w:hAnsi="Times New Roman"/>
          <w:sz w:val="24"/>
          <w:szCs w:val="24"/>
        </w:rPr>
        <w:t xml:space="preserve">un finanšu piedāvājums ir jāsagatavo un jāiesniedz atbilstoši tehniskās un finanšu piedāvājuma veidlapai (2. pielikums). </w:t>
      </w:r>
    </w:p>
    <w:p w:rsidR="007A0ED2" w:rsidRPr="00E25179" w:rsidRDefault="007A0ED2" w:rsidP="007A0ED2">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Pretendenta tehniskajam piedāvājumam pilnībā jāatbilst tehniskās specifikācijas prasībām.</w:t>
      </w:r>
    </w:p>
    <w:p w:rsidR="007A0ED2" w:rsidRPr="00E25179" w:rsidRDefault="007A0ED2" w:rsidP="007A0ED2">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Cenu par </w:t>
      </w:r>
      <w:r>
        <w:rPr>
          <w:rFonts w:ascii="Times New Roman" w:hAnsi="Times New Roman"/>
          <w:sz w:val="24"/>
          <w:szCs w:val="24"/>
        </w:rPr>
        <w:t>preci</w:t>
      </w:r>
      <w:r w:rsidRPr="00E25179">
        <w:rPr>
          <w:rFonts w:ascii="Times New Roman" w:hAnsi="Times New Roman"/>
          <w:sz w:val="24"/>
          <w:szCs w:val="24"/>
        </w:rPr>
        <w:t xml:space="preserve"> norāda </w:t>
      </w:r>
      <w:proofErr w:type="spellStart"/>
      <w:r w:rsidRPr="00E25179">
        <w:rPr>
          <w:rFonts w:ascii="Times New Roman" w:hAnsi="Times New Roman"/>
          <w:sz w:val="24"/>
          <w:szCs w:val="24"/>
        </w:rPr>
        <w:t>euro</w:t>
      </w:r>
      <w:proofErr w:type="spellEnd"/>
      <w:r w:rsidRPr="00E25179">
        <w:rPr>
          <w:rFonts w:ascii="Times New Roman" w:hAnsi="Times New Roman"/>
          <w:sz w:val="24"/>
          <w:szCs w:val="24"/>
        </w:rPr>
        <w:t xml:space="preserve"> (EUR) bez pievienotās vērtības nodokļa (PVN) ar divām zīmēm aiz komata.</w:t>
      </w:r>
    </w:p>
    <w:p w:rsidR="007A0ED2" w:rsidRPr="00E25179" w:rsidRDefault="007A0ED2" w:rsidP="007A0ED2">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Preces c</w:t>
      </w:r>
      <w:r w:rsidRPr="00E25179">
        <w:rPr>
          <w:rFonts w:ascii="Times New Roman" w:hAnsi="Times New Roman"/>
          <w:sz w:val="24"/>
          <w:szCs w:val="24"/>
        </w:rPr>
        <w:t xml:space="preserve">enā jāiekļauj visi ar pakalpojuma sniegšanu saistītie izdevumi, t.sk., administratīvās izmaksas (piemēram, </w:t>
      </w:r>
      <w:r>
        <w:rPr>
          <w:rFonts w:ascii="Times New Roman" w:hAnsi="Times New Roman"/>
          <w:sz w:val="24"/>
          <w:szCs w:val="24"/>
        </w:rPr>
        <w:t xml:space="preserve">piegādes un </w:t>
      </w:r>
      <w:r w:rsidRPr="00E25179">
        <w:rPr>
          <w:rFonts w:ascii="Times New Roman" w:hAnsi="Times New Roman"/>
          <w:sz w:val="24"/>
          <w:szCs w:val="24"/>
        </w:rPr>
        <w:t>transporta izdevumus, visa veida sakaru izmaksas u.c.). Papildu izmaksas līguma darbības laikā netiks pieļautas.</w:t>
      </w:r>
    </w:p>
    <w:p w:rsidR="007A0ED2" w:rsidRDefault="007A0ED2" w:rsidP="007A0ED2">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Tehnisko un </w:t>
      </w:r>
      <w:r>
        <w:rPr>
          <w:rFonts w:ascii="Times New Roman" w:hAnsi="Times New Roman"/>
          <w:sz w:val="24"/>
          <w:szCs w:val="24"/>
        </w:rPr>
        <w:t>f</w:t>
      </w:r>
      <w:r w:rsidRPr="00E25179">
        <w:rPr>
          <w:rFonts w:ascii="Times New Roman" w:hAnsi="Times New Roman"/>
          <w:sz w:val="24"/>
          <w:szCs w:val="24"/>
        </w:rPr>
        <w:t>inanšu piedāvājumu paraksta nolikuma 12. punktā minētajā kārtībā.</w:t>
      </w:r>
    </w:p>
    <w:p w:rsidR="00D230D7" w:rsidRPr="007A0ED2" w:rsidRDefault="007A0ED2" w:rsidP="007A0ED2">
      <w:pPr>
        <w:pStyle w:val="ListParagraph"/>
        <w:numPr>
          <w:ilvl w:val="0"/>
          <w:numId w:val="2"/>
        </w:numPr>
        <w:spacing w:after="0" w:line="240" w:lineRule="auto"/>
        <w:jc w:val="both"/>
        <w:rPr>
          <w:rFonts w:ascii="Times New Roman" w:hAnsi="Times New Roman"/>
          <w:sz w:val="24"/>
          <w:szCs w:val="24"/>
        </w:rPr>
      </w:pPr>
      <w:r w:rsidRPr="007A0ED2">
        <w:rPr>
          <w:sz w:val="24"/>
          <w:szCs w:val="24"/>
        </w:rPr>
        <w:lastRenderedPageBreak/>
        <w:t>T</w:t>
      </w:r>
      <w:r w:rsidR="00D230D7" w:rsidRPr="007A0ED2">
        <w:rPr>
          <w:rFonts w:ascii="Times New Roman" w:hAnsi="Times New Roman"/>
          <w:sz w:val="24"/>
          <w:szCs w:val="24"/>
        </w:rPr>
        <w:t>ehniskais un finanšu piedāvājums jāpievieno arī elektroniskā veidā CD nesēja un jāpievieno piedāvājumam.</w:t>
      </w:r>
    </w:p>
    <w:p w:rsidR="00D230D7" w:rsidRPr="00C55FFC" w:rsidRDefault="00D230D7" w:rsidP="00D230D7">
      <w:pPr>
        <w:widowControl/>
        <w:autoSpaceDE/>
        <w:ind w:left="709"/>
        <w:jc w:val="both"/>
        <w:rPr>
          <w:sz w:val="24"/>
          <w:szCs w:val="24"/>
        </w:rPr>
      </w:pPr>
    </w:p>
    <w:p w:rsidR="003E0C48" w:rsidRPr="00C55FFC" w:rsidRDefault="003E0C48">
      <w:pPr>
        <w:tabs>
          <w:tab w:val="left" w:pos="2340"/>
        </w:tabs>
        <w:ind w:left="360" w:right="66"/>
        <w:jc w:val="center"/>
        <w:rPr>
          <w:b/>
          <w:sz w:val="24"/>
          <w:szCs w:val="24"/>
        </w:rPr>
      </w:pPr>
    </w:p>
    <w:p w:rsidR="003E0C48" w:rsidRPr="00C55FFC" w:rsidRDefault="00DF6B2E">
      <w:pPr>
        <w:tabs>
          <w:tab w:val="left" w:pos="2340"/>
        </w:tabs>
        <w:ind w:left="360" w:right="66"/>
        <w:jc w:val="center"/>
        <w:rPr>
          <w:sz w:val="24"/>
          <w:szCs w:val="24"/>
        </w:rPr>
      </w:pPr>
      <w:r w:rsidRPr="00C55FFC">
        <w:rPr>
          <w:b/>
          <w:sz w:val="24"/>
          <w:szCs w:val="24"/>
        </w:rPr>
        <w:t>V</w:t>
      </w:r>
      <w:r w:rsidRPr="00C55FFC">
        <w:rPr>
          <w:b/>
          <w:caps/>
          <w:sz w:val="24"/>
          <w:szCs w:val="24"/>
        </w:rPr>
        <w:t xml:space="preserve"> Piedāvājumu vērtēšana</w:t>
      </w:r>
    </w:p>
    <w:p w:rsidR="003E0C48" w:rsidRPr="00C55FFC" w:rsidRDefault="003E0C48">
      <w:pPr>
        <w:tabs>
          <w:tab w:val="left" w:pos="2340"/>
        </w:tabs>
        <w:ind w:left="360" w:right="66"/>
        <w:jc w:val="center"/>
        <w:rPr>
          <w:sz w:val="24"/>
          <w:szCs w:val="24"/>
        </w:rPr>
      </w:pPr>
    </w:p>
    <w:p w:rsidR="003E0C48" w:rsidRPr="00C55FFC" w:rsidRDefault="00DF6B2E">
      <w:pPr>
        <w:widowControl/>
        <w:numPr>
          <w:ilvl w:val="0"/>
          <w:numId w:val="2"/>
        </w:numPr>
        <w:autoSpaceDE/>
        <w:ind w:right="66"/>
        <w:jc w:val="both"/>
        <w:rPr>
          <w:sz w:val="24"/>
          <w:szCs w:val="24"/>
        </w:rPr>
      </w:pPr>
      <w:r w:rsidRPr="00C55FFC">
        <w:rPr>
          <w:sz w:val="24"/>
          <w:szCs w:val="24"/>
        </w:rPr>
        <w:t>Piedāvājumu izvērtēšanu iepirkumu komisija veic šādā kārtībā:</w:t>
      </w:r>
    </w:p>
    <w:p w:rsidR="003E0C48" w:rsidRPr="00C55FFC" w:rsidRDefault="00DF6B2E">
      <w:pPr>
        <w:numPr>
          <w:ilvl w:val="1"/>
          <w:numId w:val="2"/>
        </w:numPr>
        <w:ind w:left="1134" w:right="66" w:hanging="567"/>
        <w:jc w:val="both"/>
        <w:rPr>
          <w:sz w:val="24"/>
          <w:szCs w:val="24"/>
        </w:rPr>
      </w:pPr>
      <w:r w:rsidRPr="00C55FFC">
        <w:rPr>
          <w:sz w:val="24"/>
          <w:szCs w:val="24"/>
        </w:rPr>
        <w:t>Komisija par visiem Pretendentiem, pirms piedāvājumu izvērtēšanas uzsākšanas atbilstoši Publisko iepirkumu likuma 39.</w:t>
      </w:r>
      <w:r w:rsidRPr="00C55FFC">
        <w:rPr>
          <w:sz w:val="24"/>
          <w:szCs w:val="24"/>
          <w:vertAlign w:val="superscript"/>
        </w:rPr>
        <w:t>1</w:t>
      </w:r>
      <w:r w:rsidRPr="00C55FFC">
        <w:rPr>
          <w:sz w:val="24"/>
          <w:szCs w:val="24"/>
        </w:rPr>
        <w:t xml:space="preserve"> panta pirmajai daļai, pārbaudīs vai uz Pretendentu, personālsabiedrības biedru, ja Pretendents ir personālsabiedrība, nav attiecināmi kādi no izslēgšanas nosacījumiem. </w:t>
      </w:r>
    </w:p>
    <w:p w:rsidR="003E0C48" w:rsidRPr="00C55FFC" w:rsidRDefault="00DF6B2E">
      <w:pPr>
        <w:pStyle w:val="ListParagraph"/>
        <w:numPr>
          <w:ilvl w:val="2"/>
          <w:numId w:val="2"/>
        </w:numPr>
        <w:ind w:right="66"/>
        <w:jc w:val="both"/>
        <w:rPr>
          <w:rFonts w:ascii="Times New Roman" w:hAnsi="Times New Roman"/>
          <w:sz w:val="24"/>
          <w:szCs w:val="24"/>
        </w:rPr>
      </w:pPr>
      <w:r w:rsidRPr="00C55FFC">
        <w:rPr>
          <w:rFonts w:ascii="Times New Roman" w:hAnsi="Times New Roman"/>
          <w:sz w:val="24"/>
          <w:szCs w:val="24"/>
        </w:rPr>
        <w:t>Gadījumā ja uz kādu no Pretendentiem, apakšuzņēmējiem, personām, uz kuras iespējām pretendents balstās ir attiecināms kāds no Publisko iepirkumu likuma 39.</w:t>
      </w:r>
      <w:r w:rsidRPr="00C55FFC">
        <w:rPr>
          <w:rFonts w:ascii="Times New Roman" w:hAnsi="Times New Roman"/>
          <w:sz w:val="24"/>
          <w:szCs w:val="24"/>
          <w:vertAlign w:val="superscript"/>
        </w:rPr>
        <w:t>1</w:t>
      </w:r>
      <w:r w:rsidRPr="00C55FFC">
        <w:rPr>
          <w:rFonts w:ascii="Times New Roman" w:hAnsi="Times New Roman"/>
          <w:sz w:val="24"/>
          <w:szCs w:val="24"/>
        </w:rPr>
        <w:t xml:space="preserve"> panta pirmās daļas 1.,2.,3.,4. vai 6.punktā minētajiem izslēgšanas gadījumiem, Komisija bez tālākas izskatīšanas noraidīs Pretendenta piedāvājumu.</w:t>
      </w:r>
    </w:p>
    <w:p w:rsidR="003E0C48" w:rsidRPr="00C55FFC" w:rsidRDefault="00DF6B2E">
      <w:pPr>
        <w:pStyle w:val="ListParagraph"/>
        <w:numPr>
          <w:ilvl w:val="2"/>
          <w:numId w:val="2"/>
        </w:numPr>
        <w:ind w:right="66"/>
        <w:jc w:val="both"/>
        <w:rPr>
          <w:rFonts w:ascii="Times New Roman" w:hAnsi="Times New Roman"/>
          <w:sz w:val="24"/>
          <w:szCs w:val="24"/>
        </w:rPr>
      </w:pPr>
      <w:r w:rsidRPr="00C55FFC">
        <w:rPr>
          <w:rFonts w:ascii="Times New Roman" w:hAnsi="Times New Roman"/>
          <w:sz w:val="24"/>
          <w:szCs w:val="24"/>
        </w:rPr>
        <w:t>Gadījumā ja uz kādu no Pretendentiem, apakšuzņēmējiem, personām, uz kuras iespējām pretendents balstās ir attiecināms Publisko iepirkumu likuma 39.</w:t>
      </w:r>
      <w:r w:rsidRPr="00C55FFC">
        <w:rPr>
          <w:rFonts w:ascii="Times New Roman" w:hAnsi="Times New Roman"/>
          <w:sz w:val="24"/>
          <w:szCs w:val="24"/>
          <w:vertAlign w:val="superscript"/>
        </w:rPr>
        <w:t>1</w:t>
      </w:r>
      <w:r w:rsidRPr="00C55FFC">
        <w:rPr>
          <w:rFonts w:ascii="Times New Roman" w:hAnsi="Times New Roman"/>
          <w:sz w:val="24"/>
          <w:szCs w:val="24"/>
        </w:rPr>
        <w:t xml:space="preserve"> panta pirmās daļas 5.punktā minētais izslēgšanas gadījums, iepirkuma komisija rīkojas saskaņā ar Publisko iepirkumu likuma 39.</w:t>
      </w:r>
      <w:r w:rsidRPr="00C55FFC">
        <w:rPr>
          <w:rFonts w:ascii="Times New Roman" w:hAnsi="Times New Roman"/>
          <w:sz w:val="24"/>
          <w:szCs w:val="24"/>
          <w:vertAlign w:val="superscript"/>
        </w:rPr>
        <w:t>1</w:t>
      </w:r>
      <w:r w:rsidRPr="00C55FFC">
        <w:rPr>
          <w:rFonts w:ascii="Times New Roman" w:hAnsi="Times New Roman"/>
          <w:sz w:val="24"/>
          <w:szCs w:val="24"/>
        </w:rPr>
        <w:t xml:space="preserve"> </w:t>
      </w:r>
      <w:r w:rsidRPr="00C55FFC">
        <w:rPr>
          <w:rFonts w:ascii="Times New Roman" w:hAnsi="Times New Roman"/>
          <w:bCs/>
          <w:sz w:val="24"/>
          <w:szCs w:val="24"/>
        </w:rPr>
        <w:t>panta astotās daļas nosacījumiem.</w:t>
      </w:r>
    </w:p>
    <w:p w:rsidR="003E0C48" w:rsidRPr="00C55FFC" w:rsidRDefault="00DF6B2E">
      <w:pPr>
        <w:numPr>
          <w:ilvl w:val="1"/>
          <w:numId w:val="2"/>
        </w:numPr>
        <w:ind w:left="1134" w:right="66" w:hanging="567"/>
        <w:jc w:val="both"/>
        <w:rPr>
          <w:sz w:val="24"/>
          <w:szCs w:val="24"/>
        </w:rPr>
      </w:pPr>
      <w:r w:rsidRPr="00C55FFC">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rsidR="003E0C48" w:rsidRPr="00C55FFC" w:rsidRDefault="00DF6B2E">
      <w:pPr>
        <w:widowControl/>
        <w:numPr>
          <w:ilvl w:val="1"/>
          <w:numId w:val="2"/>
        </w:numPr>
        <w:autoSpaceDE/>
        <w:spacing w:after="120"/>
        <w:ind w:left="1134" w:hanging="567"/>
        <w:jc w:val="both"/>
        <w:rPr>
          <w:sz w:val="24"/>
          <w:szCs w:val="24"/>
        </w:rPr>
      </w:pPr>
      <w:r w:rsidRPr="00C55FFC">
        <w:rPr>
          <w:sz w:val="24"/>
          <w:szCs w:val="24"/>
        </w:rPr>
        <w:t>Pretendentu atlase:</w:t>
      </w:r>
    </w:p>
    <w:p w:rsidR="003E0C48" w:rsidRPr="00C55FFC" w:rsidRDefault="00DF6B2E">
      <w:pPr>
        <w:widowControl/>
        <w:numPr>
          <w:ilvl w:val="2"/>
          <w:numId w:val="2"/>
        </w:numPr>
        <w:autoSpaceDE/>
        <w:spacing w:after="120"/>
        <w:jc w:val="both"/>
        <w:rPr>
          <w:sz w:val="24"/>
          <w:szCs w:val="24"/>
        </w:rPr>
      </w:pPr>
      <w:r w:rsidRPr="00C55FFC">
        <w:rPr>
          <w:sz w:val="24"/>
          <w:szCs w:val="24"/>
        </w:rPr>
        <w:t>iepirkuma komisija pārbauda vai pretendents ir iesniedzis visus nolikuma III nodaļā pieprasītos dokumentus un tie atbilst nolikuma III nodaļā noteiktajiem kritērijiem;</w:t>
      </w:r>
    </w:p>
    <w:p w:rsidR="003E0C48" w:rsidRPr="00C55FFC" w:rsidRDefault="00DF6B2E">
      <w:pPr>
        <w:widowControl/>
        <w:numPr>
          <w:ilvl w:val="2"/>
          <w:numId w:val="2"/>
        </w:numPr>
        <w:autoSpaceDE/>
        <w:spacing w:after="120"/>
        <w:jc w:val="both"/>
        <w:rPr>
          <w:sz w:val="24"/>
          <w:szCs w:val="24"/>
        </w:rPr>
      </w:pPr>
      <w:r w:rsidRPr="00C55FFC">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rsidR="007A0ED2" w:rsidRPr="00E25179" w:rsidRDefault="007A0ED2" w:rsidP="007A0ED2">
      <w:pPr>
        <w:widowControl/>
        <w:numPr>
          <w:ilvl w:val="1"/>
          <w:numId w:val="2"/>
        </w:numPr>
        <w:autoSpaceDE/>
        <w:spacing w:after="120"/>
        <w:ind w:left="1134" w:hanging="567"/>
        <w:jc w:val="both"/>
        <w:rPr>
          <w:sz w:val="24"/>
          <w:szCs w:val="24"/>
        </w:rPr>
      </w:pPr>
      <w:r w:rsidRPr="00E25179">
        <w:rPr>
          <w:sz w:val="24"/>
          <w:szCs w:val="24"/>
        </w:rPr>
        <w:t>iepirkuma komisija pārbauda pretendenta t</w:t>
      </w:r>
      <w:r w:rsidRPr="00E25179">
        <w:rPr>
          <w:rFonts w:eastAsia="Calibri"/>
          <w:sz w:val="24"/>
          <w:szCs w:val="24"/>
        </w:rPr>
        <w:t>ehniskā un finanšu</w:t>
      </w:r>
      <w:r w:rsidRPr="00E25179">
        <w:rPr>
          <w:sz w:val="24"/>
          <w:szCs w:val="24"/>
        </w:rPr>
        <w:t xml:space="preserve"> piedāvājuma atbilstību nolikuma IV nodaļā noteiktajām prasībām. Ja </w:t>
      </w:r>
      <w:r w:rsidRPr="00E25179">
        <w:rPr>
          <w:rFonts w:eastAsia="Calibri"/>
          <w:sz w:val="24"/>
          <w:szCs w:val="24"/>
        </w:rPr>
        <w:t>tehniskais vai finanšu</w:t>
      </w:r>
      <w:r w:rsidRPr="00E25179">
        <w:rPr>
          <w:sz w:val="24"/>
          <w:szCs w:val="24"/>
        </w:rPr>
        <w:t xml:space="preserve"> piedāvājums neatbilst izvirzītajām prasībām, pretendents tiek izslēgts no dalības iepirkumā.</w:t>
      </w:r>
    </w:p>
    <w:p w:rsidR="003E0C48" w:rsidRPr="00C55FFC" w:rsidRDefault="007A0ED2">
      <w:pPr>
        <w:widowControl/>
        <w:numPr>
          <w:ilvl w:val="0"/>
          <w:numId w:val="2"/>
        </w:numPr>
        <w:autoSpaceDE/>
        <w:spacing w:after="120"/>
        <w:jc w:val="both"/>
        <w:rPr>
          <w:sz w:val="24"/>
          <w:szCs w:val="24"/>
        </w:rPr>
      </w:pPr>
      <w:r>
        <w:rPr>
          <w:sz w:val="24"/>
          <w:szCs w:val="24"/>
        </w:rPr>
        <w:lastRenderedPageBreak/>
        <w:t>Vērtējot f</w:t>
      </w:r>
      <w:r w:rsidR="00DF6B2E" w:rsidRPr="00C55FFC">
        <w:rPr>
          <w:sz w:val="24"/>
          <w:szCs w:val="24"/>
        </w:rPr>
        <w:t>inanšu piedāvājumu, iepirkuma komisija pārbaudīs, vai piedāvājumā nav aritmētisku kļūdu. Ja iepirkuma komisija konstatēs aritmētiskās kļūdas, tā veiks pārrēķinu un turpmākajā vērtēšanas procesā izmantos labotās cenas.</w:t>
      </w:r>
    </w:p>
    <w:p w:rsidR="003E0C48" w:rsidRPr="00C55FFC" w:rsidRDefault="007A0ED2">
      <w:pPr>
        <w:widowControl/>
        <w:numPr>
          <w:ilvl w:val="0"/>
          <w:numId w:val="2"/>
        </w:numPr>
        <w:autoSpaceDE/>
        <w:spacing w:after="120"/>
        <w:jc w:val="both"/>
        <w:rPr>
          <w:sz w:val="24"/>
          <w:szCs w:val="24"/>
        </w:rPr>
      </w:pPr>
      <w:r>
        <w:rPr>
          <w:sz w:val="24"/>
          <w:szCs w:val="24"/>
        </w:rPr>
        <w:t>Vērtējot f</w:t>
      </w:r>
      <w:r w:rsidR="00DF6B2E" w:rsidRPr="00C55FFC">
        <w:rPr>
          <w:sz w:val="24"/>
          <w:szCs w:val="24"/>
        </w:rPr>
        <w:t>inanšu piedāvājumu, iepirkuma komisija izvērtēs</w:t>
      </w:r>
      <w:r w:rsidR="00DF6B2E" w:rsidRPr="00C55FFC">
        <w:rPr>
          <w:color w:val="FF0000"/>
          <w:sz w:val="24"/>
          <w:szCs w:val="24"/>
        </w:rPr>
        <w:t xml:space="preserve"> </w:t>
      </w:r>
      <w:r w:rsidR="00DF6B2E" w:rsidRPr="00C55FFC">
        <w:rPr>
          <w:sz w:val="24"/>
          <w:szCs w:val="24"/>
        </w:rPr>
        <w:t>vai iesniegtais piedāvājums nav nepamatoti lēts saskaņā ar Publisko iepirkumu likuma 48.pantu.</w:t>
      </w:r>
    </w:p>
    <w:p w:rsidR="003E0C48" w:rsidRPr="00C55FFC" w:rsidRDefault="00DF6B2E">
      <w:pPr>
        <w:widowControl/>
        <w:numPr>
          <w:ilvl w:val="0"/>
          <w:numId w:val="2"/>
        </w:numPr>
        <w:autoSpaceDE/>
        <w:spacing w:after="120"/>
        <w:jc w:val="both"/>
        <w:rPr>
          <w:sz w:val="24"/>
          <w:szCs w:val="24"/>
        </w:rPr>
      </w:pPr>
      <w:r w:rsidRPr="00C55FFC">
        <w:rPr>
          <w:sz w:val="24"/>
          <w:szCs w:val="24"/>
        </w:rPr>
        <w:t>Saskaņā ar Publisko iepirkumu likuma 48.panta trešo daļu tiks izvērtēts vai piedāvājums nav nepamatoti lēts, ja Komisija konstatēs, ka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C55FFC">
        <w:rPr>
          <w:color w:val="FF0000"/>
          <w:sz w:val="24"/>
          <w:szCs w:val="24"/>
        </w:rPr>
        <w:t xml:space="preserve"> </w:t>
      </w:r>
    </w:p>
    <w:p w:rsidR="003E0C48" w:rsidRPr="00C55FFC" w:rsidRDefault="00DF6B2E">
      <w:pPr>
        <w:widowControl/>
        <w:numPr>
          <w:ilvl w:val="0"/>
          <w:numId w:val="2"/>
        </w:numPr>
        <w:autoSpaceDE/>
        <w:spacing w:after="120"/>
        <w:jc w:val="both"/>
        <w:rPr>
          <w:sz w:val="24"/>
          <w:szCs w:val="24"/>
        </w:rPr>
      </w:pPr>
      <w:r w:rsidRPr="00C55FFC">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sidRPr="00C55FFC">
        <w:rPr>
          <w:sz w:val="24"/>
          <w:szCs w:val="24"/>
          <w:vertAlign w:val="superscript"/>
        </w:rPr>
        <w:t>1</w:t>
      </w:r>
      <w:r w:rsidRPr="00C55FFC">
        <w:rPr>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C55FFC">
        <w:rPr>
          <w:sz w:val="24"/>
          <w:szCs w:val="24"/>
          <w:vertAlign w:val="superscript"/>
        </w:rPr>
        <w:t>1</w:t>
      </w:r>
      <w:r w:rsidRPr="00C55FFC">
        <w:rPr>
          <w:sz w:val="24"/>
          <w:szCs w:val="24"/>
        </w:rPr>
        <w:t xml:space="preserve"> panta pirmās daļas 5.punktā minētais nodokļu parāds, iepirkuma komisija rīkosies saskaņā ar Publisko iepirkumu likuma 39.</w:t>
      </w:r>
      <w:r w:rsidRPr="00C55FFC">
        <w:rPr>
          <w:sz w:val="24"/>
          <w:szCs w:val="24"/>
          <w:vertAlign w:val="superscript"/>
        </w:rPr>
        <w:t>1</w:t>
      </w:r>
      <w:r w:rsidRPr="00C55FFC">
        <w:rPr>
          <w:sz w:val="24"/>
          <w:szCs w:val="24"/>
        </w:rPr>
        <w:t xml:space="preserve"> </w:t>
      </w:r>
      <w:r w:rsidRPr="00C55FFC">
        <w:rPr>
          <w:bCs/>
          <w:sz w:val="24"/>
          <w:szCs w:val="24"/>
        </w:rPr>
        <w:t>panta astotās daļas nosacījumiem.</w:t>
      </w:r>
    </w:p>
    <w:p w:rsidR="003E0C48" w:rsidRPr="00C55FFC" w:rsidRDefault="00DF6B2E">
      <w:pPr>
        <w:widowControl/>
        <w:numPr>
          <w:ilvl w:val="0"/>
          <w:numId w:val="2"/>
        </w:numPr>
        <w:autoSpaceDE/>
        <w:spacing w:after="120"/>
        <w:jc w:val="both"/>
        <w:rPr>
          <w:sz w:val="24"/>
          <w:szCs w:val="24"/>
        </w:rPr>
      </w:pPr>
      <w:r w:rsidRPr="00C55FFC">
        <w:rPr>
          <w:sz w:val="24"/>
          <w:szCs w:val="24"/>
        </w:rPr>
        <w:t>Lai pārbaudītu, vai ārvalstī reģistrēts vai pastāvīgi dzīvojošs pretendents, vai Publisko iepirkumu likuma 39.</w:t>
      </w:r>
      <w:r w:rsidRPr="00C55FFC">
        <w:rPr>
          <w:sz w:val="24"/>
          <w:szCs w:val="24"/>
          <w:vertAlign w:val="superscript"/>
        </w:rPr>
        <w:t>1</w:t>
      </w:r>
      <w:r w:rsidRPr="00C55FFC">
        <w:rPr>
          <w:sz w:val="24"/>
          <w:szCs w:val="24"/>
        </w:rPr>
        <w:t xml:space="preserve"> panta pirmās daļas 7. punktā minētajai personai, kas reģistrēta vai patstāvīgi dzīvo ārvalstī, nav izslēdzams no dalības konkursā saskaņā ar Publisko iepirkuma likuma 39</w:t>
      </w:r>
      <w:r w:rsidRPr="00C55FFC">
        <w:rPr>
          <w:sz w:val="24"/>
          <w:szCs w:val="24"/>
          <w:vertAlign w:val="superscript"/>
        </w:rPr>
        <w:t>1</w:t>
      </w:r>
      <w:proofErr w:type="gramStart"/>
      <w:r w:rsidRPr="00C55FFC">
        <w:rPr>
          <w:sz w:val="24"/>
          <w:szCs w:val="24"/>
        </w:rPr>
        <w:t xml:space="preserve"> .</w:t>
      </w:r>
      <w:proofErr w:type="gramEnd"/>
      <w:r w:rsidRPr="00C55FFC">
        <w:rPr>
          <w:sz w:val="24"/>
          <w:szCs w:val="24"/>
        </w:rPr>
        <w:t>panta pirmo daļu, pasūtītājs, izņemot Publisko iepirkuma likuma 39</w:t>
      </w:r>
      <w:r w:rsidRPr="00C55FFC">
        <w:rPr>
          <w:sz w:val="24"/>
          <w:szCs w:val="24"/>
          <w:vertAlign w:val="superscript"/>
        </w:rPr>
        <w:t>1</w:t>
      </w:r>
      <w:r w:rsidRPr="00C55FFC">
        <w:rPr>
          <w:sz w:val="24"/>
          <w:szCs w:val="24"/>
        </w:rPr>
        <w:t xml:space="preserve"> .panta vienpadsmitajā daļā minēto gadījumu, pieprasa, lai pretendents iesniedz attiecīgās ārvalsts kompetentās institūcijas izziņu, kas apliecina, ka uz pretendentu vai Publisko iepirkumu likuma 39.</w:t>
      </w:r>
      <w:r w:rsidRPr="00C55FFC">
        <w:rPr>
          <w:sz w:val="24"/>
          <w:szCs w:val="24"/>
          <w:vertAlign w:val="superscript"/>
        </w:rPr>
        <w:t>1</w:t>
      </w:r>
      <w:r w:rsidRPr="00C55FFC">
        <w:rPr>
          <w:sz w:val="24"/>
          <w:szCs w:val="24"/>
        </w:rPr>
        <w:t xml:space="preserve"> panta pirmās daļas 7. punktā minēto personu, kas reģistrēta vai patstāvīgi dzīvo ārvalstī neattiecas Publisko iepirkuma likuma 39</w:t>
      </w:r>
      <w:r w:rsidRPr="00C55FFC">
        <w:rPr>
          <w:sz w:val="24"/>
          <w:szCs w:val="24"/>
          <w:vertAlign w:val="superscript"/>
        </w:rPr>
        <w:t>1</w:t>
      </w:r>
      <w:r w:rsidRPr="00C55FFC">
        <w:rPr>
          <w:sz w:val="24"/>
          <w:szCs w:val="24"/>
        </w:rPr>
        <w:t xml:space="preserve"> .panta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rsidR="003E0C48" w:rsidRPr="00C55FFC" w:rsidRDefault="00DF6B2E">
      <w:pPr>
        <w:widowControl/>
        <w:numPr>
          <w:ilvl w:val="0"/>
          <w:numId w:val="2"/>
        </w:numPr>
        <w:autoSpaceDE/>
        <w:spacing w:after="120"/>
        <w:jc w:val="both"/>
        <w:rPr>
          <w:sz w:val="24"/>
          <w:szCs w:val="24"/>
        </w:rPr>
      </w:pPr>
      <w:r w:rsidRPr="00C55FFC">
        <w:rPr>
          <w:sz w:val="24"/>
          <w:szCs w:val="24"/>
        </w:rPr>
        <w:t>Tiks salīdzināta pretendentu piedāvātā cena katrā iepirkuma priekšmeta daļā, un par uzvarētāju katrā konkrētā daļā tiks atzīts pretendents, kura piedāvājums atbildīs nolikumā un tehniskajā specifikācijā un finanšu piedāvājumā izvirzītajām prasībām un būs ar zemāko piedāvāto cenu.</w:t>
      </w:r>
      <w:r w:rsidRPr="00C55FFC">
        <w:rPr>
          <w:sz w:val="24"/>
          <w:szCs w:val="24"/>
          <w:shd w:val="clear" w:color="auto" w:fill="FFFF00"/>
        </w:rPr>
        <w:t xml:space="preserve"> </w:t>
      </w:r>
    </w:p>
    <w:p w:rsidR="003E0C48" w:rsidRPr="00C55FFC" w:rsidRDefault="003E0C48" w:rsidP="0019307E">
      <w:pPr>
        <w:widowControl/>
        <w:tabs>
          <w:tab w:val="left" w:pos="709"/>
          <w:tab w:val="left" w:pos="3994"/>
        </w:tabs>
        <w:autoSpaceDE/>
        <w:ind w:left="1070"/>
        <w:jc w:val="both"/>
        <w:rPr>
          <w:sz w:val="24"/>
          <w:szCs w:val="24"/>
        </w:rPr>
      </w:pPr>
    </w:p>
    <w:p w:rsidR="003E0C48" w:rsidRPr="00C55FFC" w:rsidRDefault="00DF6B2E">
      <w:pPr>
        <w:tabs>
          <w:tab w:val="left" w:pos="1134"/>
        </w:tabs>
        <w:ind w:left="360" w:right="66"/>
        <w:jc w:val="center"/>
        <w:rPr>
          <w:sz w:val="24"/>
          <w:szCs w:val="24"/>
        </w:rPr>
      </w:pPr>
      <w:r w:rsidRPr="00C55FFC">
        <w:rPr>
          <w:b/>
          <w:sz w:val="24"/>
          <w:szCs w:val="24"/>
        </w:rPr>
        <w:t>VI LĪGUMA PROJEKTS</w:t>
      </w:r>
    </w:p>
    <w:p w:rsidR="003E0C48" w:rsidRPr="00C55FFC" w:rsidRDefault="00DF6B2E">
      <w:pPr>
        <w:tabs>
          <w:tab w:val="left" w:pos="180"/>
        </w:tabs>
        <w:ind w:left="540" w:right="66" w:hanging="360"/>
        <w:jc w:val="both"/>
        <w:rPr>
          <w:sz w:val="24"/>
          <w:szCs w:val="24"/>
        </w:rPr>
      </w:pPr>
      <w:r w:rsidRPr="00C55FFC">
        <w:rPr>
          <w:sz w:val="24"/>
          <w:szCs w:val="24"/>
        </w:rPr>
        <w:t xml:space="preserve"> </w:t>
      </w:r>
    </w:p>
    <w:p w:rsidR="000B2809" w:rsidRPr="004512F0" w:rsidRDefault="000B2809" w:rsidP="000B2809">
      <w:pPr>
        <w:widowControl/>
        <w:numPr>
          <w:ilvl w:val="0"/>
          <w:numId w:val="2"/>
        </w:numPr>
        <w:autoSpaceDE/>
        <w:ind w:right="66"/>
        <w:jc w:val="both"/>
        <w:rPr>
          <w:sz w:val="24"/>
          <w:szCs w:val="24"/>
        </w:rPr>
      </w:pPr>
      <w:r w:rsidRPr="004512F0">
        <w:rPr>
          <w:rFonts w:ascii="Times-Roman" w:eastAsia="Calibri" w:hAnsi="Times-Roman" w:cs="Times-Roman"/>
          <w:sz w:val="24"/>
          <w:szCs w:val="24"/>
          <w:lang w:eastAsia="en-US"/>
        </w:rPr>
        <w:lastRenderedPageBreak/>
        <w:t xml:space="preserve">Pasūtītājs slēdz </w:t>
      </w:r>
      <w:r>
        <w:rPr>
          <w:rFonts w:ascii="Times-Roman" w:eastAsia="Calibri" w:hAnsi="Times-Roman" w:cs="Times-Roman"/>
          <w:sz w:val="24"/>
          <w:szCs w:val="24"/>
          <w:lang w:eastAsia="en-US"/>
        </w:rPr>
        <w:t>Vispārīgo vienošanos</w:t>
      </w:r>
      <w:r w:rsidRPr="004512F0">
        <w:rPr>
          <w:rFonts w:ascii="Times-Roman" w:eastAsia="Calibri" w:hAnsi="Times-Roman" w:cs="Times-Roman"/>
          <w:sz w:val="24"/>
          <w:szCs w:val="24"/>
          <w:lang w:eastAsia="en-US"/>
        </w:rPr>
        <w:t xml:space="preserve"> ar ne </w:t>
      </w:r>
      <w:r>
        <w:rPr>
          <w:rFonts w:ascii="Times-Roman" w:eastAsia="Calibri" w:hAnsi="Times-Roman" w:cs="Times-Roman"/>
          <w:sz w:val="24"/>
          <w:szCs w:val="24"/>
          <w:lang w:eastAsia="en-US"/>
        </w:rPr>
        <w:t>vairāk kā</w:t>
      </w:r>
      <w:r w:rsidRPr="004512F0">
        <w:rPr>
          <w:rFonts w:ascii="TimesNewRoman" w:eastAsia="Calibri" w:hAnsi="TimesNewRoman" w:cs="TimesNewRoman"/>
          <w:sz w:val="24"/>
          <w:szCs w:val="24"/>
          <w:lang w:eastAsia="en-US"/>
        </w:rPr>
        <w:t xml:space="preserve"> </w:t>
      </w:r>
      <w:r w:rsidRPr="004512F0">
        <w:rPr>
          <w:rFonts w:ascii="Times-Roman" w:eastAsia="Calibri" w:hAnsi="Times-Roman" w:cs="Times-Roman"/>
          <w:sz w:val="24"/>
          <w:szCs w:val="24"/>
          <w:lang w:eastAsia="en-US"/>
        </w:rPr>
        <w:t>3 (tr</w:t>
      </w:r>
      <w:r>
        <w:rPr>
          <w:rFonts w:ascii="TimesNewRoman" w:eastAsia="Calibri" w:hAnsi="TimesNewRoman" w:cs="TimesNewRoman"/>
          <w:sz w:val="24"/>
          <w:szCs w:val="24"/>
          <w:lang w:eastAsia="en-US"/>
        </w:rPr>
        <w:t>ī</w:t>
      </w:r>
      <w:r w:rsidRPr="004512F0">
        <w:rPr>
          <w:rFonts w:ascii="Times-Roman" w:eastAsia="Calibri" w:hAnsi="Times-Roman" w:cs="Times-Roman"/>
          <w:sz w:val="24"/>
          <w:szCs w:val="24"/>
          <w:lang w:eastAsia="en-US"/>
        </w:rPr>
        <w:t xml:space="preserve">s) </w:t>
      </w:r>
      <w:r>
        <w:rPr>
          <w:rFonts w:ascii="Times-Roman" w:eastAsia="Calibri" w:hAnsi="Times-Roman" w:cs="Times-Roman"/>
          <w:sz w:val="24"/>
          <w:szCs w:val="24"/>
          <w:lang w:eastAsia="en-US"/>
        </w:rPr>
        <w:t>pretendentiem</w:t>
      </w:r>
      <w:r w:rsidRPr="004512F0">
        <w:rPr>
          <w:rFonts w:ascii="Times-Roman" w:eastAsia="Calibri" w:hAnsi="Times-Roman" w:cs="Times-Roman"/>
          <w:sz w:val="24"/>
          <w:szCs w:val="24"/>
          <w:lang w:eastAsia="en-US"/>
        </w:rPr>
        <w:t xml:space="preserve"> katr</w:t>
      </w:r>
      <w:r>
        <w:rPr>
          <w:rFonts w:ascii="TimesNewRoman" w:eastAsia="Calibri" w:hAnsi="TimesNewRoman" w:cs="TimesNewRoman"/>
          <w:sz w:val="24"/>
          <w:szCs w:val="24"/>
          <w:lang w:eastAsia="en-US"/>
        </w:rPr>
        <w:t>ā iepirkuma priekšmeta daļā</w:t>
      </w:r>
      <w:r>
        <w:rPr>
          <w:rFonts w:ascii="Times-Roman" w:eastAsia="Calibri" w:hAnsi="Times-Roman" w:cs="Times-Roman"/>
          <w:sz w:val="24"/>
          <w:szCs w:val="24"/>
          <w:lang w:eastAsia="en-US"/>
        </w:rPr>
        <w:t>, kuri atbilst n</w:t>
      </w:r>
      <w:r w:rsidRPr="004512F0">
        <w:rPr>
          <w:rFonts w:ascii="Times-Roman" w:eastAsia="Calibri" w:hAnsi="Times-Roman" w:cs="Times-Roman"/>
          <w:sz w:val="24"/>
          <w:szCs w:val="24"/>
          <w:lang w:eastAsia="en-US"/>
        </w:rPr>
        <w:t>olikuma pras</w:t>
      </w:r>
      <w:r>
        <w:rPr>
          <w:rFonts w:ascii="TimesNewRoman" w:eastAsia="Calibri" w:hAnsi="TimesNewRoman" w:cs="TimesNewRoman"/>
          <w:sz w:val="24"/>
          <w:szCs w:val="24"/>
          <w:lang w:eastAsia="en-US"/>
        </w:rPr>
        <w:t>ī</w:t>
      </w:r>
      <w:r w:rsidRPr="004512F0">
        <w:rPr>
          <w:rFonts w:ascii="Times-Roman" w:eastAsia="Calibri" w:hAnsi="Times-Roman" w:cs="Times-Roman"/>
          <w:sz w:val="24"/>
          <w:szCs w:val="24"/>
          <w:lang w:eastAsia="en-US"/>
        </w:rPr>
        <w:t>b</w:t>
      </w:r>
      <w:r>
        <w:rPr>
          <w:rFonts w:ascii="TimesNewRoman" w:eastAsia="Calibri" w:hAnsi="TimesNewRoman" w:cs="TimesNewRoman"/>
          <w:sz w:val="24"/>
          <w:szCs w:val="24"/>
          <w:lang w:eastAsia="en-US"/>
        </w:rPr>
        <w:t>ā</w:t>
      </w:r>
      <w:r w:rsidRPr="004512F0">
        <w:rPr>
          <w:rFonts w:ascii="Times-Roman" w:eastAsia="Calibri" w:hAnsi="Times-Roman" w:cs="Times-Roman"/>
          <w:sz w:val="24"/>
          <w:szCs w:val="24"/>
          <w:lang w:eastAsia="en-US"/>
        </w:rPr>
        <w:t>m.</w:t>
      </w:r>
    </w:p>
    <w:p w:rsidR="000B2809" w:rsidRPr="000B2809" w:rsidRDefault="000B2809" w:rsidP="000B2809">
      <w:pPr>
        <w:widowControl/>
        <w:numPr>
          <w:ilvl w:val="0"/>
          <w:numId w:val="2"/>
        </w:numPr>
        <w:autoSpaceDE/>
        <w:ind w:right="66"/>
        <w:jc w:val="both"/>
        <w:rPr>
          <w:sz w:val="24"/>
          <w:szCs w:val="24"/>
        </w:rPr>
      </w:pPr>
      <w:r w:rsidRPr="004512F0">
        <w:rPr>
          <w:rFonts w:ascii="Times-Roman" w:eastAsia="Calibri" w:hAnsi="Times-Roman" w:cs="Times-Roman"/>
          <w:sz w:val="24"/>
          <w:szCs w:val="24"/>
          <w:lang w:eastAsia="en-US"/>
        </w:rPr>
        <w:t>Vispārīgā vienošanās fiksē</w:t>
      </w:r>
      <w:r w:rsidRPr="004512F0">
        <w:rPr>
          <w:rFonts w:ascii="TimesNewRoman" w:eastAsia="Calibri" w:hAnsi="TimesNewRoman" w:cs="TimesNewRoman"/>
          <w:sz w:val="24"/>
          <w:szCs w:val="24"/>
          <w:lang w:eastAsia="en-US"/>
        </w:rPr>
        <w:t xml:space="preserve"> </w:t>
      </w:r>
      <w:r>
        <w:rPr>
          <w:rFonts w:ascii="TimesNewRoman" w:eastAsia="Calibri" w:hAnsi="TimesNewRoman" w:cs="TimesNewRoman"/>
          <w:sz w:val="24"/>
          <w:szCs w:val="24"/>
          <w:lang w:eastAsia="en-US"/>
        </w:rPr>
        <w:t xml:space="preserve">visu ko konkursa rezultātā noslēdzamo līgumu kopējo summu un </w:t>
      </w:r>
      <w:r w:rsidRPr="004512F0">
        <w:rPr>
          <w:rFonts w:ascii="Times-Roman" w:eastAsia="Calibri" w:hAnsi="Times-Roman" w:cs="Times-Roman"/>
          <w:sz w:val="24"/>
          <w:szCs w:val="24"/>
          <w:lang w:eastAsia="en-US"/>
        </w:rPr>
        <w:t>katra izraudzītā pretendenta piedāvāto preču 1 (</w:t>
      </w:r>
      <w:proofErr w:type="spellStart"/>
      <w:r w:rsidRPr="004512F0">
        <w:rPr>
          <w:rFonts w:ascii="Times-Roman" w:eastAsia="Calibri" w:hAnsi="Times-Roman" w:cs="Times-Roman"/>
          <w:sz w:val="24"/>
          <w:szCs w:val="24"/>
          <w:lang w:eastAsia="en-US"/>
        </w:rPr>
        <w:t>vienas)</w:t>
      </w:r>
      <w:r w:rsidRPr="000B2809">
        <w:rPr>
          <w:rFonts w:ascii="Times-Roman" w:hAnsi="Times-Roman" w:cs="Times-Roman"/>
          <w:sz w:val="24"/>
          <w:szCs w:val="24"/>
        </w:rPr>
        <w:t>vienības</w:t>
      </w:r>
      <w:proofErr w:type="spellEnd"/>
      <w:r w:rsidRPr="000B2809">
        <w:rPr>
          <w:rFonts w:ascii="Times-Roman" w:hAnsi="Times-Roman" w:cs="Times-Roman"/>
          <w:sz w:val="24"/>
          <w:szCs w:val="24"/>
        </w:rPr>
        <w:t xml:space="preserve"> cenu, kas ir maksimālā cena, par k</w:t>
      </w:r>
      <w:r w:rsidRPr="000B2809">
        <w:rPr>
          <w:rFonts w:ascii="TimesNewRoman" w:hAnsi="TimesNewRoman" w:cs="TimesNewRoman"/>
          <w:sz w:val="24"/>
          <w:szCs w:val="24"/>
        </w:rPr>
        <w:t>ā</w:t>
      </w:r>
      <w:r w:rsidRPr="000B2809">
        <w:rPr>
          <w:rFonts w:ascii="Times-Roman" w:hAnsi="Times-Roman" w:cs="Times-Roman"/>
          <w:sz w:val="24"/>
          <w:szCs w:val="24"/>
        </w:rPr>
        <w:t>du attiecīgais pretendents var pieg</w:t>
      </w:r>
      <w:r w:rsidRPr="000B2809">
        <w:rPr>
          <w:rFonts w:ascii="TimesNewRoman" w:hAnsi="TimesNewRoman" w:cs="TimesNewRoman"/>
          <w:sz w:val="24"/>
          <w:szCs w:val="24"/>
        </w:rPr>
        <w:t>ā</w:t>
      </w:r>
      <w:r w:rsidRPr="000B2809">
        <w:rPr>
          <w:rFonts w:ascii="Times-Roman" w:hAnsi="Times-Roman" w:cs="Times-Roman"/>
          <w:sz w:val="24"/>
          <w:szCs w:val="24"/>
        </w:rPr>
        <w:t>d</w:t>
      </w:r>
      <w:r w:rsidRPr="000B2809">
        <w:rPr>
          <w:rFonts w:ascii="TimesNewRoman" w:hAnsi="TimesNewRoman" w:cs="TimesNewRoman"/>
          <w:sz w:val="24"/>
          <w:szCs w:val="24"/>
        </w:rPr>
        <w:t>ā</w:t>
      </w:r>
      <w:r w:rsidRPr="000B2809">
        <w:rPr>
          <w:rFonts w:ascii="Times-Roman" w:hAnsi="Times-Roman" w:cs="Times-Roman"/>
          <w:sz w:val="24"/>
          <w:szCs w:val="24"/>
        </w:rPr>
        <w:t xml:space="preserve"> preci vis</w:t>
      </w:r>
      <w:r w:rsidRPr="000B2809">
        <w:rPr>
          <w:rFonts w:ascii="TimesNewRoman" w:hAnsi="TimesNewRoman" w:cs="TimesNewRoman"/>
          <w:sz w:val="24"/>
          <w:szCs w:val="24"/>
        </w:rPr>
        <w:t xml:space="preserve">ā </w:t>
      </w:r>
      <w:r w:rsidRPr="000B2809">
        <w:rPr>
          <w:rFonts w:ascii="Times-Roman" w:hAnsi="Times-Roman" w:cs="Times-Roman"/>
          <w:sz w:val="24"/>
          <w:szCs w:val="24"/>
        </w:rPr>
        <w:t>Visp</w:t>
      </w:r>
      <w:r w:rsidRPr="000B2809">
        <w:rPr>
          <w:rFonts w:ascii="TimesNewRoman" w:hAnsi="TimesNewRoman" w:cs="TimesNewRoman"/>
          <w:sz w:val="24"/>
          <w:szCs w:val="24"/>
        </w:rPr>
        <w:t>ā</w:t>
      </w:r>
      <w:r w:rsidRPr="000B2809">
        <w:rPr>
          <w:rFonts w:ascii="Times-Roman" w:hAnsi="Times-Roman" w:cs="Times-Roman"/>
          <w:sz w:val="24"/>
          <w:szCs w:val="24"/>
        </w:rPr>
        <w:t>r</w:t>
      </w:r>
      <w:r w:rsidRPr="000B2809">
        <w:rPr>
          <w:rFonts w:ascii="TimesNewRoman" w:hAnsi="TimesNewRoman" w:cs="TimesNewRoman"/>
          <w:sz w:val="24"/>
          <w:szCs w:val="24"/>
        </w:rPr>
        <w:t>ī</w:t>
      </w:r>
      <w:r w:rsidRPr="000B2809">
        <w:rPr>
          <w:rFonts w:ascii="Times-Roman" w:hAnsi="Times-Roman" w:cs="Times-Roman"/>
          <w:sz w:val="24"/>
          <w:szCs w:val="24"/>
        </w:rPr>
        <w:t>g</w:t>
      </w:r>
      <w:r w:rsidRPr="000B2809">
        <w:rPr>
          <w:rFonts w:ascii="TimesNewRoman" w:hAnsi="TimesNewRoman" w:cs="TimesNewRoman"/>
          <w:sz w:val="24"/>
          <w:szCs w:val="24"/>
        </w:rPr>
        <w:t>ā</w:t>
      </w:r>
      <w:r w:rsidRPr="000B2809">
        <w:rPr>
          <w:rFonts w:ascii="Times-Roman" w:hAnsi="Times-Roman" w:cs="Times-Roman"/>
          <w:sz w:val="24"/>
          <w:szCs w:val="24"/>
        </w:rPr>
        <w:t>s vienošan</w:t>
      </w:r>
      <w:r w:rsidRPr="000B2809">
        <w:rPr>
          <w:rFonts w:ascii="TimesNewRoman" w:hAnsi="TimesNewRoman" w:cs="TimesNewRoman"/>
          <w:sz w:val="24"/>
          <w:szCs w:val="24"/>
        </w:rPr>
        <w:t>ā</w:t>
      </w:r>
      <w:r w:rsidRPr="000B2809">
        <w:rPr>
          <w:rFonts w:ascii="Times-Roman" w:hAnsi="Times-Roman" w:cs="Times-Roman"/>
          <w:sz w:val="24"/>
          <w:szCs w:val="24"/>
        </w:rPr>
        <w:t>s laik</w:t>
      </w:r>
      <w:r w:rsidRPr="000B2809">
        <w:rPr>
          <w:rFonts w:ascii="TimesNewRoman" w:hAnsi="TimesNewRoman" w:cs="TimesNewRoman"/>
          <w:sz w:val="24"/>
          <w:szCs w:val="24"/>
        </w:rPr>
        <w:t>ā</w:t>
      </w:r>
      <w:r w:rsidRPr="000B2809">
        <w:rPr>
          <w:rFonts w:ascii="Times-Roman" w:hAnsi="Times-Roman" w:cs="Times-Roman"/>
          <w:sz w:val="24"/>
          <w:szCs w:val="24"/>
        </w:rPr>
        <w:t>.</w:t>
      </w:r>
    </w:p>
    <w:p w:rsidR="000B2809" w:rsidRDefault="000B2809" w:rsidP="000B2809">
      <w:pPr>
        <w:widowControl/>
        <w:numPr>
          <w:ilvl w:val="0"/>
          <w:numId w:val="2"/>
        </w:numPr>
        <w:autoSpaceDE/>
        <w:ind w:right="66"/>
        <w:jc w:val="both"/>
        <w:rPr>
          <w:sz w:val="24"/>
          <w:szCs w:val="24"/>
        </w:rPr>
      </w:pPr>
      <w:r>
        <w:rPr>
          <w:rFonts w:ascii="Times-Roman" w:hAnsi="Times-Roman" w:cs="Times-Roman"/>
          <w:sz w:val="24"/>
          <w:szCs w:val="24"/>
        </w:rPr>
        <w:t>Vispārīgās vienošanās darbības laikā pasūtītājam ir tiesības pasūtīt preci no nākamās zemākās cenas piegādātāja, gadījumā, ja pirmais zemākās cenas piegādātājs nespēj piegādāt preci saskaņā ar līguma nosacījumiem</w:t>
      </w:r>
    </w:p>
    <w:p w:rsidR="000B2809" w:rsidRDefault="00DF6B2E" w:rsidP="000B2809">
      <w:pPr>
        <w:widowControl/>
        <w:numPr>
          <w:ilvl w:val="0"/>
          <w:numId w:val="2"/>
        </w:numPr>
        <w:autoSpaceDE/>
        <w:ind w:right="66"/>
        <w:jc w:val="both"/>
        <w:rPr>
          <w:sz w:val="24"/>
          <w:szCs w:val="24"/>
        </w:rPr>
      </w:pPr>
      <w:r w:rsidRPr="000B2809">
        <w:rPr>
          <w:sz w:val="24"/>
          <w:szCs w:val="24"/>
        </w:rPr>
        <w:t>Par katru iepirkuma priekšmeta daļu var tikt slēgts atsevišķs iepirkuma līgums</w:t>
      </w:r>
      <w:proofErr w:type="gramStart"/>
      <w:r w:rsidRPr="000B2809">
        <w:rPr>
          <w:sz w:val="24"/>
          <w:szCs w:val="24"/>
        </w:rPr>
        <w:t xml:space="preserve"> pamatojoties uz </w:t>
      </w:r>
      <w:r w:rsidR="000B2809" w:rsidRPr="000B2809">
        <w:rPr>
          <w:sz w:val="24"/>
          <w:szCs w:val="24"/>
        </w:rPr>
        <w:t xml:space="preserve">vispārīgo vienošanos, </w:t>
      </w:r>
      <w:r w:rsidRPr="000B2809">
        <w:rPr>
          <w:sz w:val="24"/>
          <w:szCs w:val="24"/>
        </w:rPr>
        <w:t>iepirkuma nolikumu</w:t>
      </w:r>
      <w:r w:rsidR="000B2809" w:rsidRPr="000B2809">
        <w:rPr>
          <w:sz w:val="24"/>
          <w:szCs w:val="24"/>
        </w:rPr>
        <w:t xml:space="preserve"> un</w:t>
      </w:r>
      <w:r w:rsidRPr="000B2809">
        <w:rPr>
          <w:sz w:val="24"/>
          <w:szCs w:val="24"/>
        </w:rPr>
        <w:t xml:space="preserve"> tehnisko un finanšu piedāvājumu</w:t>
      </w:r>
      <w:proofErr w:type="gramEnd"/>
      <w:r w:rsidRPr="000B2809">
        <w:rPr>
          <w:sz w:val="24"/>
          <w:szCs w:val="24"/>
        </w:rPr>
        <w:t>.</w:t>
      </w:r>
    </w:p>
    <w:p w:rsidR="000B2809" w:rsidRDefault="000B2809" w:rsidP="000B2809">
      <w:pPr>
        <w:widowControl/>
        <w:numPr>
          <w:ilvl w:val="0"/>
          <w:numId w:val="2"/>
        </w:numPr>
        <w:autoSpaceDE/>
        <w:ind w:right="66"/>
        <w:jc w:val="both"/>
        <w:rPr>
          <w:sz w:val="24"/>
          <w:szCs w:val="24"/>
        </w:rPr>
      </w:pPr>
      <w:r>
        <w:rPr>
          <w:sz w:val="24"/>
          <w:szCs w:val="24"/>
        </w:rPr>
        <w:t>Preču iegāde notiek saskaņā ar pasūtītāja pieprasījumu.</w:t>
      </w:r>
    </w:p>
    <w:p w:rsidR="000B2809" w:rsidRPr="00415CF9" w:rsidRDefault="000B2809" w:rsidP="000B2809">
      <w:pPr>
        <w:widowControl/>
        <w:numPr>
          <w:ilvl w:val="0"/>
          <w:numId w:val="2"/>
        </w:numPr>
        <w:autoSpaceDE/>
        <w:ind w:right="66"/>
        <w:jc w:val="both"/>
        <w:textAlignment w:val="auto"/>
      </w:pPr>
      <w:r w:rsidRPr="00415CF9">
        <w:rPr>
          <w:sz w:val="24"/>
          <w:szCs w:val="24"/>
        </w:rPr>
        <w:t xml:space="preserve">Tehniskajā specifikācijā norādītais preču apjoms ir aptuvenais apjoms līgumu darbības laikā. Pasūtītājs iepērk tādu preču daudzumu, kāds nepieciešams tā darbības nodrošināšanai, </w:t>
      </w:r>
      <w:proofErr w:type="gramStart"/>
      <w:r w:rsidRPr="00415CF9">
        <w:rPr>
          <w:sz w:val="24"/>
          <w:szCs w:val="24"/>
        </w:rPr>
        <w:t>t.i.</w:t>
      </w:r>
      <w:proofErr w:type="gramEnd"/>
      <w:r w:rsidRPr="00415CF9">
        <w:rPr>
          <w:sz w:val="24"/>
          <w:szCs w:val="24"/>
        </w:rPr>
        <w:t xml:space="preserve"> līgumsaistību izpildes gaitā ir iespējamas pasūtītāja plānotā iepirkuma apjoma izmaiņas.</w:t>
      </w:r>
      <w:r w:rsidRPr="00415CF9">
        <w:rPr>
          <w:sz w:val="24"/>
          <w:szCs w:val="24"/>
          <w:shd w:val="clear" w:color="auto" w:fill="FF0000"/>
        </w:rPr>
        <w:t xml:space="preserve"> </w:t>
      </w:r>
    </w:p>
    <w:p w:rsidR="000B2809" w:rsidRPr="000B2809" w:rsidRDefault="000B2809" w:rsidP="000B2809">
      <w:pPr>
        <w:widowControl/>
        <w:numPr>
          <w:ilvl w:val="0"/>
          <w:numId w:val="2"/>
        </w:numPr>
        <w:autoSpaceDE/>
        <w:ind w:right="66"/>
        <w:jc w:val="both"/>
        <w:textAlignment w:val="auto"/>
        <w:rPr>
          <w:sz w:val="24"/>
          <w:szCs w:val="24"/>
        </w:rPr>
      </w:pPr>
      <w:r>
        <w:rPr>
          <w:sz w:val="24"/>
          <w:szCs w:val="24"/>
        </w:rPr>
        <w:t>Pasūtītājs ir tiesīgs vienpusējā kārtā atkāpties no līguma, ja tiek samazināts finansējums līguma izpildei, par to rakstiski vienu mēnesi iepriekš brīdinot izpildītāju.</w:t>
      </w:r>
    </w:p>
    <w:p w:rsidR="003E0C48" w:rsidRPr="000B2809" w:rsidRDefault="00DF6B2E" w:rsidP="000B2809">
      <w:pPr>
        <w:widowControl/>
        <w:numPr>
          <w:ilvl w:val="0"/>
          <w:numId w:val="2"/>
        </w:numPr>
        <w:autoSpaceDE/>
        <w:ind w:right="66"/>
        <w:jc w:val="both"/>
        <w:rPr>
          <w:sz w:val="24"/>
          <w:szCs w:val="24"/>
        </w:rPr>
      </w:pPr>
      <w:r w:rsidRPr="000B2809">
        <w:rPr>
          <w:sz w:val="24"/>
          <w:szCs w:val="24"/>
        </w:rPr>
        <w:t>Līguma projekts (Nolikuma 5.pielikums) ir Nolikuma neatņemama sastāvdaļa. Līguma slēgšanas laikā Līguma projekts var tikt precizēts, veicot tajā nebūtiskus labojumus.</w:t>
      </w:r>
    </w:p>
    <w:p w:rsidR="003E0C48" w:rsidRPr="00C55FFC" w:rsidRDefault="00DF6B2E">
      <w:pPr>
        <w:widowControl/>
        <w:numPr>
          <w:ilvl w:val="0"/>
          <w:numId w:val="2"/>
        </w:numPr>
        <w:autoSpaceDE/>
        <w:ind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sidRPr="00C55FFC">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sidRPr="00C55FFC">
        <w:rPr>
          <w:b/>
          <w:caps/>
          <w:sz w:val="24"/>
          <w:szCs w:val="24"/>
        </w:rPr>
        <w:t>:</w:t>
      </w:r>
    </w:p>
    <w:p w:rsidR="003E0C48" w:rsidRPr="00C55FFC" w:rsidRDefault="00DF6B2E">
      <w:pPr>
        <w:pStyle w:val="ListParagraph"/>
        <w:numPr>
          <w:ilvl w:val="0"/>
          <w:numId w:val="3"/>
        </w:numPr>
        <w:ind w:right="66"/>
        <w:rPr>
          <w:rFonts w:ascii="Times New Roman" w:hAnsi="Times New Roman"/>
          <w:sz w:val="24"/>
          <w:szCs w:val="24"/>
        </w:rPr>
      </w:pPr>
      <w:r w:rsidRPr="00C55FFC">
        <w:rPr>
          <w:rFonts w:ascii="Times New Roman" w:hAnsi="Times New Roman"/>
          <w:sz w:val="24"/>
          <w:szCs w:val="24"/>
        </w:rPr>
        <w:t xml:space="preserve">pielikums − Pieteikuma veidlapa par piedalīšanos iepirkuma procedūrā uz </w:t>
      </w:r>
      <w:r w:rsidRPr="002D7BB3">
        <w:rPr>
          <w:rFonts w:ascii="Times New Roman" w:hAnsi="Times New Roman"/>
          <w:sz w:val="24"/>
          <w:szCs w:val="24"/>
        </w:rPr>
        <w:t>2 lp.;</w:t>
      </w:r>
      <w:r w:rsidRPr="00C55FFC">
        <w:rPr>
          <w:rFonts w:ascii="Times New Roman" w:hAnsi="Times New Roman"/>
          <w:sz w:val="24"/>
          <w:szCs w:val="24"/>
        </w:rPr>
        <w:t xml:space="preserve"> </w:t>
      </w:r>
    </w:p>
    <w:p w:rsidR="003E0C48" w:rsidRPr="00C55FFC" w:rsidRDefault="00DF6B2E">
      <w:pPr>
        <w:pStyle w:val="ListParagraph"/>
        <w:numPr>
          <w:ilvl w:val="0"/>
          <w:numId w:val="3"/>
        </w:numPr>
        <w:ind w:right="66"/>
        <w:rPr>
          <w:rFonts w:ascii="Times New Roman" w:hAnsi="Times New Roman"/>
          <w:sz w:val="24"/>
          <w:szCs w:val="24"/>
        </w:rPr>
      </w:pPr>
      <w:r w:rsidRPr="00C55FFC">
        <w:rPr>
          <w:rFonts w:ascii="Times New Roman" w:hAnsi="Times New Roman"/>
          <w:sz w:val="24"/>
          <w:szCs w:val="24"/>
        </w:rPr>
        <w:t xml:space="preserve"> pielikums – Apliecinājums par neatkarīgi izstrādātu piedāvājumu uz </w:t>
      </w:r>
      <w:r w:rsidRPr="002D7BB3">
        <w:rPr>
          <w:rFonts w:ascii="Times New Roman" w:hAnsi="Times New Roman"/>
          <w:sz w:val="24"/>
          <w:szCs w:val="24"/>
        </w:rPr>
        <w:t>2lp.</w:t>
      </w:r>
      <w:r w:rsidRPr="00C55FFC">
        <w:rPr>
          <w:rFonts w:ascii="Times New Roman" w:hAnsi="Times New Roman"/>
          <w:sz w:val="24"/>
          <w:szCs w:val="24"/>
        </w:rPr>
        <w:t>;</w:t>
      </w:r>
    </w:p>
    <w:p w:rsidR="003E0C48" w:rsidRPr="00C55FFC" w:rsidRDefault="00DF6B2E">
      <w:pPr>
        <w:pStyle w:val="ListParagraph"/>
        <w:numPr>
          <w:ilvl w:val="0"/>
          <w:numId w:val="3"/>
        </w:numPr>
        <w:ind w:right="66"/>
        <w:rPr>
          <w:rFonts w:ascii="Times New Roman" w:hAnsi="Times New Roman"/>
          <w:sz w:val="24"/>
          <w:szCs w:val="24"/>
        </w:rPr>
      </w:pPr>
      <w:r w:rsidRPr="00C55FFC">
        <w:rPr>
          <w:rFonts w:ascii="Times New Roman" w:hAnsi="Times New Roman"/>
          <w:sz w:val="24"/>
          <w:szCs w:val="24"/>
        </w:rPr>
        <w:t xml:space="preserve">pielikums </w:t>
      </w:r>
      <w:r w:rsidR="000B2809">
        <w:rPr>
          <w:rFonts w:ascii="Times New Roman" w:hAnsi="Times New Roman"/>
          <w:sz w:val="24"/>
          <w:szCs w:val="24"/>
        </w:rPr>
        <w:t>–</w:t>
      </w:r>
      <w:r w:rsidRPr="00C55FFC">
        <w:rPr>
          <w:rFonts w:ascii="Times New Roman" w:hAnsi="Times New Roman"/>
          <w:sz w:val="24"/>
          <w:szCs w:val="24"/>
        </w:rPr>
        <w:t xml:space="preserve"> </w:t>
      </w:r>
      <w:r w:rsidR="000B2809">
        <w:rPr>
          <w:rFonts w:ascii="Times New Roman" w:hAnsi="Times New Roman"/>
          <w:sz w:val="24"/>
          <w:szCs w:val="24"/>
        </w:rPr>
        <w:t>T</w:t>
      </w:r>
      <w:r w:rsidRPr="00C55FFC">
        <w:rPr>
          <w:rFonts w:ascii="Times New Roman" w:hAnsi="Times New Roman"/>
          <w:sz w:val="24"/>
          <w:szCs w:val="24"/>
        </w:rPr>
        <w:t>ehniskais</w:t>
      </w:r>
      <w:r w:rsidR="000B2809">
        <w:rPr>
          <w:rFonts w:ascii="Times New Roman" w:hAnsi="Times New Roman"/>
          <w:sz w:val="24"/>
          <w:szCs w:val="24"/>
        </w:rPr>
        <w:t xml:space="preserve"> un finanšu</w:t>
      </w:r>
      <w:r w:rsidRPr="00C55FFC">
        <w:rPr>
          <w:rFonts w:ascii="Times New Roman" w:hAnsi="Times New Roman"/>
          <w:sz w:val="24"/>
          <w:szCs w:val="24"/>
        </w:rPr>
        <w:t xml:space="preserve"> piedāvājums uz</w:t>
      </w:r>
      <w:r w:rsidRPr="00C55FFC">
        <w:rPr>
          <w:rFonts w:ascii="Times New Roman" w:hAnsi="Times New Roman"/>
          <w:color w:val="000000"/>
          <w:sz w:val="24"/>
          <w:szCs w:val="24"/>
        </w:rPr>
        <w:t xml:space="preserve"> </w:t>
      </w:r>
      <w:r w:rsidR="002D7BB3">
        <w:rPr>
          <w:rFonts w:ascii="Times New Roman" w:hAnsi="Times New Roman"/>
          <w:sz w:val="24"/>
          <w:szCs w:val="24"/>
        </w:rPr>
        <w:t>27</w:t>
      </w:r>
      <w:r w:rsidRPr="00C55FFC">
        <w:rPr>
          <w:rFonts w:ascii="Times New Roman" w:hAnsi="Times New Roman"/>
          <w:sz w:val="24"/>
          <w:szCs w:val="24"/>
        </w:rPr>
        <w:t xml:space="preserve"> lp.;</w:t>
      </w:r>
    </w:p>
    <w:p w:rsidR="003E0C48" w:rsidRPr="00C55FFC" w:rsidRDefault="000B2809">
      <w:pPr>
        <w:pStyle w:val="ListParagraph"/>
        <w:numPr>
          <w:ilvl w:val="0"/>
          <w:numId w:val="3"/>
        </w:numPr>
        <w:ind w:right="66"/>
        <w:rPr>
          <w:rFonts w:ascii="Times New Roman" w:hAnsi="Times New Roman"/>
          <w:sz w:val="24"/>
          <w:szCs w:val="24"/>
        </w:rPr>
      </w:pPr>
      <w:r>
        <w:rPr>
          <w:rFonts w:ascii="Times New Roman" w:hAnsi="Times New Roman"/>
          <w:sz w:val="24"/>
          <w:szCs w:val="24"/>
        </w:rPr>
        <w:t xml:space="preserve">pielikums – vispārīgās vienošanās un iepirkuma līgumu </w:t>
      </w:r>
      <w:r w:rsidR="00644C7E" w:rsidRPr="00C55FFC">
        <w:rPr>
          <w:rFonts w:ascii="Times New Roman" w:hAnsi="Times New Roman"/>
          <w:sz w:val="24"/>
          <w:szCs w:val="24"/>
        </w:rPr>
        <w:t xml:space="preserve">projekti uz </w:t>
      </w:r>
      <w:r w:rsidR="00644C7E" w:rsidRPr="002D7BB3">
        <w:rPr>
          <w:rFonts w:ascii="Times New Roman" w:hAnsi="Times New Roman"/>
          <w:sz w:val="24"/>
          <w:szCs w:val="24"/>
        </w:rPr>
        <w:t>8lp.</w:t>
      </w:r>
    </w:p>
    <w:p w:rsidR="003E0C48" w:rsidRPr="00C55FFC" w:rsidRDefault="00DF6B2E">
      <w:pPr>
        <w:widowControl/>
        <w:autoSpaceDE/>
        <w:jc w:val="both"/>
        <w:rPr>
          <w:sz w:val="24"/>
          <w:szCs w:val="24"/>
        </w:rPr>
      </w:pPr>
      <w:r w:rsidRPr="00C55FFC">
        <w:rPr>
          <w:sz w:val="24"/>
          <w:szCs w:val="24"/>
        </w:rPr>
        <w:t xml:space="preserve"> </w:t>
      </w:r>
      <w:r w:rsidRPr="00C55FFC">
        <w:rPr>
          <w:sz w:val="24"/>
          <w:szCs w:val="24"/>
        </w:rPr>
        <w:tab/>
        <w:t xml:space="preserve">      </w:t>
      </w:r>
    </w:p>
    <w:p w:rsidR="003E0C48" w:rsidRPr="00C55FFC" w:rsidRDefault="003E0C48">
      <w:pPr>
        <w:widowControl/>
        <w:autoSpaceDE/>
        <w:ind w:left="1070" w:firstLine="567"/>
        <w:jc w:val="both"/>
        <w:rPr>
          <w:sz w:val="24"/>
          <w:szCs w:val="24"/>
        </w:rPr>
      </w:pPr>
    </w:p>
    <w:sectPr w:rsidR="003E0C48" w:rsidRPr="00C55FFC" w:rsidSect="002B19AC">
      <w:footerReference w:type="default" r:id="rId10"/>
      <w:pgSz w:w="11909" w:h="16834"/>
      <w:pgMar w:top="993" w:right="1800" w:bottom="2127"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AC" w:rsidRDefault="00206FAC">
      <w:r>
        <w:separator/>
      </w:r>
    </w:p>
  </w:endnote>
  <w:endnote w:type="continuationSeparator" w:id="0">
    <w:p w:rsidR="00206FAC" w:rsidRDefault="0020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EE"/>
    <w:family w:val="roman"/>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7F" w:rsidRDefault="00DF6B2E">
    <w:pPr>
      <w:pStyle w:val="Footer"/>
      <w:jc w:val="right"/>
    </w:pPr>
    <w:r>
      <w:fldChar w:fldCharType="begin"/>
    </w:r>
    <w:r>
      <w:instrText xml:space="preserve"> PAGE </w:instrText>
    </w:r>
    <w:r>
      <w:fldChar w:fldCharType="separate"/>
    </w:r>
    <w:r w:rsidR="002B19AC">
      <w:rPr>
        <w:noProof/>
      </w:rPr>
      <w:t>9</w:t>
    </w:r>
    <w:r>
      <w:fldChar w:fldCharType="end"/>
    </w:r>
  </w:p>
  <w:p w:rsidR="003D167F" w:rsidRDefault="00206F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AC" w:rsidRDefault="00206FAC">
      <w:r>
        <w:rPr>
          <w:color w:val="000000"/>
        </w:rPr>
        <w:separator/>
      </w:r>
    </w:p>
  </w:footnote>
  <w:footnote w:type="continuationSeparator" w:id="0">
    <w:p w:rsidR="00206FAC" w:rsidRDefault="0020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5">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3"/>
  </w:num>
  <w:num w:numId="3">
    <w:abstractNumId w:val="6"/>
  </w:num>
  <w:num w:numId="4">
    <w:abstractNumId w:va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0C48"/>
    <w:rsid w:val="000B2809"/>
    <w:rsid w:val="000E4BD1"/>
    <w:rsid w:val="000E5A3A"/>
    <w:rsid w:val="000F6840"/>
    <w:rsid w:val="0019307E"/>
    <w:rsid w:val="001C46DB"/>
    <w:rsid w:val="001F1D95"/>
    <w:rsid w:val="00206FAC"/>
    <w:rsid w:val="00241A5F"/>
    <w:rsid w:val="00265FB4"/>
    <w:rsid w:val="002A456D"/>
    <w:rsid w:val="002B19AC"/>
    <w:rsid w:val="002D7BB3"/>
    <w:rsid w:val="003310C9"/>
    <w:rsid w:val="00386726"/>
    <w:rsid w:val="003A3696"/>
    <w:rsid w:val="003D2D8B"/>
    <w:rsid w:val="003E0C48"/>
    <w:rsid w:val="003E31B5"/>
    <w:rsid w:val="00413B58"/>
    <w:rsid w:val="004673F5"/>
    <w:rsid w:val="004731C7"/>
    <w:rsid w:val="004C2B36"/>
    <w:rsid w:val="0057411C"/>
    <w:rsid w:val="00640F56"/>
    <w:rsid w:val="00644800"/>
    <w:rsid w:val="00644C7E"/>
    <w:rsid w:val="006E4C66"/>
    <w:rsid w:val="00726BB2"/>
    <w:rsid w:val="00727807"/>
    <w:rsid w:val="00782BD9"/>
    <w:rsid w:val="007A0ED2"/>
    <w:rsid w:val="008206D8"/>
    <w:rsid w:val="00833FA7"/>
    <w:rsid w:val="00856CE2"/>
    <w:rsid w:val="008675C8"/>
    <w:rsid w:val="0092019A"/>
    <w:rsid w:val="00942F74"/>
    <w:rsid w:val="00945382"/>
    <w:rsid w:val="009A4055"/>
    <w:rsid w:val="009B63C5"/>
    <w:rsid w:val="00A82A98"/>
    <w:rsid w:val="00A91140"/>
    <w:rsid w:val="00B91CFE"/>
    <w:rsid w:val="00BB5084"/>
    <w:rsid w:val="00C0463C"/>
    <w:rsid w:val="00C55FFC"/>
    <w:rsid w:val="00CC79B3"/>
    <w:rsid w:val="00D230D7"/>
    <w:rsid w:val="00D43C42"/>
    <w:rsid w:val="00DF6B2E"/>
    <w:rsid w:val="00E044DF"/>
    <w:rsid w:val="00E61A6A"/>
    <w:rsid w:val="00E84D15"/>
    <w:rsid w:val="00EB6B72"/>
    <w:rsid w:val="00FC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12</cp:revision>
  <cp:lastPrinted>2016-03-31T11:26:00Z</cp:lastPrinted>
  <dcterms:created xsi:type="dcterms:W3CDTF">2016-03-10T08:13:00Z</dcterms:created>
  <dcterms:modified xsi:type="dcterms:W3CDTF">2016-03-31T11:28:00Z</dcterms:modified>
</cp:coreProperties>
</file>