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6F" w:rsidRDefault="00DD5028" w:rsidP="00A84812">
      <w:pPr>
        <w:pStyle w:val="Title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5</w:t>
      </w:r>
      <w:r w:rsidR="0028786F" w:rsidRPr="0028786F">
        <w:rPr>
          <w:rFonts w:ascii="Times New Roman" w:hAnsi="Times New Roman"/>
          <w:b w:val="0"/>
          <w:sz w:val="20"/>
          <w:szCs w:val="20"/>
        </w:rPr>
        <w:t xml:space="preserve">.pielikums </w:t>
      </w:r>
      <w:r w:rsidR="004B69CB" w:rsidRPr="0028786F">
        <w:rPr>
          <w:rFonts w:ascii="Times New Roman" w:hAnsi="Times New Roman"/>
          <w:b w:val="0"/>
          <w:sz w:val="20"/>
          <w:szCs w:val="20"/>
        </w:rPr>
        <w:t>Līguma projekts</w:t>
      </w:r>
    </w:p>
    <w:p w:rsidR="00A84812" w:rsidRDefault="00A84812" w:rsidP="00A84812">
      <w:pPr>
        <w:pStyle w:val="Title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ID Nr. R1S 2016/19 </w:t>
      </w:r>
    </w:p>
    <w:p w:rsidR="00A84812" w:rsidRDefault="00A84812" w:rsidP="00A84812">
      <w:pPr>
        <w:pStyle w:val="Title"/>
        <w:jc w:val="right"/>
        <w:rPr>
          <w:rFonts w:ascii="Times New Roman" w:hAnsi="Times New Roman"/>
          <w:sz w:val="24"/>
          <w:szCs w:val="24"/>
        </w:rPr>
      </w:pPr>
    </w:p>
    <w:p w:rsidR="002A08E6" w:rsidRDefault="002A08E6" w:rsidP="004B69CB">
      <w:pPr>
        <w:pStyle w:val="Title"/>
        <w:rPr>
          <w:rFonts w:ascii="Times New Roman" w:hAnsi="Times New Roman"/>
          <w:sz w:val="24"/>
          <w:szCs w:val="24"/>
        </w:rPr>
      </w:pPr>
    </w:p>
    <w:p w:rsidR="004B69CB" w:rsidRPr="00143DA6" w:rsidRDefault="004B69CB" w:rsidP="004B69CB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IEPIRKUMA </w:t>
      </w:r>
      <w:r w:rsidRPr="00143DA6">
        <w:rPr>
          <w:rFonts w:ascii="Times New Roman" w:hAnsi="Times New Roman"/>
          <w:sz w:val="24"/>
          <w:szCs w:val="24"/>
        </w:rPr>
        <w:t>LĪGUMS</w:t>
      </w:r>
      <w:r>
        <w:rPr>
          <w:rFonts w:ascii="Times New Roman" w:hAnsi="Times New Roman"/>
          <w:sz w:val="24"/>
          <w:szCs w:val="24"/>
        </w:rPr>
        <w:t xml:space="preserve"> Nr. </w:t>
      </w:r>
    </w:p>
    <w:p w:rsidR="004B69CB" w:rsidRPr="00484B10" w:rsidRDefault="004B69CB" w:rsidP="004B69CB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P</w:t>
      </w:r>
      <w:r w:rsidRPr="00484B10">
        <w:rPr>
          <w:b/>
          <w:bCs/>
          <w:i/>
          <w:sz w:val="24"/>
          <w:szCs w:val="24"/>
        </w:rPr>
        <w:t xml:space="preserve">ar </w:t>
      </w:r>
      <w:bookmarkStart w:id="0" w:name="_GoBack"/>
      <w:bookmarkEnd w:id="0"/>
      <w:r w:rsidRPr="00484B10">
        <w:rPr>
          <w:b/>
          <w:bCs/>
          <w:i/>
          <w:sz w:val="24"/>
          <w:szCs w:val="24"/>
        </w:rPr>
        <w:t>atkritumu savākšanu un izve</w:t>
      </w:r>
      <w:r>
        <w:rPr>
          <w:b/>
          <w:bCs/>
          <w:i/>
          <w:sz w:val="24"/>
          <w:szCs w:val="24"/>
        </w:rPr>
        <w:t>šanu</w:t>
      </w:r>
    </w:p>
    <w:p w:rsidR="004B69CB" w:rsidRDefault="004B69CB" w:rsidP="004B69CB">
      <w:pPr>
        <w:jc w:val="both"/>
        <w:rPr>
          <w:b/>
          <w:sz w:val="24"/>
          <w:szCs w:val="24"/>
        </w:rPr>
      </w:pPr>
    </w:p>
    <w:p w:rsidR="00A84812" w:rsidRDefault="00A84812" w:rsidP="004B69CB">
      <w:pPr>
        <w:jc w:val="both"/>
        <w:rPr>
          <w:sz w:val="24"/>
          <w:szCs w:val="24"/>
        </w:rPr>
      </w:pPr>
    </w:p>
    <w:p w:rsidR="004B69CB" w:rsidRPr="00B62CAE" w:rsidRDefault="004B69CB" w:rsidP="004B69CB">
      <w:pPr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Rīgā, </w:t>
      </w:r>
      <w:r w:rsidR="00AE4CDD" w:rsidRPr="00B62CAE">
        <w:rPr>
          <w:sz w:val="24"/>
          <w:szCs w:val="24"/>
        </w:rPr>
        <w:tab/>
      </w:r>
      <w:r w:rsidR="00AE4CDD" w:rsidRPr="00B62CAE">
        <w:rPr>
          <w:sz w:val="24"/>
          <w:szCs w:val="24"/>
        </w:rPr>
        <w:tab/>
      </w:r>
      <w:r w:rsidR="00AE4CDD" w:rsidRPr="00B62CAE">
        <w:rPr>
          <w:sz w:val="24"/>
          <w:szCs w:val="24"/>
        </w:rPr>
        <w:tab/>
      </w:r>
      <w:r w:rsidR="00AE4CDD" w:rsidRPr="00B62CAE">
        <w:rPr>
          <w:sz w:val="24"/>
          <w:szCs w:val="24"/>
        </w:rPr>
        <w:tab/>
      </w:r>
      <w:r w:rsidR="00AE4CDD" w:rsidRPr="00B62CAE">
        <w:rPr>
          <w:sz w:val="24"/>
          <w:szCs w:val="24"/>
        </w:rPr>
        <w:tab/>
      </w:r>
      <w:r w:rsidR="00AE4CDD" w:rsidRPr="00B62CAE">
        <w:rPr>
          <w:sz w:val="24"/>
          <w:szCs w:val="24"/>
        </w:rPr>
        <w:tab/>
      </w:r>
      <w:r w:rsidR="00AE4CDD" w:rsidRPr="00B62CAE">
        <w:rPr>
          <w:sz w:val="24"/>
          <w:szCs w:val="24"/>
        </w:rPr>
        <w:tab/>
      </w:r>
      <w:r w:rsidR="00AE4CDD" w:rsidRPr="00B62CAE">
        <w:rPr>
          <w:sz w:val="24"/>
          <w:szCs w:val="24"/>
        </w:rPr>
        <w:tab/>
      </w:r>
      <w:r w:rsidR="00AE4CDD" w:rsidRPr="00B62CAE">
        <w:rPr>
          <w:sz w:val="24"/>
          <w:szCs w:val="24"/>
        </w:rPr>
        <w:tab/>
      </w:r>
      <w:proofErr w:type="gramStart"/>
      <w:r w:rsidR="00AE4CDD" w:rsidRPr="00B62CAE">
        <w:rPr>
          <w:sz w:val="24"/>
          <w:szCs w:val="24"/>
        </w:rPr>
        <w:t xml:space="preserve">   </w:t>
      </w:r>
      <w:proofErr w:type="gramEnd"/>
      <w:r w:rsidRPr="00B62CAE">
        <w:rPr>
          <w:sz w:val="24"/>
          <w:szCs w:val="24"/>
        </w:rPr>
        <w:t>201</w:t>
      </w:r>
      <w:r w:rsidR="0028786F" w:rsidRPr="00B62CAE">
        <w:rPr>
          <w:sz w:val="24"/>
          <w:szCs w:val="24"/>
        </w:rPr>
        <w:t>6</w:t>
      </w:r>
      <w:r w:rsidRPr="00B62CAE">
        <w:rPr>
          <w:sz w:val="24"/>
          <w:szCs w:val="24"/>
        </w:rPr>
        <w:t>.</w:t>
      </w:r>
      <w:r w:rsidR="0028786F" w:rsidRPr="00B62CAE">
        <w:rPr>
          <w:sz w:val="24"/>
          <w:szCs w:val="24"/>
        </w:rPr>
        <w:t xml:space="preserve"> </w:t>
      </w:r>
      <w:r w:rsidRPr="00B62CAE">
        <w:rPr>
          <w:sz w:val="24"/>
          <w:szCs w:val="24"/>
        </w:rPr>
        <w:t xml:space="preserve">gada </w:t>
      </w:r>
      <w:r w:rsidR="002A08E6" w:rsidRPr="00B62CAE">
        <w:rPr>
          <w:sz w:val="24"/>
          <w:szCs w:val="24"/>
        </w:rPr>
        <w:t>_</w:t>
      </w:r>
      <w:r w:rsidRPr="00B62CAE">
        <w:rPr>
          <w:sz w:val="24"/>
          <w:szCs w:val="24"/>
        </w:rPr>
        <w:t>__.___</w:t>
      </w:r>
      <w:r w:rsidR="0028786F" w:rsidRPr="00B62CAE">
        <w:rPr>
          <w:sz w:val="24"/>
          <w:szCs w:val="24"/>
        </w:rPr>
        <w:t>___</w:t>
      </w:r>
      <w:r w:rsidRPr="00B62CAE">
        <w:rPr>
          <w:sz w:val="24"/>
          <w:szCs w:val="24"/>
        </w:rPr>
        <w:t>__</w:t>
      </w:r>
    </w:p>
    <w:p w:rsidR="00821B5C" w:rsidRPr="00B62CAE" w:rsidRDefault="004B69CB" w:rsidP="004B69CB">
      <w:pPr>
        <w:jc w:val="both"/>
        <w:rPr>
          <w:sz w:val="24"/>
          <w:szCs w:val="24"/>
        </w:rPr>
      </w:pPr>
      <w:r w:rsidRPr="00B62CAE">
        <w:rPr>
          <w:sz w:val="24"/>
          <w:szCs w:val="24"/>
        </w:rPr>
        <w:tab/>
        <w:t xml:space="preserve">       </w:t>
      </w:r>
    </w:p>
    <w:p w:rsidR="004B69CB" w:rsidRPr="00B62CAE" w:rsidRDefault="004B69CB" w:rsidP="00821B5C">
      <w:pPr>
        <w:ind w:firstLine="720"/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SIA „Rīgas 1. Slimnīca”</w:t>
      </w:r>
      <w:r w:rsidRPr="00C66D85">
        <w:rPr>
          <w:sz w:val="24"/>
          <w:szCs w:val="24"/>
        </w:rPr>
        <w:t xml:space="preserve">, </w:t>
      </w:r>
      <w:r w:rsidRPr="00B62CAE">
        <w:rPr>
          <w:sz w:val="24"/>
          <w:szCs w:val="24"/>
        </w:rPr>
        <w:t>reģ. Nr. 40003439279,</w:t>
      </w:r>
      <w:r w:rsidRPr="00B62CAE">
        <w:rPr>
          <w:b/>
          <w:sz w:val="24"/>
          <w:szCs w:val="24"/>
        </w:rPr>
        <w:t xml:space="preserve"> </w:t>
      </w:r>
      <w:r w:rsidRPr="00B62CAE">
        <w:rPr>
          <w:sz w:val="24"/>
          <w:szCs w:val="24"/>
        </w:rPr>
        <w:t xml:space="preserve">Bruņinieku ielā 5, Rīgā, turpmāk </w:t>
      </w:r>
      <w:r w:rsidR="008C14BC">
        <w:rPr>
          <w:sz w:val="24"/>
          <w:szCs w:val="24"/>
        </w:rPr>
        <w:t>tekstā</w:t>
      </w:r>
      <w:r w:rsidRPr="00B62CAE">
        <w:rPr>
          <w:sz w:val="24"/>
          <w:szCs w:val="24"/>
        </w:rPr>
        <w:t xml:space="preserve"> – </w:t>
      </w:r>
      <w:r w:rsidRPr="00B62CAE">
        <w:rPr>
          <w:b/>
          <w:sz w:val="24"/>
          <w:szCs w:val="24"/>
        </w:rPr>
        <w:t xml:space="preserve">Pasūtītājs, </w:t>
      </w:r>
      <w:r w:rsidR="00B228C1" w:rsidRPr="00B62CAE">
        <w:rPr>
          <w:sz w:val="24"/>
          <w:szCs w:val="24"/>
        </w:rPr>
        <w:t>tās</w:t>
      </w:r>
      <w:r w:rsidR="00B228C1" w:rsidRPr="00B62CAE">
        <w:rPr>
          <w:b/>
          <w:sz w:val="24"/>
          <w:szCs w:val="24"/>
        </w:rPr>
        <w:t xml:space="preserve"> </w:t>
      </w:r>
      <w:r w:rsidRPr="00B62CAE">
        <w:rPr>
          <w:sz w:val="24"/>
          <w:szCs w:val="24"/>
        </w:rPr>
        <w:t xml:space="preserve">valdes priekšsēdētāja </w:t>
      </w:r>
      <w:proofErr w:type="spellStart"/>
      <w:r w:rsidRPr="00B62CAE">
        <w:rPr>
          <w:sz w:val="24"/>
          <w:szCs w:val="24"/>
        </w:rPr>
        <w:t>asoc.prof</w:t>
      </w:r>
      <w:proofErr w:type="spellEnd"/>
      <w:r w:rsidRPr="00B62CAE">
        <w:rPr>
          <w:sz w:val="24"/>
          <w:szCs w:val="24"/>
        </w:rPr>
        <w:t xml:space="preserve">. Andreja Pavāra personā, kurš darbojas uz statūtu </w:t>
      </w:r>
      <w:r w:rsidR="00A84812" w:rsidRPr="00B62CAE">
        <w:rPr>
          <w:sz w:val="24"/>
          <w:szCs w:val="24"/>
        </w:rPr>
        <w:t xml:space="preserve">un 2016.gada 21.janvāra pilnvaru Nr.1-85 </w:t>
      </w:r>
      <w:r w:rsidRPr="00B62CAE">
        <w:rPr>
          <w:sz w:val="24"/>
          <w:szCs w:val="24"/>
        </w:rPr>
        <w:t xml:space="preserve">pamata, no vienas puses, un </w:t>
      </w:r>
    </w:p>
    <w:p w:rsidR="004B69CB" w:rsidRPr="006723B1" w:rsidRDefault="002C1142" w:rsidP="006723B1">
      <w:pPr>
        <w:ind w:firstLine="720"/>
        <w:jc w:val="both"/>
        <w:rPr>
          <w:spacing w:val="-8"/>
          <w:sz w:val="24"/>
          <w:szCs w:val="24"/>
        </w:rPr>
      </w:pPr>
      <w:r w:rsidRPr="00B62CAE">
        <w:rPr>
          <w:b/>
          <w:sz w:val="24"/>
          <w:szCs w:val="24"/>
        </w:rPr>
        <w:t>SIA</w:t>
      </w:r>
      <w:r w:rsidR="004B69CB" w:rsidRPr="00B62CAE">
        <w:rPr>
          <w:b/>
          <w:sz w:val="24"/>
          <w:szCs w:val="24"/>
        </w:rPr>
        <w:t xml:space="preserve"> “__</w:t>
      </w:r>
      <w:r w:rsidR="000554FC" w:rsidRPr="00B62CAE">
        <w:rPr>
          <w:b/>
          <w:sz w:val="24"/>
          <w:szCs w:val="24"/>
        </w:rPr>
        <w:t>___</w:t>
      </w:r>
      <w:r w:rsidR="004B69CB" w:rsidRPr="00B62CAE">
        <w:rPr>
          <w:b/>
          <w:sz w:val="24"/>
          <w:szCs w:val="24"/>
        </w:rPr>
        <w:t>_”</w:t>
      </w:r>
      <w:r w:rsidR="004B69CB" w:rsidRPr="00B62CAE">
        <w:rPr>
          <w:sz w:val="24"/>
          <w:szCs w:val="24"/>
        </w:rPr>
        <w:t>, reģ. Nr.</w:t>
      </w:r>
      <w:r w:rsidR="004B69CB" w:rsidRPr="00B62CAE">
        <w:rPr>
          <w:b/>
          <w:sz w:val="24"/>
          <w:szCs w:val="24"/>
        </w:rPr>
        <w:t xml:space="preserve"> </w:t>
      </w:r>
      <w:r w:rsidR="004B69CB" w:rsidRPr="00B62CAE">
        <w:rPr>
          <w:sz w:val="24"/>
          <w:szCs w:val="24"/>
        </w:rPr>
        <w:t xml:space="preserve">___, turpmāk </w:t>
      </w:r>
      <w:r w:rsidR="008C14BC">
        <w:rPr>
          <w:sz w:val="24"/>
          <w:szCs w:val="24"/>
        </w:rPr>
        <w:t>tekstā</w:t>
      </w:r>
      <w:r w:rsidR="004B69CB" w:rsidRPr="00B62CAE">
        <w:rPr>
          <w:sz w:val="24"/>
          <w:szCs w:val="24"/>
        </w:rPr>
        <w:t xml:space="preserve"> – </w:t>
      </w:r>
      <w:r w:rsidR="004B69CB" w:rsidRPr="00B62CAE">
        <w:rPr>
          <w:b/>
          <w:sz w:val="24"/>
          <w:szCs w:val="24"/>
        </w:rPr>
        <w:t>Uzņēmējs</w:t>
      </w:r>
      <w:r w:rsidR="004B69CB" w:rsidRPr="00B62CAE">
        <w:rPr>
          <w:sz w:val="24"/>
          <w:szCs w:val="24"/>
        </w:rPr>
        <w:t>, ________ personā, kurš darbojas uz statūtu pamata, no otras puses, kopā saukti - puses, atsevišķi - puse,</w:t>
      </w:r>
      <w:r w:rsidR="002A08E6" w:rsidRPr="00B62CAE">
        <w:rPr>
          <w:sz w:val="24"/>
          <w:szCs w:val="24"/>
        </w:rPr>
        <w:t xml:space="preserve"> </w:t>
      </w:r>
      <w:r w:rsidR="004B69CB" w:rsidRPr="00B62CAE">
        <w:rPr>
          <w:sz w:val="24"/>
          <w:szCs w:val="24"/>
        </w:rPr>
        <w:t>bez viltus, maldiem un spaidiem, vadoties pēc Latvijas Republikā spēkā esošajiem normatīviem aktiem, saska</w:t>
      </w:r>
      <w:r w:rsidR="009340FD">
        <w:rPr>
          <w:sz w:val="24"/>
          <w:szCs w:val="24"/>
        </w:rPr>
        <w:t>ņā ar Publisko iepirkumu likumu</w:t>
      </w:r>
      <w:r w:rsidR="004B69CB" w:rsidRPr="00B62CAE">
        <w:rPr>
          <w:sz w:val="24"/>
          <w:szCs w:val="24"/>
        </w:rPr>
        <w:t xml:space="preserve"> un </w:t>
      </w:r>
      <w:r w:rsidR="00482990" w:rsidRPr="00B62CAE">
        <w:rPr>
          <w:sz w:val="24"/>
          <w:szCs w:val="24"/>
        </w:rPr>
        <w:t>ņemot vērā</w:t>
      </w:r>
      <w:r w:rsidR="004B69CB" w:rsidRPr="00B62CAE">
        <w:rPr>
          <w:sz w:val="24"/>
          <w:szCs w:val="24"/>
        </w:rPr>
        <w:t xml:space="preserve"> atklātā konkursa „Sadzīves, bīstamo, bio</w:t>
      </w:r>
      <w:r w:rsidR="00A84812" w:rsidRPr="00B62CAE">
        <w:rPr>
          <w:sz w:val="24"/>
          <w:szCs w:val="24"/>
        </w:rPr>
        <w:t>loģisko</w:t>
      </w:r>
      <w:r w:rsidR="004B69CB" w:rsidRPr="00B62CAE">
        <w:rPr>
          <w:sz w:val="24"/>
          <w:szCs w:val="24"/>
        </w:rPr>
        <w:t xml:space="preserve"> atkritumu savākšana un izvešana”</w:t>
      </w:r>
      <w:r w:rsidR="004B69CB" w:rsidRPr="00B62CAE">
        <w:rPr>
          <w:b/>
          <w:sz w:val="24"/>
          <w:szCs w:val="24"/>
        </w:rPr>
        <w:t xml:space="preserve"> </w:t>
      </w:r>
      <w:r w:rsidR="004B69CB" w:rsidRPr="00B62CAE">
        <w:rPr>
          <w:sz w:val="24"/>
          <w:szCs w:val="24"/>
        </w:rPr>
        <w:t>(ID Nr. R1S 201</w:t>
      </w:r>
      <w:r w:rsidR="00821B5C" w:rsidRPr="00B62CAE">
        <w:rPr>
          <w:sz w:val="24"/>
          <w:szCs w:val="24"/>
        </w:rPr>
        <w:t>6</w:t>
      </w:r>
      <w:r w:rsidR="004B69CB" w:rsidRPr="00B62CAE">
        <w:rPr>
          <w:sz w:val="24"/>
          <w:szCs w:val="24"/>
        </w:rPr>
        <w:t>/</w:t>
      </w:r>
      <w:r w:rsidR="00A84812" w:rsidRPr="00B62CAE">
        <w:rPr>
          <w:sz w:val="24"/>
          <w:szCs w:val="24"/>
        </w:rPr>
        <w:t>19</w:t>
      </w:r>
      <w:r w:rsidR="004B69CB" w:rsidRPr="00B62CAE">
        <w:rPr>
          <w:sz w:val="24"/>
          <w:szCs w:val="24"/>
        </w:rPr>
        <w:t xml:space="preserve">) </w:t>
      </w:r>
      <w:r w:rsidR="00482990" w:rsidRPr="00B62CAE">
        <w:rPr>
          <w:spacing w:val="-8"/>
          <w:sz w:val="24"/>
          <w:szCs w:val="24"/>
        </w:rPr>
        <w:t>nosacījumus</w:t>
      </w:r>
      <w:r w:rsidR="004B69CB" w:rsidRPr="00B62CAE">
        <w:rPr>
          <w:spacing w:val="-8"/>
          <w:sz w:val="24"/>
          <w:szCs w:val="24"/>
        </w:rPr>
        <w:t xml:space="preserve"> un </w:t>
      </w:r>
      <w:r w:rsidR="006723B1">
        <w:rPr>
          <w:spacing w:val="-8"/>
          <w:sz w:val="24"/>
          <w:szCs w:val="24"/>
        </w:rPr>
        <w:t>rezultātus</w:t>
      </w:r>
      <w:r w:rsidR="00246480" w:rsidRPr="00B62CAE">
        <w:rPr>
          <w:sz w:val="24"/>
          <w:szCs w:val="24"/>
        </w:rPr>
        <w:t xml:space="preserve"> iepirkuma priekšmeta daļā Nr.____</w:t>
      </w:r>
      <w:r w:rsidR="004B69CB" w:rsidRPr="00B62CAE">
        <w:rPr>
          <w:sz w:val="24"/>
          <w:szCs w:val="24"/>
        </w:rPr>
        <w:t xml:space="preserve">, noslēdz šo līgumu, turpmāk tekstā – Līgums, par </w:t>
      </w:r>
      <w:r w:rsidR="001C1860" w:rsidRPr="00B62CAE">
        <w:rPr>
          <w:sz w:val="24"/>
          <w:szCs w:val="24"/>
        </w:rPr>
        <w:t>turpmāko</w:t>
      </w:r>
      <w:r w:rsidR="004B69CB" w:rsidRPr="00B62CAE">
        <w:rPr>
          <w:sz w:val="24"/>
          <w:szCs w:val="24"/>
        </w:rPr>
        <w:t>:</w:t>
      </w: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 xml:space="preserve">1.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B62CAE">
          <w:rPr>
            <w:b/>
            <w:sz w:val="24"/>
            <w:szCs w:val="24"/>
          </w:rPr>
          <w:t>Līguma</w:t>
        </w:r>
      </w:smartTag>
      <w:r w:rsidRPr="00B62CAE">
        <w:rPr>
          <w:b/>
          <w:sz w:val="24"/>
          <w:szCs w:val="24"/>
        </w:rPr>
        <w:t xml:space="preserve"> priek</w:t>
      </w:r>
      <w:r w:rsidRPr="00B62CAE">
        <w:rPr>
          <w:b/>
          <w:bCs/>
          <w:sz w:val="24"/>
          <w:szCs w:val="24"/>
        </w:rPr>
        <w:t>š</w:t>
      </w:r>
      <w:r w:rsidRPr="00B62CAE">
        <w:rPr>
          <w:b/>
          <w:sz w:val="24"/>
          <w:szCs w:val="24"/>
        </w:rPr>
        <w:t>mets.</w:t>
      </w:r>
    </w:p>
    <w:p w:rsidR="004B69CB" w:rsidRPr="00B62CAE" w:rsidRDefault="004B69CB" w:rsidP="002C1142">
      <w:pPr>
        <w:pStyle w:val="BodyTextInden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CAE">
        <w:rPr>
          <w:rFonts w:ascii="Times New Roman" w:hAnsi="Times New Roman"/>
          <w:sz w:val="24"/>
          <w:szCs w:val="24"/>
        </w:rPr>
        <w:t xml:space="preserve">1.1.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B62CAE">
          <w:rPr>
            <w:rFonts w:ascii="Times New Roman" w:hAnsi="Times New Roman"/>
            <w:sz w:val="24"/>
            <w:szCs w:val="24"/>
          </w:rPr>
          <w:t>Līguma</w:t>
        </w:r>
      </w:smartTag>
      <w:r w:rsidRPr="00B62CAE">
        <w:rPr>
          <w:rFonts w:ascii="Times New Roman" w:hAnsi="Times New Roman"/>
          <w:sz w:val="24"/>
          <w:szCs w:val="24"/>
        </w:rPr>
        <w:t xml:space="preserve"> priekšmets ir</w:t>
      </w:r>
      <w:r w:rsidR="003A6C2E">
        <w:rPr>
          <w:rFonts w:ascii="Times New Roman" w:hAnsi="Times New Roman"/>
          <w:sz w:val="24"/>
          <w:szCs w:val="24"/>
        </w:rPr>
        <w:t xml:space="preserve"> ________/</w:t>
      </w:r>
      <w:r w:rsidR="00560686">
        <w:rPr>
          <w:rFonts w:ascii="Times New Roman" w:hAnsi="Times New Roman"/>
          <w:i/>
          <w:sz w:val="24"/>
          <w:szCs w:val="24"/>
        </w:rPr>
        <w:t>sadzīves un bioloģisko vai bīstamo</w:t>
      </w:r>
      <w:r w:rsidR="003A6C2E">
        <w:rPr>
          <w:rFonts w:ascii="Times New Roman" w:hAnsi="Times New Roman"/>
          <w:sz w:val="24"/>
          <w:szCs w:val="24"/>
        </w:rPr>
        <w:t>/</w:t>
      </w:r>
      <w:r w:rsidRPr="00B62CAE">
        <w:rPr>
          <w:rFonts w:ascii="Times New Roman" w:hAnsi="Times New Roman"/>
          <w:sz w:val="24"/>
          <w:szCs w:val="24"/>
        </w:rPr>
        <w:t xml:space="preserve"> atkritumu, turpmā</w:t>
      </w:r>
      <w:r w:rsidR="009D2CE3">
        <w:rPr>
          <w:rFonts w:ascii="Times New Roman" w:hAnsi="Times New Roman"/>
          <w:sz w:val="24"/>
          <w:szCs w:val="24"/>
        </w:rPr>
        <w:t xml:space="preserve">k tekstā – Atkritumi, savākšana, </w:t>
      </w:r>
      <w:r w:rsidRPr="00B62CAE">
        <w:rPr>
          <w:rFonts w:ascii="Times New Roman" w:hAnsi="Times New Roman"/>
          <w:sz w:val="24"/>
          <w:szCs w:val="24"/>
        </w:rPr>
        <w:t>izvešana un transportēšanu līdz noglabāšanas vai šķirošanas vietām</w:t>
      </w:r>
      <w:r w:rsidRPr="00B62CAE">
        <w:rPr>
          <w:rFonts w:ascii="Times New Roman" w:hAnsi="Times New Roman"/>
          <w:b/>
          <w:sz w:val="24"/>
          <w:szCs w:val="24"/>
        </w:rPr>
        <w:t xml:space="preserve"> </w:t>
      </w:r>
      <w:r w:rsidRPr="00B62CAE">
        <w:rPr>
          <w:rFonts w:ascii="Times New Roman" w:hAnsi="Times New Roman"/>
          <w:sz w:val="24"/>
          <w:szCs w:val="24"/>
        </w:rPr>
        <w:t>atbilstoši vides aizsardzības normatīvajām prasībām, ko Uzņēmējs vei</w:t>
      </w:r>
      <w:r w:rsidR="006468A9">
        <w:rPr>
          <w:rFonts w:ascii="Times New Roman" w:hAnsi="Times New Roman"/>
          <w:sz w:val="24"/>
          <w:szCs w:val="24"/>
        </w:rPr>
        <w:t>c no Pasūtītāja objekta</w:t>
      </w:r>
      <w:r w:rsidRPr="00B62CAE">
        <w:rPr>
          <w:rFonts w:ascii="Times New Roman" w:hAnsi="Times New Roman"/>
          <w:sz w:val="24"/>
          <w:szCs w:val="24"/>
        </w:rPr>
        <w:t>, turpmāk tekstā – Pakalpojums, ko Pasūtītājs apmaksā saskaņā ar Līguma noteikumiem.</w:t>
      </w:r>
    </w:p>
    <w:p w:rsidR="004B69CB" w:rsidRPr="00B62CAE" w:rsidRDefault="006468A9" w:rsidP="002C1142">
      <w:pPr>
        <w:pStyle w:val="BodyTextInden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Apkalpojamo adresi</w:t>
      </w:r>
      <w:r w:rsidR="004B69CB" w:rsidRPr="00B62CAE">
        <w:rPr>
          <w:rFonts w:ascii="Times New Roman" w:hAnsi="Times New Roman"/>
          <w:sz w:val="24"/>
          <w:szCs w:val="24"/>
        </w:rPr>
        <w:t xml:space="preserve">, izvedamo Atkritumu apjomus, izvešanas grafiku un apmaksu nosaka Līguma Pielikums Nr.1 Tehniskais un finanšu piedāvājums, </w:t>
      </w:r>
      <w:r w:rsidR="00CE52A1">
        <w:rPr>
          <w:rFonts w:ascii="Times New Roman" w:hAnsi="Times New Roman"/>
          <w:sz w:val="24"/>
          <w:szCs w:val="24"/>
        </w:rPr>
        <w:t>kas</w:t>
      </w:r>
      <w:r w:rsidR="004B69CB" w:rsidRPr="00B62CAE">
        <w:rPr>
          <w:rFonts w:ascii="Times New Roman" w:hAnsi="Times New Roman"/>
          <w:sz w:val="24"/>
          <w:szCs w:val="24"/>
        </w:rPr>
        <w:t xml:space="preserve"> ir Līguma neatņemama sastāvdaļa.</w:t>
      </w:r>
    </w:p>
    <w:p w:rsidR="004B69CB" w:rsidRPr="00B62CAE" w:rsidRDefault="004B69CB" w:rsidP="002C1142">
      <w:pPr>
        <w:pStyle w:val="BodyTextIndent"/>
        <w:tabs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CAE">
        <w:rPr>
          <w:rFonts w:ascii="Times New Roman" w:hAnsi="Times New Roman"/>
          <w:sz w:val="24"/>
          <w:szCs w:val="24"/>
        </w:rPr>
        <w:t xml:space="preserve">1.3. Pakalpojums ietver Atkritumu savākšanu, transportēšanu, pagaidu uzglabāšanu, pārstrādi un noglabāšanu atbilstoši vides aizsardzības normatīvajām prasībām. </w:t>
      </w: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2. Pasūtītāja pienākumi un tiesības.</w:t>
      </w:r>
    </w:p>
    <w:p w:rsidR="004B69CB" w:rsidRPr="00B62CAE" w:rsidRDefault="004B69CB" w:rsidP="000554FC">
      <w:pPr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2.1. Izmantojot </w:t>
      </w:r>
      <w:r w:rsidR="00331C33">
        <w:rPr>
          <w:sz w:val="24"/>
          <w:szCs w:val="24"/>
        </w:rPr>
        <w:t>P</w:t>
      </w:r>
      <w:r w:rsidRPr="00B62CAE">
        <w:rPr>
          <w:sz w:val="24"/>
          <w:szCs w:val="24"/>
        </w:rPr>
        <w:t xml:space="preserve">akalpojumus, Pasūtītāja pienākums ir ievērot spēkā esošos Latvijas Republikas likumus, kā arī pašvaldību saistošos noteikumus un </w:t>
      </w:r>
      <w:smartTag w:uri="schemas-tilde-lv/tildestengine" w:element="veidnes">
        <w:smartTagPr>
          <w:attr w:name="baseform" w:val="lēmum|s"/>
          <w:attr w:name="id" w:val="-1"/>
          <w:attr w:name="text" w:val="lēmumus"/>
        </w:smartTagPr>
        <w:r w:rsidRPr="00B62CAE">
          <w:rPr>
            <w:sz w:val="24"/>
            <w:szCs w:val="24"/>
          </w:rPr>
          <w:t>lēmumus</w:t>
        </w:r>
      </w:smartTag>
      <w:r w:rsidRPr="00B62CAE">
        <w:rPr>
          <w:sz w:val="24"/>
          <w:szCs w:val="24"/>
        </w:rPr>
        <w:t>, kuri attiecas uz Atkritumu apsaimniekošanu attiecīgajā pašvaldības administratīvajā teritorijā.</w:t>
      </w:r>
    </w:p>
    <w:p w:rsidR="004B69CB" w:rsidRPr="00B62CAE" w:rsidRDefault="004B69CB" w:rsidP="000554FC">
      <w:pPr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2.2. Pasūtītājs veic Atkritumu</w:t>
      </w:r>
      <w:r w:rsidR="00411263">
        <w:rPr>
          <w:sz w:val="24"/>
          <w:szCs w:val="24"/>
        </w:rPr>
        <w:t xml:space="preserve"> uzkrāšanu Uzņēmēja piegādātajā tarā</w:t>
      </w:r>
      <w:r w:rsidRPr="00B62CAE">
        <w:rPr>
          <w:sz w:val="24"/>
          <w:szCs w:val="24"/>
        </w:rPr>
        <w:t>.</w:t>
      </w:r>
    </w:p>
    <w:p w:rsidR="004B69CB" w:rsidRPr="00B62CAE" w:rsidRDefault="004B69CB" w:rsidP="000554FC">
      <w:pPr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2.3. Pasūtītāja pienākums ir izveidot un uzturēt kārtībā atkritumu </w:t>
      </w:r>
      <w:r w:rsidR="00411263">
        <w:rPr>
          <w:sz w:val="24"/>
          <w:szCs w:val="24"/>
        </w:rPr>
        <w:t>savākšanas taras</w:t>
      </w:r>
      <w:r w:rsidRPr="00B62CAE">
        <w:rPr>
          <w:sz w:val="24"/>
          <w:szCs w:val="24"/>
        </w:rPr>
        <w:t xml:space="preserve"> laukumus, un nodrošināt Uzņēmēja specializēto transporta līdzekļu un tā apkalpojošā personāla brīvu un drošu piekļūšanu atkritumu </w:t>
      </w:r>
      <w:r w:rsidR="00411263">
        <w:rPr>
          <w:sz w:val="24"/>
          <w:szCs w:val="24"/>
        </w:rPr>
        <w:t>savākšanas tarai</w:t>
      </w:r>
      <w:r w:rsidRPr="00B62CAE">
        <w:rPr>
          <w:sz w:val="24"/>
          <w:szCs w:val="24"/>
        </w:rPr>
        <w:t xml:space="preserve"> to iztukšošanas dienās jebkurā gadalaikā (ja tas nav iespējams zemes rakšanas darbu vai komunikāciju remonta </w:t>
      </w:r>
      <w:proofErr w:type="spellStart"/>
      <w:r w:rsidRPr="00B62CAE">
        <w:rPr>
          <w:sz w:val="24"/>
          <w:szCs w:val="24"/>
        </w:rPr>
        <w:t>utml</w:t>
      </w:r>
      <w:proofErr w:type="spellEnd"/>
      <w:r w:rsidRPr="00B62CAE">
        <w:rPr>
          <w:sz w:val="24"/>
          <w:szCs w:val="24"/>
        </w:rPr>
        <w:t xml:space="preserve">. gadījumos, Pasūtītājs savlaicīgi par to ziņo Uzņēmējam). </w:t>
      </w:r>
    </w:p>
    <w:p w:rsidR="004B69CB" w:rsidRPr="00B62CAE" w:rsidRDefault="004B69CB" w:rsidP="000554FC">
      <w:pPr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2.4. Pasūtītāja pienākums ir veikt norēķinus ar Uzņēmēju saskaņā ar Līguma noteikumiem.</w:t>
      </w:r>
    </w:p>
    <w:p w:rsidR="004B69CB" w:rsidRPr="00B62CAE" w:rsidRDefault="004B69CB" w:rsidP="000554FC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2.5. Pasūtītājam ir tiesības mainīt Līgumā uzrādīto atkritumu </w:t>
      </w:r>
      <w:r w:rsidR="00FF1C0F">
        <w:rPr>
          <w:sz w:val="24"/>
          <w:szCs w:val="24"/>
        </w:rPr>
        <w:t>savākšanas taru</w:t>
      </w:r>
      <w:r w:rsidRPr="00B62CAE">
        <w:rPr>
          <w:sz w:val="24"/>
          <w:szCs w:val="24"/>
        </w:rPr>
        <w:t xml:space="preserve"> skaitu, </w:t>
      </w:r>
      <w:r w:rsidR="005936C3">
        <w:rPr>
          <w:sz w:val="24"/>
          <w:szCs w:val="24"/>
        </w:rPr>
        <w:t xml:space="preserve">iepriekš </w:t>
      </w:r>
      <w:r w:rsidRPr="00B62CAE">
        <w:rPr>
          <w:sz w:val="24"/>
          <w:szCs w:val="24"/>
        </w:rPr>
        <w:t>saskaņojot paredzamās izmaiņas ar Uzņēmēju.</w:t>
      </w: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3. Uzņēmēja pienākumi un tiesības.</w:t>
      </w:r>
    </w:p>
    <w:p w:rsidR="004B69CB" w:rsidRPr="00B62CAE" w:rsidRDefault="004B69CB" w:rsidP="00EC1E55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3.1. Uzņēmējs nodod Pasūtītāja lietošanā Līgumā noteikto </w:t>
      </w:r>
      <w:r w:rsidR="00920F55">
        <w:rPr>
          <w:sz w:val="24"/>
          <w:szCs w:val="24"/>
        </w:rPr>
        <w:t>taru</w:t>
      </w:r>
      <w:r w:rsidRPr="00B62CAE">
        <w:rPr>
          <w:sz w:val="24"/>
          <w:szCs w:val="24"/>
        </w:rPr>
        <w:t xml:space="preserve">. </w:t>
      </w:r>
    </w:p>
    <w:p w:rsidR="004B69CB" w:rsidRPr="00B62CAE" w:rsidRDefault="004B69CB" w:rsidP="00EC1E55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3.2. Uzņēmējs uztur lietošanas kārtībā Atkritumu </w:t>
      </w:r>
      <w:r w:rsidR="00F7115A">
        <w:rPr>
          <w:sz w:val="24"/>
          <w:szCs w:val="24"/>
        </w:rPr>
        <w:t>savākšanas taru, kā arī rūpējas par sabojātās taras nekavējošu</w:t>
      </w:r>
      <w:r w:rsidRPr="00B62CAE">
        <w:rPr>
          <w:sz w:val="24"/>
          <w:szCs w:val="24"/>
        </w:rPr>
        <w:t xml:space="preserve"> nomaiņu </w:t>
      </w:r>
      <w:r w:rsidR="00F7115A">
        <w:rPr>
          <w:sz w:val="24"/>
          <w:szCs w:val="24"/>
        </w:rPr>
        <w:t>ar Līguma nosacījumiem atbilstošu taru</w:t>
      </w:r>
      <w:r w:rsidRPr="00B62CAE">
        <w:rPr>
          <w:sz w:val="24"/>
          <w:szCs w:val="24"/>
        </w:rPr>
        <w:t xml:space="preserve">. Pasūtītājs </w:t>
      </w:r>
      <w:r w:rsidRPr="00B62CAE">
        <w:rPr>
          <w:sz w:val="24"/>
          <w:szCs w:val="24"/>
        </w:rPr>
        <w:lastRenderedPageBreak/>
        <w:t>savlaicīgi informē Uzņēmēju par bojājumiem.</w:t>
      </w:r>
    </w:p>
    <w:p w:rsidR="004B69CB" w:rsidRPr="00B62CAE" w:rsidRDefault="004B69CB" w:rsidP="00EC1E55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3.</w:t>
      </w:r>
      <w:r w:rsidR="00F7115A">
        <w:rPr>
          <w:sz w:val="24"/>
          <w:szCs w:val="24"/>
        </w:rPr>
        <w:t>3</w:t>
      </w:r>
      <w:r w:rsidRPr="00B62CAE">
        <w:rPr>
          <w:sz w:val="24"/>
          <w:szCs w:val="24"/>
        </w:rPr>
        <w:t>. Uzņēmējs apņemas saudzīgi izturēties pret Pasūtītāja objekt</w:t>
      </w:r>
      <w:r w:rsidR="00F7115A">
        <w:rPr>
          <w:sz w:val="24"/>
          <w:szCs w:val="24"/>
        </w:rPr>
        <w:t>u</w:t>
      </w:r>
      <w:r w:rsidRPr="00B62CAE">
        <w:rPr>
          <w:sz w:val="24"/>
          <w:szCs w:val="24"/>
        </w:rPr>
        <w:t xml:space="preserve"> (ēkām un to elementiem, zaļo zonu, apstādījumiem, sētām un iežogojumiem) un ir materiāli atbildīgs par kaitējuma noda</w:t>
      </w:r>
      <w:r w:rsidR="002615A5">
        <w:rPr>
          <w:sz w:val="24"/>
          <w:szCs w:val="24"/>
        </w:rPr>
        <w:t>rīšanu tam</w:t>
      </w:r>
      <w:r w:rsidRPr="00B62CAE">
        <w:rPr>
          <w:sz w:val="24"/>
          <w:szCs w:val="24"/>
        </w:rPr>
        <w:t>.</w:t>
      </w:r>
    </w:p>
    <w:p w:rsidR="004B69CB" w:rsidRPr="00B62CAE" w:rsidRDefault="004B69CB" w:rsidP="00EC1E55">
      <w:pPr>
        <w:tabs>
          <w:tab w:val="num" w:pos="0"/>
        </w:tabs>
        <w:ind w:firstLine="567"/>
        <w:jc w:val="both"/>
        <w:rPr>
          <w:b/>
          <w:sz w:val="24"/>
          <w:szCs w:val="24"/>
        </w:rPr>
      </w:pPr>
      <w:r w:rsidRPr="00B62CAE">
        <w:rPr>
          <w:sz w:val="24"/>
          <w:szCs w:val="24"/>
        </w:rPr>
        <w:t>3.</w:t>
      </w:r>
      <w:r w:rsidR="00F7115A">
        <w:rPr>
          <w:sz w:val="24"/>
          <w:szCs w:val="24"/>
        </w:rPr>
        <w:t>4</w:t>
      </w:r>
      <w:r w:rsidRPr="00B62CAE">
        <w:rPr>
          <w:sz w:val="24"/>
          <w:szCs w:val="24"/>
        </w:rPr>
        <w:t>. Uzņēmējam ir tiesības nekavējoties bez brīdinājuma pārtraukt pakalpojumu sniegšanu, ja Pasūtītājs neievēro Līgum</w:t>
      </w:r>
      <w:r w:rsidR="00482990" w:rsidRPr="00B62CAE">
        <w:rPr>
          <w:sz w:val="24"/>
          <w:szCs w:val="24"/>
        </w:rPr>
        <w:t>ā paredzēto apmaksas kārtību un</w:t>
      </w:r>
      <w:r w:rsidRPr="00B62CAE">
        <w:rPr>
          <w:sz w:val="24"/>
          <w:szCs w:val="24"/>
        </w:rPr>
        <w:t xml:space="preserve"> ja parāds sasniedz 3 (triju) mēnešu maksājumus</w:t>
      </w:r>
      <w:r w:rsidRPr="00B62CAE">
        <w:rPr>
          <w:bCs/>
          <w:sz w:val="24"/>
          <w:szCs w:val="24"/>
        </w:rPr>
        <w:t>.</w:t>
      </w:r>
      <w:r w:rsidRPr="00B62CAE">
        <w:rPr>
          <w:b/>
          <w:sz w:val="24"/>
          <w:szCs w:val="24"/>
        </w:rPr>
        <w:t xml:space="preserve"> </w:t>
      </w: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4.  Samaksas kārtība.</w:t>
      </w:r>
    </w:p>
    <w:p w:rsidR="004B69CB" w:rsidRPr="00B62CAE" w:rsidRDefault="004B69CB" w:rsidP="00EC1E55">
      <w:pPr>
        <w:pStyle w:val="BodyTextIndent"/>
        <w:widowControl/>
        <w:numPr>
          <w:ilvl w:val="1"/>
          <w:numId w:val="1"/>
        </w:numPr>
        <w:shd w:val="clear" w:color="auto" w:fill="auto"/>
        <w:tabs>
          <w:tab w:val="clear" w:pos="360"/>
          <w:tab w:val="num" w:pos="0"/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CAE">
        <w:rPr>
          <w:rFonts w:ascii="Times New Roman" w:hAnsi="Times New Roman"/>
          <w:sz w:val="24"/>
          <w:szCs w:val="24"/>
        </w:rPr>
        <w:t xml:space="preserve">Kopējā Līguma summa </w:t>
      </w:r>
      <w:r w:rsidR="00A84812" w:rsidRPr="00B62CAE">
        <w:rPr>
          <w:rFonts w:ascii="Times New Roman" w:hAnsi="Times New Roman"/>
          <w:sz w:val="24"/>
          <w:szCs w:val="24"/>
        </w:rPr>
        <w:t>ir</w:t>
      </w:r>
      <w:r w:rsidRPr="00B62CAE">
        <w:rPr>
          <w:rFonts w:ascii="Times New Roman" w:hAnsi="Times New Roman"/>
          <w:sz w:val="24"/>
          <w:szCs w:val="24"/>
        </w:rPr>
        <w:t xml:space="preserve"> EUR ___ (___) bez PVN, </w:t>
      </w:r>
      <w:smartTag w:uri="urn:schemas-microsoft-com:office:smarttags" w:element="stockticker">
        <w:r w:rsidRPr="00B62CAE">
          <w:rPr>
            <w:rFonts w:ascii="Times New Roman" w:hAnsi="Times New Roman"/>
            <w:sz w:val="24"/>
            <w:szCs w:val="24"/>
          </w:rPr>
          <w:t>PVN</w:t>
        </w:r>
      </w:smartTag>
      <w:r w:rsidRPr="00B62CAE">
        <w:rPr>
          <w:rFonts w:ascii="Times New Roman" w:hAnsi="Times New Roman"/>
          <w:sz w:val="24"/>
          <w:szCs w:val="24"/>
        </w:rPr>
        <w:t xml:space="preserve"> 21% EUR ___(___), kopā ar </w:t>
      </w:r>
      <w:smartTag w:uri="urn:schemas-microsoft-com:office:smarttags" w:element="stockticker">
        <w:r w:rsidRPr="00B62CAE">
          <w:rPr>
            <w:rFonts w:ascii="Times New Roman" w:hAnsi="Times New Roman"/>
            <w:sz w:val="24"/>
            <w:szCs w:val="24"/>
          </w:rPr>
          <w:t>PVN</w:t>
        </w:r>
      </w:smartTag>
      <w:r w:rsidRPr="00B62CAE">
        <w:rPr>
          <w:rFonts w:ascii="Times New Roman" w:hAnsi="Times New Roman"/>
          <w:sz w:val="24"/>
          <w:szCs w:val="24"/>
        </w:rPr>
        <w:t xml:space="preserve"> EUR ___ (___). </w:t>
      </w:r>
    </w:p>
    <w:p w:rsidR="004B69CB" w:rsidRPr="00B62CAE" w:rsidRDefault="004B69CB" w:rsidP="00EC1E55">
      <w:pPr>
        <w:pStyle w:val="BodyTextIndent"/>
        <w:widowControl/>
        <w:numPr>
          <w:ilvl w:val="1"/>
          <w:numId w:val="1"/>
        </w:numPr>
        <w:shd w:val="clear" w:color="auto" w:fill="auto"/>
        <w:tabs>
          <w:tab w:val="clear" w:pos="360"/>
          <w:tab w:val="num" w:pos="0"/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CAE">
        <w:rPr>
          <w:rFonts w:ascii="Times New Roman" w:hAnsi="Times New Roman"/>
          <w:sz w:val="24"/>
          <w:szCs w:val="24"/>
        </w:rPr>
        <w:t xml:space="preserve">Izvedamo atkritumu paredzamos apjomus un apmaksu nosaka Līguma Pielikums Nr. 1 Tehniskais un finanšu piedāvājums. </w:t>
      </w:r>
    </w:p>
    <w:p w:rsidR="004B69CB" w:rsidRPr="00B62CAE" w:rsidRDefault="004B69CB" w:rsidP="00EC1E55">
      <w:pPr>
        <w:pStyle w:val="BodyTextIndent"/>
        <w:widowControl/>
        <w:numPr>
          <w:ilvl w:val="1"/>
          <w:numId w:val="1"/>
        </w:numPr>
        <w:shd w:val="clear" w:color="auto" w:fill="auto"/>
        <w:tabs>
          <w:tab w:val="clear" w:pos="360"/>
          <w:tab w:val="num" w:pos="0"/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CAE">
        <w:rPr>
          <w:rFonts w:ascii="Times New Roman" w:hAnsi="Times New Roman"/>
          <w:sz w:val="24"/>
          <w:szCs w:val="24"/>
        </w:rPr>
        <w:t xml:space="preserve">Uzņēmējs Pasūtītājam līdz katra </w:t>
      </w:r>
      <w:proofErr w:type="gramStart"/>
      <w:r w:rsidRPr="00B62CAE">
        <w:rPr>
          <w:rFonts w:ascii="Times New Roman" w:hAnsi="Times New Roman"/>
          <w:sz w:val="24"/>
          <w:szCs w:val="24"/>
        </w:rPr>
        <w:t>nākošā mēneša</w:t>
      </w:r>
      <w:proofErr w:type="gramEnd"/>
      <w:r w:rsidRPr="00B62CAE">
        <w:rPr>
          <w:rFonts w:ascii="Times New Roman" w:hAnsi="Times New Roman"/>
          <w:sz w:val="24"/>
          <w:szCs w:val="24"/>
        </w:rPr>
        <w:t xml:space="preserve"> 10. datumam iesniedz</w:t>
      </w:r>
      <w:r w:rsidR="004D3447">
        <w:rPr>
          <w:rFonts w:ascii="Times New Roman" w:hAnsi="Times New Roman"/>
          <w:sz w:val="24"/>
          <w:szCs w:val="24"/>
        </w:rPr>
        <w:t xml:space="preserve"> rēķinu par iepriekšējā mēnesī savāktajiem un izvestajiem Atkritumiem</w:t>
      </w:r>
      <w:r w:rsidRPr="00B62CAE">
        <w:rPr>
          <w:rFonts w:ascii="Times New Roman" w:hAnsi="Times New Roman"/>
          <w:sz w:val="24"/>
          <w:szCs w:val="24"/>
        </w:rPr>
        <w:t>. Puses vienojas, ka rēķins tiek sagatavots elektroniski un ir derīgs bez paraksta.</w:t>
      </w:r>
    </w:p>
    <w:p w:rsidR="009824C1" w:rsidRPr="009824C1" w:rsidRDefault="009824C1" w:rsidP="009824C1">
      <w:pPr>
        <w:pStyle w:val="BodyTextIndent"/>
        <w:widowControl/>
        <w:numPr>
          <w:ilvl w:val="1"/>
          <w:numId w:val="1"/>
        </w:numPr>
        <w:shd w:val="clear" w:color="auto" w:fill="auto"/>
        <w:tabs>
          <w:tab w:val="clear" w:pos="360"/>
          <w:tab w:val="num" w:pos="0"/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24C1">
        <w:rPr>
          <w:rFonts w:ascii="Times New Roman" w:hAnsi="Times New Roman"/>
          <w:sz w:val="24"/>
          <w:szCs w:val="24"/>
        </w:rPr>
        <w:t>Pasūtītājam Uzņēmēja piestādītais rēķins jāapmaksā 30 dienu laikā ar pārskaitījumu uz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4C1">
        <w:rPr>
          <w:rFonts w:ascii="Times New Roman" w:hAnsi="Times New Roman"/>
          <w:sz w:val="24"/>
          <w:szCs w:val="24"/>
        </w:rPr>
        <w:t xml:space="preserve">rēķinā norādīto Uzņēmēja kontu. </w:t>
      </w:r>
    </w:p>
    <w:p w:rsidR="009824C1" w:rsidRPr="009824C1" w:rsidRDefault="009824C1" w:rsidP="009824C1">
      <w:pPr>
        <w:pStyle w:val="BodyTextIndent"/>
        <w:widowControl/>
        <w:numPr>
          <w:ilvl w:val="1"/>
          <w:numId w:val="1"/>
        </w:numPr>
        <w:shd w:val="clear" w:color="auto" w:fill="auto"/>
        <w:tabs>
          <w:tab w:val="clear" w:pos="360"/>
          <w:tab w:val="num" w:pos="0"/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24C1">
        <w:rPr>
          <w:rFonts w:ascii="Times New Roman" w:hAnsi="Times New Roman"/>
          <w:sz w:val="24"/>
          <w:szCs w:val="24"/>
        </w:rPr>
        <w:t>Rēķins tiek izstādīts</w:t>
      </w:r>
      <w:r w:rsidR="005A175D">
        <w:rPr>
          <w:rFonts w:ascii="Times New Roman" w:hAnsi="Times New Roman"/>
          <w:sz w:val="24"/>
          <w:szCs w:val="24"/>
        </w:rPr>
        <w:t>,</w:t>
      </w:r>
      <w:r w:rsidRPr="009824C1">
        <w:rPr>
          <w:rFonts w:ascii="Times New Roman" w:hAnsi="Times New Roman"/>
          <w:sz w:val="24"/>
          <w:szCs w:val="24"/>
        </w:rPr>
        <w:t xml:space="preserve"> pamatojoties uz savākto</w:t>
      </w:r>
      <w:r w:rsidR="005A175D">
        <w:rPr>
          <w:rFonts w:ascii="Times New Roman" w:hAnsi="Times New Roman"/>
          <w:sz w:val="24"/>
          <w:szCs w:val="24"/>
        </w:rPr>
        <w:t>, izvesto</w:t>
      </w:r>
      <w:r w:rsidRPr="009824C1">
        <w:rPr>
          <w:rFonts w:ascii="Times New Roman" w:hAnsi="Times New Roman"/>
          <w:sz w:val="24"/>
          <w:szCs w:val="24"/>
        </w:rPr>
        <w:t xml:space="preserve"> un </w:t>
      </w:r>
      <w:r w:rsidR="005A175D">
        <w:rPr>
          <w:rFonts w:ascii="Times New Roman" w:hAnsi="Times New Roman"/>
          <w:sz w:val="24"/>
          <w:szCs w:val="24"/>
        </w:rPr>
        <w:t>transportēto</w:t>
      </w:r>
      <w:r w:rsidRPr="009824C1">
        <w:rPr>
          <w:rFonts w:ascii="Times New Roman" w:hAnsi="Times New Roman"/>
          <w:sz w:val="24"/>
          <w:szCs w:val="24"/>
        </w:rPr>
        <w:t xml:space="preserve"> apjomu </w:t>
      </w:r>
      <w:r w:rsidR="005A175D">
        <w:rPr>
          <w:rFonts w:ascii="Times New Roman" w:hAnsi="Times New Roman"/>
          <w:sz w:val="24"/>
          <w:szCs w:val="24"/>
        </w:rPr>
        <w:t>saskaņā ar Līguma Pielikumu Nr.1</w:t>
      </w:r>
      <w:r w:rsidRPr="009824C1">
        <w:rPr>
          <w:rFonts w:ascii="Times New Roman" w:hAnsi="Times New Roman"/>
          <w:sz w:val="24"/>
          <w:szCs w:val="24"/>
        </w:rPr>
        <w:t xml:space="preserve"> </w:t>
      </w:r>
      <w:r w:rsidR="005A175D">
        <w:rPr>
          <w:rFonts w:ascii="Times New Roman" w:hAnsi="Times New Roman"/>
          <w:sz w:val="24"/>
          <w:szCs w:val="24"/>
        </w:rPr>
        <w:t>(</w:t>
      </w:r>
      <w:r w:rsidRPr="009824C1">
        <w:rPr>
          <w:rFonts w:ascii="Times New Roman" w:hAnsi="Times New Roman"/>
          <w:sz w:val="24"/>
          <w:szCs w:val="24"/>
        </w:rPr>
        <w:t>Tehniskais un finanšu piedāvājums</w:t>
      </w:r>
      <w:r w:rsidR="005A175D">
        <w:rPr>
          <w:rFonts w:ascii="Times New Roman" w:hAnsi="Times New Roman"/>
          <w:sz w:val="24"/>
          <w:szCs w:val="24"/>
        </w:rPr>
        <w:t>)</w:t>
      </w:r>
      <w:r w:rsidRPr="009824C1">
        <w:rPr>
          <w:rFonts w:ascii="Times New Roman" w:hAnsi="Times New Roman"/>
          <w:sz w:val="24"/>
          <w:szCs w:val="24"/>
        </w:rPr>
        <w:t xml:space="preserve">. </w:t>
      </w:r>
    </w:p>
    <w:p w:rsidR="009824C1" w:rsidRPr="009824C1" w:rsidRDefault="009824C1" w:rsidP="009824C1">
      <w:pPr>
        <w:pStyle w:val="BodyTextIndent"/>
        <w:widowControl/>
        <w:numPr>
          <w:ilvl w:val="1"/>
          <w:numId w:val="1"/>
        </w:numPr>
        <w:shd w:val="clear" w:color="auto" w:fill="auto"/>
        <w:tabs>
          <w:tab w:val="clear" w:pos="360"/>
          <w:tab w:val="num" w:pos="0"/>
          <w:tab w:val="left" w:pos="1134"/>
        </w:tabs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24C1">
        <w:rPr>
          <w:rFonts w:ascii="Times New Roman" w:hAnsi="Times New Roman"/>
          <w:sz w:val="24"/>
          <w:szCs w:val="24"/>
        </w:rPr>
        <w:t>Rēķins tiek uzskatīts par apmaksātu brīdī, kad Pasūtītāja banka ir apstiprinājus</w:t>
      </w:r>
      <w:r w:rsidR="00EB2AFD">
        <w:rPr>
          <w:rFonts w:ascii="Times New Roman" w:hAnsi="Times New Roman"/>
          <w:sz w:val="24"/>
          <w:szCs w:val="24"/>
        </w:rPr>
        <w:t>i attiecīgā maksājuma veikšanu</w:t>
      </w:r>
      <w:r w:rsidRPr="009824C1">
        <w:rPr>
          <w:rFonts w:ascii="Times New Roman" w:hAnsi="Times New Roman"/>
          <w:sz w:val="24"/>
          <w:szCs w:val="24"/>
        </w:rPr>
        <w:t>.</w:t>
      </w:r>
    </w:p>
    <w:p w:rsidR="004B69CB" w:rsidRPr="00B62CAE" w:rsidRDefault="004B69CB" w:rsidP="00821B5C">
      <w:pPr>
        <w:ind w:left="426" w:hanging="426"/>
        <w:jc w:val="both"/>
        <w:rPr>
          <w:sz w:val="24"/>
          <w:szCs w:val="24"/>
        </w:rPr>
      </w:pP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5.  Savstarpējā atbildība.</w:t>
      </w:r>
    </w:p>
    <w:p w:rsidR="004B69CB" w:rsidRPr="00B62CAE" w:rsidRDefault="004B69CB" w:rsidP="00BC736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5.1. Uzņēmējs neatbild par jebkura veida kaitējumiem, kurus izraisījuši priekšmeti vai vielas, kas neatbilst Latvijas Republikas normatīvajos aktos minētajam sadzīves atkritumu termina skaidrojumam, bet kurus Pasūtītājs, neskatoties uz brīdinājumu</w:t>
      </w:r>
      <w:r w:rsidR="00A84812" w:rsidRPr="00B62CAE">
        <w:rPr>
          <w:sz w:val="24"/>
          <w:szCs w:val="24"/>
        </w:rPr>
        <w:t>,</w:t>
      </w:r>
      <w:r w:rsidRPr="00B62CAE">
        <w:rPr>
          <w:sz w:val="24"/>
          <w:szCs w:val="24"/>
        </w:rPr>
        <w:t xml:space="preserve"> ievietojis atkritumu tvertnēs.</w:t>
      </w:r>
    </w:p>
    <w:p w:rsidR="004B69CB" w:rsidRPr="00B62CAE" w:rsidRDefault="004B69CB" w:rsidP="00BC736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5.2. Pasūtītājs ir pilnā mērā materiāli atbildīgs par lietošanā saņemtajiem konteineriem. Konteineru skaits un faktiskā atrašanās vieta tiek fiksēti konteineru pieņemšanas- nodošanas </w:t>
      </w:r>
      <w:smartTag w:uri="schemas-tilde-lv/tildestengine" w:element="veidnes">
        <w:smartTagPr>
          <w:attr w:name="text" w:val="aktā"/>
          <w:attr w:name="id" w:val="-1"/>
          <w:attr w:name="baseform" w:val="akt|s"/>
        </w:smartTagPr>
        <w:r w:rsidRPr="00B62CAE">
          <w:rPr>
            <w:sz w:val="24"/>
            <w:szCs w:val="24"/>
          </w:rPr>
          <w:t>aktā</w:t>
        </w:r>
      </w:smartTag>
      <w:r w:rsidRPr="00B62CAE">
        <w:rPr>
          <w:sz w:val="24"/>
          <w:szCs w:val="24"/>
        </w:rPr>
        <w:t>, kas ir Līguma neatņemama sastāvdaļa.</w:t>
      </w:r>
    </w:p>
    <w:p w:rsidR="004B69CB" w:rsidRPr="00B62CAE" w:rsidRDefault="004B69CB" w:rsidP="00BC736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5.3. Puses nav materiāli atbildīgas par Līguma saistību pilnīgu vai daļēju neizpildīšanu, ja tas noticis nepārvaramu spēku izraisītu apstākļu rezultātā (plūdi, zemestrīces, ugunsgrēki, karš, streiks </w:t>
      </w:r>
      <w:proofErr w:type="spellStart"/>
      <w:r w:rsidRPr="00B62CAE">
        <w:rPr>
          <w:sz w:val="24"/>
          <w:szCs w:val="24"/>
        </w:rPr>
        <w:t>utml</w:t>
      </w:r>
      <w:proofErr w:type="spellEnd"/>
      <w:r w:rsidRPr="00B62CAE">
        <w:rPr>
          <w:sz w:val="24"/>
          <w:szCs w:val="24"/>
        </w:rPr>
        <w:t>.), kuru izcelšanos puses nevarēja paredzēt un tām iespējamiem līdzekļiem novērst.</w:t>
      </w:r>
    </w:p>
    <w:p w:rsidR="004B69CB" w:rsidRPr="00B62CAE" w:rsidRDefault="00BC7364" w:rsidP="00BC736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5.4. </w:t>
      </w:r>
      <w:r w:rsidR="00DD78E1">
        <w:rPr>
          <w:sz w:val="24"/>
          <w:szCs w:val="24"/>
        </w:rPr>
        <w:t>P</w:t>
      </w:r>
      <w:r w:rsidR="004B69CB" w:rsidRPr="00B62CAE">
        <w:rPr>
          <w:sz w:val="24"/>
          <w:szCs w:val="24"/>
        </w:rPr>
        <w:t>uses, parakstot Līgumu, apliecina, ka tām ir saistošs Latvijas Republikas „Atkritumu apsaimniekošanas likums”; "Dabas resursu nodokļa likums", Rīgas domes noteikumi; Latvijas būvnormatīvs "Namīpašumu sanitārās kopšanas noteikumi ", un citi spēkā esoši</w:t>
      </w:r>
      <w:r w:rsidR="003C6B86" w:rsidRPr="00B62CAE">
        <w:rPr>
          <w:sz w:val="24"/>
          <w:szCs w:val="24"/>
        </w:rPr>
        <w:t>e</w:t>
      </w:r>
      <w:r w:rsidR="004B69CB" w:rsidRPr="00B62CAE">
        <w:rPr>
          <w:sz w:val="24"/>
          <w:szCs w:val="24"/>
        </w:rPr>
        <w:t xml:space="preserve"> normatīvie akti. </w:t>
      </w:r>
    </w:p>
    <w:p w:rsidR="004B69CB" w:rsidRPr="00B62CAE" w:rsidRDefault="004B69CB" w:rsidP="00821B5C">
      <w:pPr>
        <w:ind w:left="426" w:hanging="426"/>
        <w:jc w:val="both"/>
        <w:rPr>
          <w:b/>
          <w:sz w:val="24"/>
          <w:szCs w:val="24"/>
        </w:rPr>
      </w:pPr>
    </w:p>
    <w:p w:rsidR="004B69CB" w:rsidRPr="00B62CAE" w:rsidRDefault="004B69CB" w:rsidP="00821B5C">
      <w:pPr>
        <w:ind w:left="426" w:hanging="426"/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6. Soda sankciju piemēro</w:t>
      </w:r>
      <w:r w:rsidRPr="00B62CAE">
        <w:rPr>
          <w:b/>
          <w:bCs/>
          <w:sz w:val="24"/>
          <w:szCs w:val="24"/>
        </w:rPr>
        <w:t>š</w:t>
      </w:r>
      <w:r w:rsidRPr="00B62CAE">
        <w:rPr>
          <w:b/>
          <w:sz w:val="24"/>
          <w:szCs w:val="24"/>
        </w:rPr>
        <w:t>ana.</w:t>
      </w:r>
    </w:p>
    <w:p w:rsidR="004B69CB" w:rsidRPr="00B62CAE" w:rsidRDefault="004B69CB" w:rsidP="00707BC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6.1. Gadījumos, kad Pasūtītājs neievēro Līguma 4. sadaļā noteiktās prasības, Uzņēmējs ir tiesīgs iekasēt no Pasūtītāja līgumsodu 0.1% apmērā par katru nokavēto dienu no neapmaksāto rēķinu summas. Līgumsoda kopējais apmērs nedrīkst pārsniegt 10 % no kavētā pamatparāda.</w:t>
      </w:r>
    </w:p>
    <w:p w:rsidR="004B69CB" w:rsidRPr="00B62CAE" w:rsidRDefault="004B69CB" w:rsidP="00707BC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6.2. Gadījumā, ja Uzņēmējs nokavē izvešanas termiņus, par to nebrīdinot Pasūtītāju, tad viņš maksā Pasūtītājam soda naudu 0.1% apmērā no šī pakalpojuma izmaksas par katru nokavēto dienu. Līgumsoda kopējais apmērs nedrīkst pārsniegt 10 % no kavētā pamatparāda.</w:t>
      </w:r>
    </w:p>
    <w:p w:rsidR="004B69CB" w:rsidRPr="00B62CAE" w:rsidRDefault="004B69CB" w:rsidP="000A597F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6.3. Līgumsoda samaksa neatbrīvo Pasūtītāju no pamatparāda nomaksas vai Uzņēmēju no savu pienākumu veikšanas.</w:t>
      </w: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7.  Strīdu izskatī</w:t>
      </w:r>
      <w:r w:rsidRPr="00B62CAE">
        <w:rPr>
          <w:b/>
          <w:bCs/>
          <w:sz w:val="24"/>
          <w:szCs w:val="24"/>
        </w:rPr>
        <w:t>š</w:t>
      </w:r>
      <w:r w:rsidRPr="00B62CAE">
        <w:rPr>
          <w:b/>
          <w:sz w:val="24"/>
          <w:szCs w:val="24"/>
        </w:rPr>
        <w:t>anas kārtība.</w:t>
      </w:r>
    </w:p>
    <w:p w:rsidR="004B69CB" w:rsidRPr="00B62CAE" w:rsidRDefault="004B69CB" w:rsidP="00707BC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7.1. Jebkurš strīds, kas starp pusēm radies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B62CAE">
          <w:rPr>
            <w:sz w:val="24"/>
            <w:szCs w:val="24"/>
          </w:rPr>
          <w:t>līguma</w:t>
        </w:r>
      </w:smartTag>
      <w:r w:rsidRPr="00B62CAE">
        <w:rPr>
          <w:sz w:val="24"/>
          <w:szCs w:val="24"/>
        </w:rPr>
        <w:t xml:space="preserve"> vai sakarā ar to un ko nevar atrisināt savstarpēji vienojoties, tiek izšķirts Latvijas Republikas normatīvajos aktos noteiktajā kārtībā </w:t>
      </w:r>
      <w:r w:rsidRPr="00B62CAE">
        <w:rPr>
          <w:sz w:val="24"/>
          <w:szCs w:val="24"/>
        </w:rPr>
        <w:lastRenderedPageBreak/>
        <w:t>attiecīgajā tiesu instancē.</w:t>
      </w: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 xml:space="preserve">8. 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B62CAE">
          <w:rPr>
            <w:b/>
            <w:sz w:val="24"/>
            <w:szCs w:val="24"/>
          </w:rPr>
          <w:t>Līguma</w:t>
        </w:r>
      </w:smartTag>
      <w:r w:rsidRPr="00B62CAE">
        <w:rPr>
          <w:b/>
          <w:sz w:val="24"/>
          <w:szCs w:val="24"/>
        </w:rPr>
        <w:t xml:space="preserve"> darbības laiks un noteikumi.</w:t>
      </w:r>
    </w:p>
    <w:p w:rsidR="004B69CB" w:rsidRPr="00B62CAE" w:rsidRDefault="004B69CB" w:rsidP="00707BC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 xml:space="preserve">8.1. </w:t>
      </w:r>
      <w:r w:rsidR="003C6B86" w:rsidRPr="00B62CAE">
        <w:rPr>
          <w:sz w:val="24"/>
          <w:szCs w:val="24"/>
        </w:rPr>
        <w:t xml:space="preserve">Līgums stājās spēkā ar parakstīšanas brīdi un ir spēkā </w:t>
      </w:r>
      <w:r w:rsidR="00DC2BE0">
        <w:rPr>
          <w:sz w:val="24"/>
          <w:szCs w:val="24"/>
        </w:rPr>
        <w:t>24</w:t>
      </w:r>
      <w:r w:rsidR="003C6B86" w:rsidRPr="00B62CAE">
        <w:rPr>
          <w:sz w:val="24"/>
          <w:szCs w:val="24"/>
        </w:rPr>
        <w:t xml:space="preserve"> (</w:t>
      </w:r>
      <w:r w:rsidR="00DC2BE0">
        <w:rPr>
          <w:sz w:val="24"/>
          <w:szCs w:val="24"/>
        </w:rPr>
        <w:t>divdesmit četrus</w:t>
      </w:r>
      <w:r w:rsidR="003C6B86" w:rsidRPr="00B62CAE">
        <w:rPr>
          <w:sz w:val="24"/>
          <w:szCs w:val="24"/>
        </w:rPr>
        <w:t>) kalendāros mēnešus vai līdz Līguma summas sasniegšanai atkarībā no tā, kurš</w:t>
      </w:r>
      <w:r w:rsidR="00DC2BE0">
        <w:rPr>
          <w:sz w:val="24"/>
          <w:szCs w:val="24"/>
        </w:rPr>
        <w:t xml:space="preserve"> no nosacījumiem iestājas ātrāk</w:t>
      </w:r>
      <w:r w:rsidR="00EF2ABD" w:rsidRPr="00B62CAE">
        <w:rPr>
          <w:sz w:val="24"/>
          <w:szCs w:val="24"/>
        </w:rPr>
        <w:t>.</w:t>
      </w:r>
    </w:p>
    <w:p w:rsidR="004B69CB" w:rsidRPr="00B62CAE" w:rsidRDefault="004B69CB" w:rsidP="00707BC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8.2. Līgums var tikt izbeigts, Pusēm par to savstarpēji vienojoties 1 (vienu) mēnesi iepriekš.</w:t>
      </w:r>
    </w:p>
    <w:p w:rsidR="004B69CB" w:rsidRPr="00B62CAE" w:rsidRDefault="004B69CB" w:rsidP="00707BC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8.</w:t>
      </w:r>
      <w:r w:rsidR="00707BC4" w:rsidRPr="00B62CAE">
        <w:rPr>
          <w:sz w:val="24"/>
          <w:szCs w:val="24"/>
        </w:rPr>
        <w:t>3</w:t>
      </w:r>
      <w:r w:rsidRPr="00B62CAE">
        <w:rPr>
          <w:sz w:val="24"/>
          <w:szCs w:val="24"/>
        </w:rPr>
        <w:t>. Visas Līguma izmaiņas un papildinājumi, ja Līgumā nav noteikts citādāk, ir spēkā tikai tad, ja tie ir noformēti rakstiski un tos parakstījušas abas puses.</w:t>
      </w:r>
    </w:p>
    <w:p w:rsidR="004B69CB" w:rsidRPr="00B62CAE" w:rsidRDefault="00707BC4" w:rsidP="00707BC4">
      <w:pPr>
        <w:tabs>
          <w:tab w:val="num" w:pos="0"/>
        </w:tabs>
        <w:ind w:firstLine="567"/>
        <w:jc w:val="both"/>
        <w:rPr>
          <w:bCs/>
          <w:sz w:val="24"/>
          <w:szCs w:val="24"/>
        </w:rPr>
      </w:pPr>
      <w:r w:rsidRPr="00B62CAE">
        <w:rPr>
          <w:sz w:val="24"/>
          <w:szCs w:val="24"/>
        </w:rPr>
        <w:t>8.4</w:t>
      </w:r>
      <w:r w:rsidR="004B69CB" w:rsidRPr="00B62CAE">
        <w:rPr>
          <w:sz w:val="24"/>
          <w:szCs w:val="24"/>
        </w:rPr>
        <w:t>. Pasūtītājam</w:t>
      </w:r>
      <w:r w:rsidR="004B69CB" w:rsidRPr="00B62CAE">
        <w:rPr>
          <w:bCs/>
          <w:sz w:val="24"/>
          <w:szCs w:val="24"/>
        </w:rPr>
        <w:t xml:space="preserve"> ir tiesības nekavējoties </w:t>
      </w:r>
      <w:r w:rsidR="004B69CB" w:rsidRPr="00B62CAE">
        <w:rPr>
          <w:sz w:val="24"/>
          <w:szCs w:val="24"/>
        </w:rPr>
        <w:t>vienpusēji lauzt Līgumu</w:t>
      </w:r>
      <w:r w:rsidR="004B69CB" w:rsidRPr="00B62CAE">
        <w:rPr>
          <w:bCs/>
          <w:sz w:val="24"/>
          <w:szCs w:val="24"/>
        </w:rPr>
        <w:t xml:space="preserve">: </w:t>
      </w:r>
    </w:p>
    <w:p w:rsidR="004B69CB" w:rsidRPr="00B62CAE" w:rsidRDefault="004B69CB" w:rsidP="00707BC4">
      <w:pPr>
        <w:tabs>
          <w:tab w:val="num" w:pos="1560"/>
        </w:tabs>
        <w:ind w:left="1560" w:hanging="567"/>
        <w:jc w:val="both"/>
        <w:rPr>
          <w:sz w:val="24"/>
          <w:szCs w:val="24"/>
        </w:rPr>
      </w:pPr>
      <w:r w:rsidRPr="00B62CAE">
        <w:rPr>
          <w:bCs/>
          <w:sz w:val="24"/>
          <w:szCs w:val="24"/>
        </w:rPr>
        <w:t>8.</w:t>
      </w:r>
      <w:r w:rsidR="00707BC4" w:rsidRPr="00B62CAE">
        <w:rPr>
          <w:bCs/>
          <w:sz w:val="24"/>
          <w:szCs w:val="24"/>
        </w:rPr>
        <w:t>4</w:t>
      </w:r>
      <w:r w:rsidRPr="00B62CAE">
        <w:rPr>
          <w:bCs/>
          <w:sz w:val="24"/>
          <w:szCs w:val="24"/>
        </w:rPr>
        <w:t xml:space="preserve">.1. </w:t>
      </w:r>
      <w:r w:rsidRPr="00B62CAE">
        <w:rPr>
          <w:sz w:val="24"/>
          <w:szCs w:val="24"/>
        </w:rPr>
        <w:t xml:space="preserve">ja </w:t>
      </w:r>
      <w:r w:rsidRPr="00B62CAE">
        <w:rPr>
          <w:bCs/>
          <w:sz w:val="24"/>
          <w:szCs w:val="24"/>
        </w:rPr>
        <w:t>Uzņēmējs</w:t>
      </w:r>
      <w:r w:rsidRPr="00B62CAE">
        <w:rPr>
          <w:sz w:val="24"/>
          <w:szCs w:val="24"/>
        </w:rPr>
        <w:t xml:space="preserve">, iesniedzot dokumentus saskaņā ar iepirkuma nolikumu iepirkuma komisijai, ir sniedzis nepatiesu informāciju; </w:t>
      </w:r>
    </w:p>
    <w:p w:rsidR="004B69CB" w:rsidRPr="00B62CAE" w:rsidRDefault="004B69CB" w:rsidP="00707BC4">
      <w:pPr>
        <w:tabs>
          <w:tab w:val="num" w:pos="1560"/>
        </w:tabs>
        <w:ind w:left="1560" w:hanging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8.</w:t>
      </w:r>
      <w:r w:rsidR="00707BC4" w:rsidRPr="00B62CAE">
        <w:rPr>
          <w:sz w:val="24"/>
          <w:szCs w:val="24"/>
        </w:rPr>
        <w:t>4</w:t>
      </w:r>
      <w:r w:rsidRPr="00B62CAE">
        <w:rPr>
          <w:sz w:val="24"/>
          <w:szCs w:val="24"/>
        </w:rPr>
        <w:t xml:space="preserve">.2. ja </w:t>
      </w:r>
      <w:r w:rsidRPr="00B62CAE">
        <w:rPr>
          <w:bCs/>
          <w:sz w:val="24"/>
          <w:szCs w:val="24"/>
        </w:rPr>
        <w:t>Uzņēmējs</w:t>
      </w:r>
      <w:r w:rsidRPr="00B62CAE">
        <w:rPr>
          <w:sz w:val="24"/>
          <w:szCs w:val="24"/>
        </w:rPr>
        <w:t xml:space="preserve"> saskaņā ar </w:t>
      </w:r>
      <w:r w:rsidR="00AE7C26">
        <w:rPr>
          <w:sz w:val="24"/>
          <w:szCs w:val="24"/>
        </w:rPr>
        <w:t>Līguma nosacījumiem</w:t>
      </w:r>
      <w:r w:rsidRPr="00B62CAE">
        <w:rPr>
          <w:sz w:val="24"/>
          <w:szCs w:val="24"/>
        </w:rPr>
        <w:t xml:space="preserve"> neizved atkritumus;</w:t>
      </w:r>
    </w:p>
    <w:p w:rsidR="004B69CB" w:rsidRPr="00B62CAE" w:rsidRDefault="004B69CB" w:rsidP="00707BC4">
      <w:pPr>
        <w:tabs>
          <w:tab w:val="num" w:pos="1560"/>
        </w:tabs>
        <w:ind w:left="1560" w:hanging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8.</w:t>
      </w:r>
      <w:r w:rsidR="00707BC4" w:rsidRPr="00B62CAE">
        <w:rPr>
          <w:sz w:val="24"/>
          <w:szCs w:val="24"/>
        </w:rPr>
        <w:t>4</w:t>
      </w:r>
      <w:r w:rsidRPr="00B62CAE">
        <w:rPr>
          <w:sz w:val="24"/>
          <w:szCs w:val="24"/>
        </w:rPr>
        <w:t>.3. ja Uzņēmējs nepilda Līguma nosacījumus;</w:t>
      </w:r>
    </w:p>
    <w:p w:rsidR="004B69CB" w:rsidRPr="00B62CAE" w:rsidRDefault="004B69CB" w:rsidP="00707BC4">
      <w:pPr>
        <w:tabs>
          <w:tab w:val="num" w:pos="1560"/>
        </w:tabs>
        <w:ind w:left="1560" w:hanging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8.</w:t>
      </w:r>
      <w:r w:rsidR="00707BC4" w:rsidRPr="00B62CAE">
        <w:rPr>
          <w:sz w:val="24"/>
          <w:szCs w:val="24"/>
        </w:rPr>
        <w:t>4</w:t>
      </w:r>
      <w:r w:rsidRPr="00B62CAE">
        <w:rPr>
          <w:sz w:val="24"/>
          <w:szCs w:val="24"/>
        </w:rPr>
        <w:t xml:space="preserve">.4. ja </w:t>
      </w:r>
      <w:r w:rsidRPr="00B62CAE">
        <w:rPr>
          <w:bCs/>
          <w:sz w:val="24"/>
          <w:szCs w:val="24"/>
        </w:rPr>
        <w:t>Uzņ</w:t>
      </w:r>
      <w:r w:rsidR="00A84812" w:rsidRPr="00B62CAE">
        <w:rPr>
          <w:bCs/>
          <w:sz w:val="24"/>
          <w:szCs w:val="24"/>
        </w:rPr>
        <w:t>ē</w:t>
      </w:r>
      <w:r w:rsidRPr="00B62CAE">
        <w:rPr>
          <w:bCs/>
          <w:sz w:val="24"/>
          <w:szCs w:val="24"/>
        </w:rPr>
        <w:t>mējs</w:t>
      </w:r>
      <w:r w:rsidRPr="00B62CAE">
        <w:rPr>
          <w:sz w:val="24"/>
          <w:szCs w:val="24"/>
        </w:rPr>
        <w:t xml:space="preserve"> paaugstina cenas. </w:t>
      </w:r>
    </w:p>
    <w:p w:rsidR="004B69CB" w:rsidRPr="00B62CAE" w:rsidRDefault="00707BC4" w:rsidP="00707BC4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8.5</w:t>
      </w:r>
      <w:r w:rsidR="004B69CB" w:rsidRPr="00B62CAE">
        <w:rPr>
          <w:sz w:val="24"/>
          <w:szCs w:val="24"/>
        </w:rPr>
        <w:t>. Ja kāda no pusēm maina savu juridisko adresi vai citus rekvizītus, tad par to 10 dienu laikā jāinformē otra puse.</w:t>
      </w: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</w:p>
    <w:p w:rsidR="004B69CB" w:rsidRPr="00B62CAE" w:rsidRDefault="004B69CB" w:rsidP="00821B5C">
      <w:pPr>
        <w:jc w:val="both"/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9. Īpa</w:t>
      </w:r>
      <w:r w:rsidRPr="00B62CAE">
        <w:rPr>
          <w:b/>
          <w:bCs/>
          <w:sz w:val="24"/>
          <w:szCs w:val="24"/>
        </w:rPr>
        <w:t>š</w:t>
      </w:r>
      <w:r w:rsidRPr="00B62CAE">
        <w:rPr>
          <w:b/>
          <w:sz w:val="24"/>
          <w:szCs w:val="24"/>
        </w:rPr>
        <w:t>ie noteikumi.</w:t>
      </w:r>
    </w:p>
    <w:p w:rsidR="004B69CB" w:rsidRPr="00B62CAE" w:rsidRDefault="004B69CB" w:rsidP="00A63811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9.1. Visi Līguma darbības laikā papildus panāktās vienošanās rakstveidā kļūst par Līguma neatņemamu sastāvdaļu, un to dati ņemami par pamatu pušu savstarpējās attiecībās un norēķinos.</w:t>
      </w:r>
    </w:p>
    <w:p w:rsidR="004B69CB" w:rsidRPr="00B62CAE" w:rsidRDefault="004B69CB" w:rsidP="00A63811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B62CAE">
        <w:rPr>
          <w:sz w:val="24"/>
          <w:szCs w:val="24"/>
        </w:rPr>
        <w:t>9.</w:t>
      </w:r>
      <w:r w:rsidR="00DD696C" w:rsidRPr="00B62CAE">
        <w:rPr>
          <w:sz w:val="24"/>
          <w:szCs w:val="24"/>
        </w:rPr>
        <w:t>2</w:t>
      </w:r>
      <w:r w:rsidRPr="00B62CAE">
        <w:rPr>
          <w:sz w:val="24"/>
          <w:szCs w:val="24"/>
        </w:rPr>
        <w:t>. Līgums ir sastādīts uz trim lapām ar pielikumu Nr.1 Tehniskais un finanšu piedāvājums un parakstīts</w:t>
      </w:r>
      <w:r w:rsidR="00A84812" w:rsidRPr="00B62CAE">
        <w:rPr>
          <w:sz w:val="24"/>
          <w:szCs w:val="24"/>
        </w:rPr>
        <w:t>,</w:t>
      </w:r>
      <w:r w:rsidRPr="00B62CAE">
        <w:rPr>
          <w:sz w:val="24"/>
          <w:szCs w:val="24"/>
        </w:rPr>
        <w:t xml:space="preserve"> divos eksemplāros</w:t>
      </w:r>
      <w:r w:rsidR="00A84812" w:rsidRPr="00B62CAE">
        <w:rPr>
          <w:sz w:val="24"/>
          <w:szCs w:val="24"/>
        </w:rPr>
        <w:t xml:space="preserve"> </w:t>
      </w:r>
      <w:r w:rsidRPr="00B62CAE">
        <w:rPr>
          <w:sz w:val="24"/>
          <w:szCs w:val="24"/>
        </w:rPr>
        <w:t xml:space="preserve">latviešu valodā, katrai līgumslēdzējai pusei pa vienam eksemplāram. </w:t>
      </w:r>
    </w:p>
    <w:p w:rsidR="004B69CB" w:rsidRPr="00B62CAE" w:rsidRDefault="004B69CB" w:rsidP="004B69CB">
      <w:pPr>
        <w:ind w:left="426" w:hanging="426"/>
        <w:jc w:val="both"/>
        <w:rPr>
          <w:sz w:val="24"/>
          <w:szCs w:val="24"/>
        </w:rPr>
      </w:pPr>
    </w:p>
    <w:p w:rsidR="004B69CB" w:rsidRPr="00B62CAE" w:rsidRDefault="004B69CB" w:rsidP="004B69CB">
      <w:pPr>
        <w:rPr>
          <w:b/>
          <w:sz w:val="24"/>
          <w:szCs w:val="24"/>
        </w:rPr>
      </w:pPr>
      <w:r w:rsidRPr="00B62CAE">
        <w:rPr>
          <w:b/>
          <w:sz w:val="24"/>
          <w:szCs w:val="24"/>
        </w:rPr>
        <w:t>Rekvizīti:</w:t>
      </w:r>
    </w:p>
    <w:tbl>
      <w:tblPr>
        <w:tblW w:w="9736" w:type="dxa"/>
        <w:tblLook w:val="0000" w:firstRow="0" w:lastRow="0" w:firstColumn="0" w:lastColumn="0" w:noHBand="0" w:noVBand="0"/>
      </w:tblPr>
      <w:tblGrid>
        <w:gridCol w:w="4868"/>
        <w:gridCol w:w="4868"/>
      </w:tblGrid>
      <w:tr w:rsidR="004B69CB" w:rsidRPr="00B62CAE" w:rsidTr="00FB55F8">
        <w:tc>
          <w:tcPr>
            <w:tcW w:w="4868" w:type="dxa"/>
          </w:tcPr>
          <w:p w:rsidR="004B69CB" w:rsidRPr="00B62CAE" w:rsidRDefault="006B0165" w:rsidP="00FB55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Pasūtītājs:</w:t>
            </w:r>
          </w:p>
          <w:p w:rsidR="004B69CB" w:rsidRPr="00B62CAE" w:rsidRDefault="004B69CB" w:rsidP="00FB55F8">
            <w:pPr>
              <w:jc w:val="both"/>
              <w:rPr>
                <w:b/>
                <w:sz w:val="24"/>
                <w:szCs w:val="24"/>
              </w:rPr>
            </w:pPr>
            <w:r w:rsidRPr="00B62CAE">
              <w:rPr>
                <w:b/>
                <w:sz w:val="24"/>
                <w:szCs w:val="24"/>
              </w:rPr>
              <w:t xml:space="preserve">SIA </w:t>
            </w:r>
            <w:r w:rsidR="009B2F6E">
              <w:rPr>
                <w:b/>
                <w:sz w:val="24"/>
                <w:szCs w:val="24"/>
              </w:rPr>
              <w:t>„</w:t>
            </w:r>
            <w:r w:rsidR="0019084B">
              <w:rPr>
                <w:b/>
                <w:sz w:val="24"/>
                <w:szCs w:val="24"/>
              </w:rPr>
              <w:t>Rīgas 1.S</w:t>
            </w:r>
            <w:r w:rsidRPr="00B62CAE">
              <w:rPr>
                <w:b/>
                <w:sz w:val="24"/>
                <w:szCs w:val="24"/>
              </w:rPr>
              <w:t>limnīca</w:t>
            </w:r>
            <w:r w:rsidR="009B2F6E">
              <w:rPr>
                <w:b/>
                <w:sz w:val="24"/>
                <w:szCs w:val="24"/>
              </w:rPr>
              <w:t>”</w:t>
            </w:r>
          </w:p>
          <w:p w:rsidR="004B69CB" w:rsidRPr="00B62CAE" w:rsidRDefault="004B69CB" w:rsidP="00FB55F8">
            <w:pPr>
              <w:jc w:val="both"/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Adrese: Bruņinieku ielā 5, Rīga, LV-1001</w:t>
            </w:r>
          </w:p>
          <w:p w:rsidR="004B69CB" w:rsidRPr="00B62CAE" w:rsidRDefault="004B69CB" w:rsidP="00FB55F8">
            <w:pPr>
              <w:jc w:val="both"/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Tālrunis: 67366389, fakss 67315455</w:t>
            </w:r>
          </w:p>
          <w:p w:rsidR="004B69CB" w:rsidRPr="00B62CAE" w:rsidRDefault="004B69CB" w:rsidP="00FB55F8">
            <w:pPr>
              <w:jc w:val="both"/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Reģ.: 40003439279</w:t>
            </w:r>
          </w:p>
          <w:p w:rsidR="004B69CB" w:rsidRPr="00B62CAE" w:rsidRDefault="004B69CB" w:rsidP="00FB55F8">
            <w:pPr>
              <w:jc w:val="both"/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Bankas nosaukums: AS „Citadele banka”</w:t>
            </w:r>
          </w:p>
          <w:p w:rsidR="004B69CB" w:rsidRPr="00B62CAE" w:rsidRDefault="004B69CB" w:rsidP="00FB55F8">
            <w:pPr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Bankas kods: PARXLV22</w:t>
            </w:r>
          </w:p>
          <w:p w:rsidR="004B69CB" w:rsidRPr="00B62CAE" w:rsidRDefault="004B69CB" w:rsidP="00FB55F8">
            <w:pPr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 xml:space="preserve">Norēķinu konts: LV12PARX0006054590785 </w:t>
            </w:r>
          </w:p>
          <w:p w:rsidR="004B69CB" w:rsidRPr="00B62CAE" w:rsidRDefault="004B69CB" w:rsidP="00FB55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8" w:type="dxa"/>
          </w:tcPr>
          <w:p w:rsidR="004B69CB" w:rsidRPr="00B62CAE" w:rsidRDefault="006B0165" w:rsidP="00FB5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Uzņēmējs:</w:t>
            </w:r>
          </w:p>
          <w:p w:rsidR="004B69CB" w:rsidRPr="00B62CAE" w:rsidRDefault="004B69CB" w:rsidP="00FB55F8">
            <w:pPr>
              <w:rPr>
                <w:b/>
                <w:sz w:val="24"/>
                <w:szCs w:val="24"/>
              </w:rPr>
            </w:pPr>
            <w:r w:rsidRPr="00B62CAE">
              <w:rPr>
                <w:b/>
                <w:sz w:val="24"/>
                <w:szCs w:val="24"/>
              </w:rPr>
              <w:t>SIA „___”</w:t>
            </w:r>
          </w:p>
          <w:p w:rsidR="004B69CB" w:rsidRPr="00B62CAE" w:rsidRDefault="004B69CB" w:rsidP="00FB55F8">
            <w:pPr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Adrese: ___</w:t>
            </w:r>
          </w:p>
          <w:p w:rsidR="004B69CB" w:rsidRPr="00B62CAE" w:rsidRDefault="004B69CB" w:rsidP="00FB55F8">
            <w:pPr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Tālrunis: ___</w:t>
            </w:r>
          </w:p>
          <w:p w:rsidR="004B69CB" w:rsidRPr="00B62CAE" w:rsidRDefault="004B69CB" w:rsidP="00FB55F8">
            <w:pPr>
              <w:rPr>
                <w:sz w:val="24"/>
                <w:szCs w:val="24"/>
              </w:rPr>
            </w:pPr>
            <w:proofErr w:type="spellStart"/>
            <w:r w:rsidRPr="00B62CAE">
              <w:rPr>
                <w:sz w:val="24"/>
                <w:szCs w:val="24"/>
              </w:rPr>
              <w:t>Reģ.Nr</w:t>
            </w:r>
            <w:proofErr w:type="spellEnd"/>
            <w:r w:rsidRPr="00B62CAE">
              <w:rPr>
                <w:sz w:val="24"/>
                <w:szCs w:val="24"/>
              </w:rPr>
              <w:t>. ___</w:t>
            </w:r>
          </w:p>
          <w:p w:rsidR="004B69CB" w:rsidRPr="00B62CAE" w:rsidRDefault="004B69CB" w:rsidP="00FB55F8">
            <w:pPr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Bankas nosaukums: ___</w:t>
            </w:r>
          </w:p>
          <w:p w:rsidR="004B69CB" w:rsidRPr="00B62CAE" w:rsidRDefault="004B69CB" w:rsidP="00FB55F8">
            <w:pPr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Bankas kods: ___</w:t>
            </w:r>
          </w:p>
          <w:p w:rsidR="004B69CB" w:rsidRPr="00B62CAE" w:rsidRDefault="004B69CB" w:rsidP="00FB55F8">
            <w:pPr>
              <w:rPr>
                <w:b/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Norēķinu konts: ___</w:t>
            </w:r>
          </w:p>
        </w:tc>
      </w:tr>
      <w:tr w:rsidR="004B69CB" w:rsidRPr="00B62CAE" w:rsidTr="00FB55F8">
        <w:tc>
          <w:tcPr>
            <w:tcW w:w="4868" w:type="dxa"/>
          </w:tcPr>
          <w:p w:rsidR="004B69CB" w:rsidRPr="00B62CAE" w:rsidRDefault="004B69CB" w:rsidP="00FB55F8">
            <w:pPr>
              <w:jc w:val="both"/>
              <w:rPr>
                <w:b/>
                <w:sz w:val="24"/>
                <w:szCs w:val="24"/>
              </w:rPr>
            </w:pPr>
          </w:p>
          <w:p w:rsidR="004B69CB" w:rsidRPr="00B62CAE" w:rsidRDefault="004B69CB" w:rsidP="00FB55F8">
            <w:pPr>
              <w:jc w:val="both"/>
              <w:rPr>
                <w:b/>
                <w:sz w:val="24"/>
                <w:szCs w:val="24"/>
              </w:rPr>
            </w:pPr>
            <w:r w:rsidRPr="00B62CAE">
              <w:rPr>
                <w:b/>
                <w:sz w:val="24"/>
                <w:szCs w:val="24"/>
              </w:rPr>
              <w:t>______________________________</w:t>
            </w:r>
          </w:p>
          <w:p w:rsidR="004B69CB" w:rsidRPr="00B62CAE" w:rsidRDefault="004B69CB" w:rsidP="00FB55F8">
            <w:pPr>
              <w:jc w:val="both"/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>Valdes priekšsēdētājs</w:t>
            </w:r>
          </w:p>
          <w:p w:rsidR="004B69CB" w:rsidRPr="00B62CAE" w:rsidRDefault="004B69CB" w:rsidP="00FB55F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62CAE">
              <w:rPr>
                <w:sz w:val="24"/>
                <w:szCs w:val="24"/>
              </w:rPr>
              <w:t>Asoc.prof</w:t>
            </w:r>
            <w:proofErr w:type="spellEnd"/>
            <w:r w:rsidRPr="00B62CAE">
              <w:rPr>
                <w:sz w:val="24"/>
                <w:szCs w:val="24"/>
              </w:rPr>
              <w:t>. Andrejs Pavārs</w:t>
            </w:r>
          </w:p>
        </w:tc>
        <w:tc>
          <w:tcPr>
            <w:tcW w:w="4868" w:type="dxa"/>
          </w:tcPr>
          <w:p w:rsidR="004B69CB" w:rsidRPr="00B62CAE" w:rsidRDefault="004B69CB" w:rsidP="00FB55F8">
            <w:pPr>
              <w:rPr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 xml:space="preserve">                                       </w:t>
            </w:r>
          </w:p>
          <w:p w:rsidR="004B69CB" w:rsidRPr="00B62CAE" w:rsidRDefault="004B69CB" w:rsidP="00FB55F8">
            <w:pPr>
              <w:rPr>
                <w:b/>
                <w:sz w:val="24"/>
                <w:szCs w:val="24"/>
              </w:rPr>
            </w:pPr>
            <w:r w:rsidRPr="00B62CAE">
              <w:rPr>
                <w:sz w:val="24"/>
                <w:szCs w:val="24"/>
              </w:rPr>
              <w:t xml:space="preserve">__________________________                                            </w:t>
            </w:r>
          </w:p>
          <w:p w:rsidR="004B69CB" w:rsidRPr="00B62CAE" w:rsidRDefault="004B69CB" w:rsidP="00FB55F8">
            <w:pPr>
              <w:rPr>
                <w:b/>
                <w:sz w:val="24"/>
                <w:szCs w:val="24"/>
              </w:rPr>
            </w:pPr>
          </w:p>
        </w:tc>
      </w:tr>
    </w:tbl>
    <w:p w:rsidR="00351474" w:rsidRPr="00B62CAE" w:rsidRDefault="00351474">
      <w:pPr>
        <w:rPr>
          <w:sz w:val="24"/>
          <w:szCs w:val="24"/>
        </w:rPr>
      </w:pPr>
    </w:p>
    <w:sectPr w:rsidR="00351474" w:rsidRPr="00B62CAE" w:rsidSect="00C4375E">
      <w:pgSz w:w="11909" w:h="16834"/>
      <w:pgMar w:top="1162" w:right="1136" w:bottom="1134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D94"/>
    <w:multiLevelType w:val="multilevel"/>
    <w:tmpl w:val="17961A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3593D05"/>
    <w:multiLevelType w:val="multilevel"/>
    <w:tmpl w:val="3BD4A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CB"/>
    <w:rsid w:val="000554FC"/>
    <w:rsid w:val="000A597F"/>
    <w:rsid w:val="000B713D"/>
    <w:rsid w:val="0019084B"/>
    <w:rsid w:val="001C1860"/>
    <w:rsid w:val="00200CE8"/>
    <w:rsid w:val="00246480"/>
    <w:rsid w:val="002615A5"/>
    <w:rsid w:val="0028786F"/>
    <w:rsid w:val="002A08E6"/>
    <w:rsid w:val="002C1142"/>
    <w:rsid w:val="00331C33"/>
    <w:rsid w:val="00351474"/>
    <w:rsid w:val="003A6C2E"/>
    <w:rsid w:val="003C6B86"/>
    <w:rsid w:val="00411263"/>
    <w:rsid w:val="00430146"/>
    <w:rsid w:val="004658E2"/>
    <w:rsid w:val="00482990"/>
    <w:rsid w:val="004B69CB"/>
    <w:rsid w:val="004D3447"/>
    <w:rsid w:val="00560686"/>
    <w:rsid w:val="005936C3"/>
    <w:rsid w:val="005A175D"/>
    <w:rsid w:val="00614683"/>
    <w:rsid w:val="006468A9"/>
    <w:rsid w:val="006723B1"/>
    <w:rsid w:val="006B0165"/>
    <w:rsid w:val="00707BC4"/>
    <w:rsid w:val="00727A04"/>
    <w:rsid w:val="007A4AF3"/>
    <w:rsid w:val="00821B5C"/>
    <w:rsid w:val="008C14BC"/>
    <w:rsid w:val="008E622A"/>
    <w:rsid w:val="00920F55"/>
    <w:rsid w:val="009304C4"/>
    <w:rsid w:val="009340FD"/>
    <w:rsid w:val="009663DE"/>
    <w:rsid w:val="009824C1"/>
    <w:rsid w:val="009B2F6E"/>
    <w:rsid w:val="009D2CE3"/>
    <w:rsid w:val="009E7CC1"/>
    <w:rsid w:val="00A57C15"/>
    <w:rsid w:val="00A63811"/>
    <w:rsid w:val="00A84812"/>
    <w:rsid w:val="00A951F9"/>
    <w:rsid w:val="00AE4CDD"/>
    <w:rsid w:val="00AE7C26"/>
    <w:rsid w:val="00B228C1"/>
    <w:rsid w:val="00B25A73"/>
    <w:rsid w:val="00B62CAE"/>
    <w:rsid w:val="00BA76E9"/>
    <w:rsid w:val="00BC7364"/>
    <w:rsid w:val="00C074D9"/>
    <w:rsid w:val="00C4375E"/>
    <w:rsid w:val="00C618B9"/>
    <w:rsid w:val="00C66D85"/>
    <w:rsid w:val="00C86EDD"/>
    <w:rsid w:val="00CE22CC"/>
    <w:rsid w:val="00CE52A1"/>
    <w:rsid w:val="00D47A5F"/>
    <w:rsid w:val="00D567EA"/>
    <w:rsid w:val="00D92567"/>
    <w:rsid w:val="00DC2BE0"/>
    <w:rsid w:val="00DD5028"/>
    <w:rsid w:val="00DD696C"/>
    <w:rsid w:val="00DD78E1"/>
    <w:rsid w:val="00EB2AFD"/>
    <w:rsid w:val="00EC1E55"/>
    <w:rsid w:val="00ED1403"/>
    <w:rsid w:val="00EF2ABD"/>
    <w:rsid w:val="00F7115A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4B69CB"/>
    <w:pPr>
      <w:keepNext/>
      <w:shd w:val="clear" w:color="auto" w:fill="FFFFFF"/>
      <w:spacing w:line="278" w:lineRule="exact"/>
      <w:ind w:right="10"/>
      <w:jc w:val="both"/>
      <w:outlineLvl w:val="5"/>
    </w:pPr>
    <w:rPr>
      <w:rFonts w:ascii="Arial Narrow" w:hAnsi="Arial Narrow"/>
      <w:color w:val="000000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B69CB"/>
    <w:rPr>
      <w:rFonts w:ascii="Arial Narrow" w:eastAsia="Times New Roman" w:hAnsi="Arial Narrow" w:cs="Times New Roman"/>
      <w:color w:val="000000"/>
      <w:sz w:val="24"/>
      <w:szCs w:val="23"/>
      <w:shd w:val="clear" w:color="auto" w:fill="FFFFFF"/>
      <w:lang w:val="lv-LV" w:eastAsia="lv-LV"/>
    </w:rPr>
  </w:style>
  <w:style w:type="paragraph" w:styleId="BodyText">
    <w:name w:val="Body Text"/>
    <w:basedOn w:val="Normal"/>
    <w:link w:val="BodyTextChar"/>
    <w:rsid w:val="004B69CB"/>
    <w:pPr>
      <w:widowControl/>
      <w:jc w:val="both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B69CB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rsid w:val="004B69CB"/>
    <w:pPr>
      <w:shd w:val="clear" w:color="auto" w:fill="FFFFFF"/>
      <w:spacing w:line="278" w:lineRule="exact"/>
      <w:ind w:left="730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rsid w:val="004B69CB"/>
    <w:rPr>
      <w:rFonts w:ascii="Arial Narrow" w:eastAsia="Times New Roman" w:hAnsi="Arial Narrow" w:cs="Times New Roman"/>
      <w:sz w:val="20"/>
      <w:szCs w:val="20"/>
      <w:shd w:val="clear" w:color="auto" w:fill="FFFFFF"/>
      <w:lang w:val="lv-LV" w:eastAsia="lv-LV"/>
    </w:rPr>
  </w:style>
  <w:style w:type="paragraph" w:styleId="Title">
    <w:name w:val="Title"/>
    <w:basedOn w:val="Normal"/>
    <w:link w:val="TitleChar"/>
    <w:qFormat/>
    <w:rsid w:val="004B69CB"/>
    <w:pPr>
      <w:suppressAutoHyphens/>
      <w:autoSpaceDE/>
      <w:autoSpaceDN/>
      <w:adjustRightInd/>
      <w:jc w:val="center"/>
    </w:pPr>
    <w:rPr>
      <w:rFonts w:ascii="Arial Narrow" w:eastAsia="Lucida Sans Unicode" w:hAnsi="Arial Narrow"/>
      <w:b/>
      <w:bCs/>
      <w:sz w:val="28"/>
      <w:szCs w:val="26"/>
    </w:rPr>
  </w:style>
  <w:style w:type="character" w:customStyle="1" w:styleId="TitleChar">
    <w:name w:val="Title Char"/>
    <w:basedOn w:val="DefaultParagraphFont"/>
    <w:link w:val="Title"/>
    <w:rsid w:val="004B69CB"/>
    <w:rPr>
      <w:rFonts w:ascii="Arial Narrow" w:eastAsia="Lucida Sans Unicode" w:hAnsi="Arial Narrow" w:cs="Times New Roman"/>
      <w:b/>
      <w:bCs/>
      <w:sz w:val="28"/>
      <w:szCs w:val="2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4B69CB"/>
    <w:pPr>
      <w:keepNext/>
      <w:shd w:val="clear" w:color="auto" w:fill="FFFFFF"/>
      <w:spacing w:line="278" w:lineRule="exact"/>
      <w:ind w:right="10"/>
      <w:jc w:val="both"/>
      <w:outlineLvl w:val="5"/>
    </w:pPr>
    <w:rPr>
      <w:rFonts w:ascii="Arial Narrow" w:hAnsi="Arial Narrow"/>
      <w:color w:val="000000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B69CB"/>
    <w:rPr>
      <w:rFonts w:ascii="Arial Narrow" w:eastAsia="Times New Roman" w:hAnsi="Arial Narrow" w:cs="Times New Roman"/>
      <w:color w:val="000000"/>
      <w:sz w:val="24"/>
      <w:szCs w:val="23"/>
      <w:shd w:val="clear" w:color="auto" w:fill="FFFFFF"/>
      <w:lang w:val="lv-LV" w:eastAsia="lv-LV"/>
    </w:rPr>
  </w:style>
  <w:style w:type="paragraph" w:styleId="BodyText">
    <w:name w:val="Body Text"/>
    <w:basedOn w:val="Normal"/>
    <w:link w:val="BodyTextChar"/>
    <w:rsid w:val="004B69CB"/>
    <w:pPr>
      <w:widowControl/>
      <w:jc w:val="both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B69CB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rsid w:val="004B69CB"/>
    <w:pPr>
      <w:shd w:val="clear" w:color="auto" w:fill="FFFFFF"/>
      <w:spacing w:line="278" w:lineRule="exact"/>
      <w:ind w:left="730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rsid w:val="004B69CB"/>
    <w:rPr>
      <w:rFonts w:ascii="Arial Narrow" w:eastAsia="Times New Roman" w:hAnsi="Arial Narrow" w:cs="Times New Roman"/>
      <w:sz w:val="20"/>
      <w:szCs w:val="20"/>
      <w:shd w:val="clear" w:color="auto" w:fill="FFFFFF"/>
      <w:lang w:val="lv-LV" w:eastAsia="lv-LV"/>
    </w:rPr>
  </w:style>
  <w:style w:type="paragraph" w:styleId="Title">
    <w:name w:val="Title"/>
    <w:basedOn w:val="Normal"/>
    <w:link w:val="TitleChar"/>
    <w:qFormat/>
    <w:rsid w:val="004B69CB"/>
    <w:pPr>
      <w:suppressAutoHyphens/>
      <w:autoSpaceDE/>
      <w:autoSpaceDN/>
      <w:adjustRightInd/>
      <w:jc w:val="center"/>
    </w:pPr>
    <w:rPr>
      <w:rFonts w:ascii="Arial Narrow" w:eastAsia="Lucida Sans Unicode" w:hAnsi="Arial Narrow"/>
      <w:b/>
      <w:bCs/>
      <w:sz w:val="28"/>
      <w:szCs w:val="26"/>
    </w:rPr>
  </w:style>
  <w:style w:type="character" w:customStyle="1" w:styleId="TitleChar">
    <w:name w:val="Title Char"/>
    <w:basedOn w:val="DefaultParagraphFont"/>
    <w:link w:val="Title"/>
    <w:rsid w:val="004B69CB"/>
    <w:rPr>
      <w:rFonts w:ascii="Arial Narrow" w:eastAsia="Lucida Sans Unicode" w:hAnsi="Arial Narrow" w:cs="Times New Roman"/>
      <w:b/>
      <w:bCs/>
      <w:sz w:val="28"/>
      <w:szCs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Sanita</cp:lastModifiedBy>
  <cp:revision>84</cp:revision>
  <dcterms:created xsi:type="dcterms:W3CDTF">2016-04-19T10:59:00Z</dcterms:created>
  <dcterms:modified xsi:type="dcterms:W3CDTF">2016-05-12T09:39:00Z</dcterms:modified>
</cp:coreProperties>
</file>