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A42FBD">
      <w:pPr>
        <w:pStyle w:val="Heading3"/>
        <w:jc w:val="right"/>
        <w:rPr>
          <w:sz w:val="24"/>
          <w:szCs w:val="24"/>
        </w:rPr>
      </w:pPr>
      <w:r w:rsidRPr="00144F78">
        <w:rPr>
          <w:sz w:val="24"/>
          <w:szCs w:val="24"/>
        </w:rPr>
        <w:t>APSTIPRINĀTS</w:t>
      </w:r>
    </w:p>
    <w:p w14:paraId="795F79B0" w14:textId="77777777" w:rsidR="003E0C48" w:rsidRPr="00144F78" w:rsidRDefault="00DF6B2E" w:rsidP="00A42FBD">
      <w:pPr>
        <w:jc w:val="right"/>
        <w:rPr>
          <w:sz w:val="24"/>
          <w:szCs w:val="24"/>
          <w:lang w:eastAsia="en-US"/>
        </w:rPr>
      </w:pPr>
      <w:r w:rsidRPr="00144F78">
        <w:rPr>
          <w:sz w:val="24"/>
          <w:szCs w:val="24"/>
          <w:lang w:eastAsia="en-US"/>
        </w:rPr>
        <w:t>Iepirkuma komisijas</w:t>
      </w:r>
    </w:p>
    <w:p w14:paraId="5ECC3C69" w14:textId="6DD4EDAE" w:rsidR="003E0C48" w:rsidRPr="00144F78" w:rsidRDefault="003D2D8B" w:rsidP="00A42FBD">
      <w:pPr>
        <w:jc w:val="right"/>
        <w:rPr>
          <w:sz w:val="24"/>
          <w:szCs w:val="24"/>
          <w:lang w:eastAsia="en-US"/>
        </w:rPr>
      </w:pPr>
      <w:r w:rsidRPr="00144F78">
        <w:rPr>
          <w:sz w:val="24"/>
          <w:szCs w:val="24"/>
          <w:lang w:eastAsia="en-US"/>
        </w:rPr>
        <w:t xml:space="preserve"> 201</w:t>
      </w:r>
      <w:r w:rsidR="00EB01BB">
        <w:rPr>
          <w:sz w:val="24"/>
          <w:szCs w:val="24"/>
          <w:lang w:eastAsia="en-US"/>
        </w:rPr>
        <w:t>9</w:t>
      </w:r>
      <w:r w:rsidR="00DF6B2E" w:rsidRPr="00144F78">
        <w:rPr>
          <w:sz w:val="24"/>
          <w:szCs w:val="24"/>
          <w:lang w:eastAsia="en-US"/>
        </w:rPr>
        <w:t>.</w:t>
      </w:r>
      <w:r w:rsidR="00DF6B2E" w:rsidRPr="00C72FA7">
        <w:rPr>
          <w:sz w:val="24"/>
          <w:szCs w:val="24"/>
          <w:lang w:eastAsia="en-US"/>
        </w:rPr>
        <w:t xml:space="preserve">gada </w:t>
      </w:r>
      <w:r w:rsidR="00EB01BB">
        <w:rPr>
          <w:sz w:val="24"/>
          <w:szCs w:val="24"/>
          <w:lang w:eastAsia="en-US"/>
        </w:rPr>
        <w:t>27.marta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34C50D03" w:rsidR="003E0C48" w:rsidRPr="00144F78" w:rsidRDefault="00DF6B2E" w:rsidP="00A42FBD">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32395A18" w14:textId="31483A23" w:rsidR="003E0C48" w:rsidRPr="00144F78" w:rsidRDefault="0008303B" w:rsidP="00A42FBD">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A42FBD">
      <w:pPr>
        <w:pStyle w:val="BodyText2"/>
        <w:spacing w:before="0" w:line="240" w:lineRule="auto"/>
        <w:rPr>
          <w:szCs w:val="24"/>
        </w:rPr>
      </w:pPr>
    </w:p>
    <w:p w14:paraId="49DDFD86" w14:textId="205458C6" w:rsidR="003E0C48" w:rsidRPr="00144F78" w:rsidRDefault="002043F8" w:rsidP="00A42FBD">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A42FBD">
      <w:pPr>
        <w:pStyle w:val="BodyText2"/>
        <w:spacing w:before="0" w:line="240" w:lineRule="auto"/>
        <w:ind w:right="-55"/>
        <w:rPr>
          <w:szCs w:val="24"/>
        </w:rPr>
      </w:pPr>
    </w:p>
    <w:p w14:paraId="7E4F28B1" w14:textId="73AE2996" w:rsidR="003E0C48" w:rsidRPr="00144F78" w:rsidRDefault="00DF6B2E" w:rsidP="00A42FBD">
      <w:pPr>
        <w:pStyle w:val="BodyText2"/>
        <w:spacing w:before="0" w:line="240" w:lineRule="auto"/>
        <w:ind w:right="-55"/>
        <w:rPr>
          <w:szCs w:val="24"/>
        </w:rPr>
      </w:pPr>
      <w:r w:rsidRPr="00144F78">
        <w:rPr>
          <w:szCs w:val="24"/>
        </w:rPr>
        <w:t>„</w:t>
      </w:r>
      <w:r w:rsidR="00844A4D">
        <w:rPr>
          <w:szCs w:val="24"/>
        </w:rPr>
        <w:t>Medicīnas preces nodaļu vajadzībām</w:t>
      </w:r>
      <w:r w:rsidRPr="00144F78">
        <w:rPr>
          <w:szCs w:val="24"/>
        </w:rPr>
        <w:t>”</w:t>
      </w:r>
    </w:p>
    <w:p w14:paraId="2E89C671" w14:textId="77777777" w:rsidR="00D46CD8" w:rsidRPr="00144F78" w:rsidRDefault="00D46CD8" w:rsidP="00A42FBD">
      <w:pPr>
        <w:pStyle w:val="BodyText2"/>
        <w:spacing w:before="0" w:line="240" w:lineRule="auto"/>
        <w:ind w:right="-55"/>
        <w:rPr>
          <w:szCs w:val="24"/>
        </w:rPr>
      </w:pPr>
    </w:p>
    <w:p w14:paraId="4D3623C7" w14:textId="77777777" w:rsidR="003E0C48" w:rsidRPr="00144F78" w:rsidRDefault="00DF6B2E" w:rsidP="00A42FBD">
      <w:pPr>
        <w:pStyle w:val="BodyText2"/>
        <w:spacing w:before="0" w:line="240" w:lineRule="auto"/>
        <w:ind w:right="-55"/>
        <w:rPr>
          <w:szCs w:val="24"/>
        </w:rPr>
      </w:pPr>
      <w:r w:rsidRPr="00144F78">
        <w:rPr>
          <w:szCs w:val="24"/>
        </w:rPr>
        <w:t>NOLIKUMS</w:t>
      </w:r>
    </w:p>
    <w:p w14:paraId="3107780A" w14:textId="18897715" w:rsidR="003E0C48" w:rsidRPr="00144F78" w:rsidRDefault="00DF6B2E" w:rsidP="00A42FBD">
      <w:pPr>
        <w:pStyle w:val="BodyText2"/>
        <w:spacing w:before="0" w:line="240" w:lineRule="auto"/>
        <w:ind w:right="-55"/>
        <w:rPr>
          <w:szCs w:val="24"/>
        </w:rPr>
      </w:pPr>
      <w:r w:rsidRPr="00144F78">
        <w:rPr>
          <w:szCs w:val="24"/>
        </w:rPr>
        <w:t xml:space="preserve">Iepirkuma identifikācijas numurs - </w:t>
      </w:r>
      <w:r w:rsidR="00844A4D">
        <w:rPr>
          <w:szCs w:val="24"/>
        </w:rPr>
        <w:t>R1S 2019/41-IEP</w:t>
      </w:r>
    </w:p>
    <w:p w14:paraId="0694DCF2" w14:textId="77777777" w:rsidR="003E0C48" w:rsidRPr="00144F78" w:rsidRDefault="003E0C48" w:rsidP="00A42FBD">
      <w:pPr>
        <w:pStyle w:val="BodyText2"/>
        <w:spacing w:before="0" w:line="240" w:lineRule="auto"/>
        <w:ind w:firstLine="142"/>
        <w:rPr>
          <w:szCs w:val="24"/>
        </w:rPr>
      </w:pPr>
    </w:p>
    <w:p w14:paraId="17ECE411" w14:textId="77777777" w:rsidR="003E0C48" w:rsidRPr="00144F78" w:rsidRDefault="003E0C48" w:rsidP="00A42FBD">
      <w:pPr>
        <w:pStyle w:val="BodyText2"/>
        <w:spacing w:before="0" w:line="240" w:lineRule="auto"/>
        <w:ind w:right="87"/>
        <w:rPr>
          <w:szCs w:val="24"/>
        </w:rPr>
      </w:pPr>
    </w:p>
    <w:p w14:paraId="75F623D5" w14:textId="77777777" w:rsidR="003E0C48" w:rsidRPr="00144F78" w:rsidRDefault="003E0C48" w:rsidP="00A42FBD">
      <w:pPr>
        <w:shd w:val="clear" w:color="auto" w:fill="FFFFFF"/>
        <w:tabs>
          <w:tab w:val="left" w:pos="240"/>
        </w:tabs>
        <w:jc w:val="both"/>
        <w:rPr>
          <w:b/>
          <w:i/>
          <w:color w:val="000000"/>
          <w:sz w:val="24"/>
          <w:szCs w:val="24"/>
        </w:rPr>
      </w:pPr>
    </w:p>
    <w:p w14:paraId="66CC0CC4" w14:textId="77777777" w:rsidR="00DC7C4E" w:rsidRDefault="00DC7C4E" w:rsidP="00A42FBD">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A42FBD">
      <w:pPr>
        <w:shd w:val="clear" w:color="auto" w:fill="FFFFFF"/>
        <w:tabs>
          <w:tab w:val="left" w:pos="240"/>
        </w:tabs>
        <w:jc w:val="center"/>
        <w:rPr>
          <w:i/>
          <w:sz w:val="24"/>
          <w:szCs w:val="24"/>
        </w:rPr>
      </w:pPr>
    </w:p>
    <w:p w14:paraId="10AF8D59" w14:textId="55B50BC1" w:rsidR="00DC7C4E" w:rsidRDefault="00DC7C4E" w:rsidP="00A42FBD">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844A4D">
        <w:rPr>
          <w:i/>
          <w:sz w:val="24"/>
          <w:szCs w:val="24"/>
        </w:rPr>
        <w:t>R1S 2019/41-IEP</w:t>
      </w:r>
    </w:p>
    <w:p w14:paraId="39CE42E2" w14:textId="77777777" w:rsidR="00DC7C4E" w:rsidRDefault="00DC7C4E" w:rsidP="00A42FBD">
      <w:pPr>
        <w:shd w:val="clear" w:color="auto" w:fill="FFFFFF"/>
        <w:tabs>
          <w:tab w:val="left" w:pos="240"/>
        </w:tabs>
        <w:ind w:left="567"/>
        <w:jc w:val="both"/>
        <w:rPr>
          <w:sz w:val="24"/>
          <w:szCs w:val="24"/>
        </w:rPr>
      </w:pPr>
    </w:p>
    <w:p w14:paraId="38E8B0BE" w14:textId="77777777" w:rsidR="00DC7C4E" w:rsidRDefault="00DC7C4E" w:rsidP="00A42FBD">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A42FBD">
      <w:pPr>
        <w:shd w:val="clear" w:color="auto" w:fill="FFFFFF"/>
        <w:ind w:left="709"/>
        <w:jc w:val="both"/>
        <w:rPr>
          <w:bCs/>
          <w:sz w:val="24"/>
          <w:szCs w:val="24"/>
        </w:rPr>
      </w:pPr>
      <w:r>
        <w:rPr>
          <w:bCs/>
          <w:sz w:val="24"/>
          <w:szCs w:val="24"/>
        </w:rPr>
        <w:t>SIA “Rīgas 1.slimnīca”</w:t>
      </w:r>
    </w:p>
    <w:p w14:paraId="634F91D8" w14:textId="77777777" w:rsidR="00DC7C4E" w:rsidRDefault="00DC7C4E" w:rsidP="00A42FBD">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A42FBD">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A42FBD">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A42FBD">
      <w:pPr>
        <w:widowControl/>
        <w:shd w:val="clear" w:color="auto" w:fill="FFFFFF"/>
        <w:ind w:left="709"/>
        <w:jc w:val="both"/>
        <w:rPr>
          <w:sz w:val="24"/>
          <w:szCs w:val="24"/>
        </w:rPr>
      </w:pPr>
    </w:p>
    <w:p w14:paraId="180C162F" w14:textId="77777777" w:rsidR="00DC7C4E" w:rsidRDefault="00DC7C4E" w:rsidP="00A42FB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22BBC04C" w14:textId="3FC0031A" w:rsidR="00DC7C4E" w:rsidRPr="000D6FCF" w:rsidRDefault="00844A4D" w:rsidP="000D6FCF">
      <w:pPr>
        <w:pStyle w:val="ListParagraph"/>
        <w:numPr>
          <w:ilvl w:val="1"/>
          <w:numId w:val="32"/>
        </w:numPr>
        <w:shd w:val="clear" w:color="auto" w:fill="FFFFFF"/>
        <w:tabs>
          <w:tab w:val="left" w:pos="993"/>
        </w:tabs>
        <w:spacing w:after="0"/>
        <w:ind w:hanging="2487"/>
        <w:jc w:val="both"/>
        <w:rPr>
          <w:rFonts w:ascii="Times New Roman" w:hAnsi="Times New Roman"/>
          <w:sz w:val="24"/>
          <w:szCs w:val="24"/>
        </w:rPr>
      </w:pPr>
      <w:r w:rsidRPr="000D6FCF">
        <w:rPr>
          <w:rFonts w:ascii="Times New Roman" w:hAnsi="Times New Roman"/>
          <w:bCs/>
          <w:sz w:val="24"/>
          <w:szCs w:val="24"/>
        </w:rPr>
        <w:t>Medicīnas preces nodaļu vajadzībām</w:t>
      </w:r>
      <w:r w:rsidR="00DC7C4E" w:rsidRPr="000D6FCF">
        <w:rPr>
          <w:rFonts w:ascii="Times New Roman" w:hAnsi="Times New Roman"/>
          <w:sz w:val="24"/>
          <w:szCs w:val="24"/>
        </w:rPr>
        <w:t>;</w:t>
      </w:r>
    </w:p>
    <w:p w14:paraId="17CCF86E" w14:textId="402DA534" w:rsidR="00DC7C4E" w:rsidRDefault="00DC7C4E" w:rsidP="000D6FCF">
      <w:pPr>
        <w:pStyle w:val="ListParagraph"/>
        <w:numPr>
          <w:ilvl w:val="1"/>
          <w:numId w:val="32"/>
        </w:numPr>
        <w:shd w:val="clear" w:color="auto" w:fill="FFFFFF"/>
        <w:tabs>
          <w:tab w:val="left" w:pos="993"/>
        </w:tabs>
        <w:spacing w:after="0"/>
        <w:ind w:hanging="2487"/>
        <w:jc w:val="both"/>
        <w:rPr>
          <w:rFonts w:ascii="Times New Roman" w:hAnsi="Times New Roman"/>
          <w:sz w:val="24"/>
          <w:szCs w:val="24"/>
        </w:rPr>
      </w:pPr>
      <w:r w:rsidRPr="00075037">
        <w:rPr>
          <w:rFonts w:ascii="Times New Roman" w:hAnsi="Times New Roman"/>
          <w:sz w:val="24"/>
          <w:szCs w:val="24"/>
        </w:rPr>
        <w:t>CPV kods –</w:t>
      </w:r>
      <w:r w:rsidRPr="00DC7C4E">
        <w:t xml:space="preserve"> </w:t>
      </w:r>
      <w:r w:rsidRPr="00DC7C4E">
        <w:rPr>
          <w:rFonts w:ascii="Times New Roman" w:hAnsi="Times New Roman"/>
          <w:sz w:val="24"/>
          <w:szCs w:val="24"/>
        </w:rPr>
        <w:t>33000000-0</w:t>
      </w:r>
      <w:r>
        <w:rPr>
          <w:rFonts w:ascii="Times New Roman" w:hAnsi="Times New Roman"/>
          <w:sz w:val="24"/>
          <w:szCs w:val="24"/>
        </w:rPr>
        <w:t>;</w:t>
      </w:r>
    </w:p>
    <w:p w14:paraId="2D635F1E" w14:textId="2DCA55DF" w:rsidR="00DC7C4E" w:rsidRPr="00075037" w:rsidRDefault="00BB2C57" w:rsidP="000D6FCF">
      <w:pPr>
        <w:pStyle w:val="ListParagraph"/>
        <w:numPr>
          <w:ilvl w:val="1"/>
          <w:numId w:val="32"/>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i</w:t>
      </w:r>
      <w:r w:rsidR="00DC7C4E">
        <w:rPr>
          <w:rFonts w:ascii="Times New Roman" w:hAnsi="Times New Roman"/>
          <w:sz w:val="24"/>
          <w:szCs w:val="24"/>
        </w:rPr>
        <w:t xml:space="preserve">epirkuma priekšmets tiek </w:t>
      </w:r>
      <w:r w:rsidR="00DC7C4E" w:rsidRPr="0032141C">
        <w:rPr>
          <w:rFonts w:ascii="Times New Roman" w:hAnsi="Times New Roman"/>
          <w:sz w:val="24"/>
          <w:szCs w:val="24"/>
        </w:rPr>
        <w:t xml:space="preserve">dalīts </w:t>
      </w:r>
      <w:r w:rsidR="00DA60FB">
        <w:rPr>
          <w:rFonts w:ascii="Times New Roman" w:hAnsi="Times New Roman"/>
          <w:sz w:val="24"/>
          <w:szCs w:val="24"/>
        </w:rPr>
        <w:t>37</w:t>
      </w:r>
      <w:r w:rsidR="00DC7C4E" w:rsidRPr="00D242EA">
        <w:rPr>
          <w:rFonts w:ascii="Times New Roman" w:hAnsi="Times New Roman"/>
          <w:sz w:val="24"/>
          <w:szCs w:val="24"/>
        </w:rPr>
        <w:t xml:space="preserve"> daļās</w:t>
      </w:r>
      <w:r w:rsidR="00DC7C4E">
        <w:rPr>
          <w:rFonts w:ascii="Times New Roman" w:hAnsi="Times New Roman"/>
          <w:sz w:val="24"/>
          <w:szCs w:val="24"/>
        </w:rPr>
        <w:t xml:space="preserve"> (saskaņā ar Nolikuma 3.pielikumā pievienoto Tehnisko specifikāciju/Tehnisko-Finanšu piedāvājumu).</w:t>
      </w:r>
    </w:p>
    <w:p w14:paraId="5844BC7E" w14:textId="77777777" w:rsidR="00DC7C4E" w:rsidRPr="00075037" w:rsidRDefault="00DC7C4E" w:rsidP="00A42FBD">
      <w:pPr>
        <w:pStyle w:val="ListParagraph"/>
        <w:shd w:val="clear" w:color="auto" w:fill="FFFFFF"/>
        <w:tabs>
          <w:tab w:val="left" w:pos="1134"/>
        </w:tabs>
        <w:spacing w:after="0" w:line="240" w:lineRule="auto"/>
        <w:ind w:left="924"/>
        <w:jc w:val="both"/>
        <w:rPr>
          <w:rFonts w:ascii="Times New Roman" w:hAnsi="Times New Roman"/>
          <w:sz w:val="24"/>
          <w:szCs w:val="24"/>
        </w:rPr>
      </w:pPr>
    </w:p>
    <w:p w14:paraId="60000942" w14:textId="03F76D47" w:rsidR="00DC7C4E" w:rsidRDefault="008E67F8" w:rsidP="00A42FB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Vispārīgās vienošanās un iepirkuma līguma darbības laiks un līguma izpildes vieta</w:t>
      </w:r>
      <w:r w:rsidR="00DC7C4E">
        <w:rPr>
          <w:rFonts w:ascii="Times New Roman" w:hAnsi="Times New Roman"/>
          <w:b/>
          <w:sz w:val="24"/>
          <w:szCs w:val="24"/>
        </w:rPr>
        <w:t>:</w:t>
      </w:r>
    </w:p>
    <w:p w14:paraId="7C7020DC" w14:textId="59B7F9FF" w:rsidR="00DC7C4E" w:rsidRPr="000D6FCF" w:rsidRDefault="008E67F8" w:rsidP="000D6FCF">
      <w:pPr>
        <w:pStyle w:val="ListParagraph"/>
        <w:numPr>
          <w:ilvl w:val="1"/>
          <w:numId w:val="33"/>
        </w:numPr>
        <w:shd w:val="clear" w:color="auto" w:fill="FFFFFF"/>
        <w:tabs>
          <w:tab w:val="left" w:pos="993"/>
        </w:tabs>
        <w:spacing w:after="0"/>
        <w:ind w:left="993" w:hanging="426"/>
        <w:jc w:val="both"/>
        <w:rPr>
          <w:rFonts w:ascii="Times New Roman" w:hAnsi="Times New Roman"/>
          <w:sz w:val="24"/>
          <w:szCs w:val="24"/>
        </w:rPr>
      </w:pPr>
      <w:r w:rsidRPr="000D6FCF">
        <w:rPr>
          <w:rFonts w:ascii="Times New Roman" w:hAnsi="Times New Roman"/>
          <w:sz w:val="24"/>
          <w:szCs w:val="24"/>
        </w:rPr>
        <w:t xml:space="preserve">vispārīgās vienošanās un iepirkuma līgumu darbības laiks </w:t>
      </w:r>
      <w:r w:rsidR="00DC7C4E" w:rsidRPr="000D6FCF">
        <w:rPr>
          <w:rFonts w:ascii="Times New Roman" w:hAnsi="Times New Roman"/>
          <w:sz w:val="24"/>
          <w:szCs w:val="24"/>
        </w:rPr>
        <w:t>–</w:t>
      </w:r>
      <w:r w:rsidR="00BB2C57" w:rsidRPr="000D6FCF">
        <w:rPr>
          <w:rFonts w:ascii="Times New Roman" w:hAnsi="Times New Roman"/>
          <w:sz w:val="24"/>
          <w:szCs w:val="24"/>
        </w:rPr>
        <w:t xml:space="preserve"> </w:t>
      </w:r>
      <w:r w:rsidR="00844A4D" w:rsidRPr="000D6FCF">
        <w:rPr>
          <w:rFonts w:ascii="Times New Roman" w:hAnsi="Times New Roman"/>
          <w:sz w:val="24"/>
          <w:szCs w:val="24"/>
        </w:rPr>
        <w:t>vienošanās</w:t>
      </w:r>
      <w:r w:rsidR="00BB2C57" w:rsidRPr="000D6FCF">
        <w:rPr>
          <w:rFonts w:ascii="Times New Roman" w:hAnsi="Times New Roman"/>
          <w:sz w:val="24"/>
          <w:szCs w:val="24"/>
        </w:rPr>
        <w:t xml:space="preserve"> </w:t>
      </w:r>
      <w:r w:rsidR="00DC7C4E" w:rsidRPr="000D6FCF">
        <w:rPr>
          <w:rFonts w:ascii="Times New Roman" w:hAnsi="Times New Roman"/>
          <w:sz w:val="24"/>
          <w:szCs w:val="24"/>
        </w:rPr>
        <w:t>stāj</w:t>
      </w:r>
      <w:r w:rsidR="00844A4D" w:rsidRPr="000D6FCF">
        <w:rPr>
          <w:rFonts w:ascii="Times New Roman" w:hAnsi="Times New Roman"/>
          <w:sz w:val="24"/>
          <w:szCs w:val="24"/>
        </w:rPr>
        <w:t>a</w:t>
      </w:r>
      <w:r w:rsidR="00DC7C4E" w:rsidRPr="000D6FCF">
        <w:rPr>
          <w:rFonts w:ascii="Times New Roman" w:hAnsi="Times New Roman"/>
          <w:sz w:val="24"/>
          <w:szCs w:val="24"/>
        </w:rPr>
        <w:t xml:space="preserve">s spēkā ar parakstīšanas brīdi un ir spēkā </w:t>
      </w:r>
      <w:r w:rsidR="00844A4D" w:rsidRPr="000D6FCF">
        <w:rPr>
          <w:rFonts w:ascii="Times New Roman" w:hAnsi="Times New Roman"/>
          <w:sz w:val="24"/>
          <w:szCs w:val="24"/>
        </w:rPr>
        <w:t>12</w:t>
      </w:r>
      <w:r w:rsidR="00DC7C4E" w:rsidRPr="000D6FCF">
        <w:rPr>
          <w:rFonts w:ascii="Times New Roman" w:hAnsi="Times New Roman"/>
          <w:sz w:val="24"/>
          <w:szCs w:val="24"/>
        </w:rPr>
        <w:t xml:space="preserve"> (</w:t>
      </w:r>
      <w:r w:rsidR="00844A4D" w:rsidRPr="000D6FCF">
        <w:rPr>
          <w:rFonts w:ascii="Times New Roman" w:hAnsi="Times New Roman"/>
          <w:sz w:val="24"/>
          <w:szCs w:val="24"/>
        </w:rPr>
        <w:t>divpadsmit</w:t>
      </w:r>
      <w:r w:rsidR="00DC7C4E" w:rsidRPr="000D6FCF">
        <w:rPr>
          <w:rFonts w:ascii="Times New Roman" w:hAnsi="Times New Roman"/>
          <w:sz w:val="24"/>
          <w:szCs w:val="24"/>
        </w:rPr>
        <w:t>) kalendāros mēnešus</w:t>
      </w:r>
      <w:r w:rsidR="00844A4D" w:rsidRPr="000D6FCF">
        <w:rPr>
          <w:rFonts w:ascii="Times New Roman" w:hAnsi="Times New Roman"/>
          <w:sz w:val="24"/>
          <w:szCs w:val="24"/>
        </w:rPr>
        <w:t xml:space="preserve"> vai līdz brīdim, kad vienošanās ietvaros kopējais maksājums par piegādātajām precēm sasniedz 180000</w:t>
      </w:r>
      <w:r w:rsidR="005D5E53">
        <w:rPr>
          <w:rFonts w:ascii="Times New Roman" w:hAnsi="Times New Roman"/>
          <w:sz w:val="24"/>
          <w:szCs w:val="24"/>
        </w:rPr>
        <w:t>,00</w:t>
      </w:r>
      <w:r w:rsidR="00844A4D" w:rsidRPr="000D6FCF">
        <w:rPr>
          <w:rFonts w:ascii="Times New Roman" w:hAnsi="Times New Roman"/>
          <w:sz w:val="24"/>
          <w:szCs w:val="24"/>
        </w:rPr>
        <w:t xml:space="preserve"> EUR bez PVN, atkarībā no tā, kurš no nosacījumiem iestājas pirmais</w:t>
      </w:r>
      <w:r w:rsidR="00BB2C57" w:rsidRPr="000D6FCF">
        <w:rPr>
          <w:rFonts w:ascii="Times New Roman" w:hAnsi="Times New Roman"/>
          <w:sz w:val="24"/>
          <w:szCs w:val="24"/>
        </w:rPr>
        <w:t>;</w:t>
      </w:r>
    </w:p>
    <w:p w14:paraId="74A989BC" w14:textId="69CBDCE6" w:rsidR="00DC7C4E" w:rsidRPr="000D6FCF" w:rsidRDefault="00BB2C57" w:rsidP="000D6FCF">
      <w:pPr>
        <w:pStyle w:val="ListParagraph"/>
        <w:numPr>
          <w:ilvl w:val="1"/>
          <w:numId w:val="33"/>
        </w:numPr>
        <w:shd w:val="clear" w:color="auto" w:fill="FFFFFF"/>
        <w:tabs>
          <w:tab w:val="left" w:pos="993"/>
        </w:tabs>
        <w:spacing w:after="0"/>
        <w:ind w:left="993" w:hanging="426"/>
        <w:jc w:val="both"/>
        <w:rPr>
          <w:rFonts w:ascii="Times New Roman" w:hAnsi="Times New Roman"/>
          <w:sz w:val="24"/>
          <w:szCs w:val="24"/>
        </w:rPr>
      </w:pPr>
      <w:r w:rsidRPr="000D6FCF">
        <w:rPr>
          <w:rFonts w:ascii="Times New Roman" w:hAnsi="Times New Roman"/>
          <w:sz w:val="24"/>
          <w:szCs w:val="24"/>
        </w:rPr>
        <w:t>preču piegādes</w:t>
      </w:r>
      <w:r w:rsidR="00DC7C4E" w:rsidRPr="000D6FCF">
        <w:rPr>
          <w:rFonts w:ascii="Times New Roman" w:hAnsi="Times New Roman"/>
          <w:sz w:val="24"/>
          <w:szCs w:val="24"/>
        </w:rPr>
        <w:t xml:space="preserve"> vieta: SIA “Rīgas 1.slimnīca”, Rīga, Bruņinieku iela 5k-2. </w:t>
      </w:r>
    </w:p>
    <w:p w14:paraId="2715EE34" w14:textId="77777777" w:rsidR="00DC7C4E" w:rsidRDefault="00DC7C4E" w:rsidP="00A42FBD">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A42FBD">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4A5BE965" w:rsidR="00DC7C4E" w:rsidRPr="000D6FCF" w:rsidRDefault="00DC7C4E" w:rsidP="000D6FCF">
      <w:pPr>
        <w:pStyle w:val="ListParagraph"/>
        <w:numPr>
          <w:ilvl w:val="1"/>
          <w:numId w:val="34"/>
        </w:numPr>
        <w:shd w:val="clear" w:color="auto" w:fill="FFFFFF"/>
        <w:tabs>
          <w:tab w:val="left" w:pos="993"/>
        </w:tabs>
        <w:spacing w:after="0"/>
        <w:ind w:left="993" w:hanging="426"/>
        <w:jc w:val="both"/>
        <w:rPr>
          <w:rFonts w:ascii="Times New Roman" w:hAnsi="Times New Roman"/>
          <w:sz w:val="24"/>
          <w:szCs w:val="24"/>
        </w:rPr>
      </w:pPr>
      <w:r w:rsidRPr="000D6FCF">
        <w:rPr>
          <w:rFonts w:ascii="Times New Roman" w:hAnsi="Times New Roman"/>
          <w:sz w:val="24"/>
          <w:szCs w:val="24"/>
        </w:rPr>
        <w:t xml:space="preserve">SIA “Rīgas 1.slimnīca” Iepirkumu nodaļas vadītājs </w:t>
      </w:r>
      <w:proofErr w:type="spellStart"/>
      <w:r w:rsidRPr="000D6FCF">
        <w:rPr>
          <w:rFonts w:ascii="Times New Roman" w:hAnsi="Times New Roman"/>
          <w:sz w:val="24"/>
          <w:szCs w:val="24"/>
        </w:rPr>
        <w:t>M.Pukinskis</w:t>
      </w:r>
      <w:proofErr w:type="spellEnd"/>
      <w:r w:rsidRPr="000D6FCF">
        <w:rPr>
          <w:rFonts w:ascii="Times New Roman" w:hAnsi="Times New Roman"/>
          <w:sz w:val="24"/>
          <w:szCs w:val="24"/>
        </w:rPr>
        <w:t xml:space="preserve">, tālr. </w:t>
      </w:r>
      <w:r w:rsidRPr="000D6FCF">
        <w:rPr>
          <w:rFonts w:ascii="Times New Roman" w:hAnsi="Times New Roman"/>
          <w:color w:val="000000"/>
          <w:spacing w:val="1"/>
          <w:sz w:val="24"/>
          <w:szCs w:val="24"/>
        </w:rPr>
        <w:t xml:space="preserve">67366288; e-pasts: </w:t>
      </w:r>
      <w:hyperlink r:id="rId9" w:history="1">
        <w:r w:rsidRPr="000D6FCF">
          <w:rPr>
            <w:rStyle w:val="Hyperlink"/>
            <w:rFonts w:ascii="Times New Roman" w:hAnsi="Times New Roman"/>
            <w:spacing w:val="1"/>
            <w:sz w:val="24"/>
            <w:szCs w:val="24"/>
          </w:rPr>
          <w:t>martins.pukinskis@1slimnica.lv</w:t>
        </w:r>
      </w:hyperlink>
      <w:r w:rsidR="00BB2C57" w:rsidRPr="000D6FCF">
        <w:rPr>
          <w:rFonts w:ascii="Times New Roman" w:hAnsi="Times New Roman"/>
          <w:spacing w:val="1"/>
          <w:sz w:val="24"/>
          <w:szCs w:val="24"/>
        </w:rPr>
        <w:t>;</w:t>
      </w:r>
    </w:p>
    <w:p w14:paraId="27EF9412" w14:textId="125B6B6D" w:rsidR="00DC7C4E" w:rsidRPr="000D6FCF" w:rsidRDefault="00BB2C57" w:rsidP="000D6FCF">
      <w:pPr>
        <w:pStyle w:val="ListParagraph"/>
        <w:numPr>
          <w:ilvl w:val="1"/>
          <w:numId w:val="34"/>
        </w:numPr>
        <w:shd w:val="clear" w:color="auto" w:fill="FFFFFF"/>
        <w:tabs>
          <w:tab w:val="left" w:pos="993"/>
        </w:tabs>
        <w:spacing w:after="0"/>
        <w:ind w:left="993" w:hanging="426"/>
        <w:jc w:val="both"/>
        <w:rPr>
          <w:rFonts w:ascii="Times New Roman" w:hAnsi="Times New Roman"/>
          <w:sz w:val="24"/>
          <w:szCs w:val="24"/>
        </w:rPr>
      </w:pPr>
      <w:r w:rsidRPr="000D6FCF">
        <w:rPr>
          <w:rFonts w:ascii="Times New Roman" w:hAnsi="Times New Roman"/>
          <w:sz w:val="24"/>
          <w:szCs w:val="24"/>
        </w:rPr>
        <w:t>k</w:t>
      </w:r>
      <w:r w:rsidR="00DC7C4E" w:rsidRPr="000D6FCF">
        <w:rPr>
          <w:rFonts w:ascii="Times New Roman" w:hAnsi="Times New Roman"/>
          <w:sz w:val="24"/>
          <w:szCs w:val="24"/>
        </w:rPr>
        <w:t>ontaktpersona iepirkuma laikā sniedz tikai organizatorisku informāciju.</w:t>
      </w:r>
    </w:p>
    <w:p w14:paraId="2D10443E"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63CA7E9" w:rsidR="005416D2" w:rsidRPr="000D6FCF" w:rsidRDefault="00DC7C4E" w:rsidP="000D6FCF">
      <w:pPr>
        <w:pStyle w:val="ListParagraph"/>
        <w:numPr>
          <w:ilvl w:val="1"/>
          <w:numId w:val="35"/>
        </w:numPr>
        <w:shd w:val="clear" w:color="auto" w:fill="FFFFFF"/>
        <w:tabs>
          <w:tab w:val="left" w:pos="993"/>
        </w:tabs>
        <w:spacing w:after="0"/>
        <w:ind w:left="993" w:hanging="426"/>
        <w:jc w:val="both"/>
        <w:rPr>
          <w:rFonts w:ascii="Times New Roman" w:hAnsi="Times New Roman"/>
          <w:sz w:val="24"/>
          <w:szCs w:val="24"/>
        </w:rPr>
      </w:pPr>
      <w:r w:rsidRPr="000D6FCF">
        <w:rPr>
          <w:rFonts w:ascii="Times New Roman" w:hAnsi="Times New Roman"/>
          <w:sz w:val="24"/>
          <w:szCs w:val="24"/>
        </w:rPr>
        <w:t xml:space="preserve">Pretendents var iepazīties ar nolikumu Pasūtītāja </w:t>
      </w:r>
      <w:r w:rsidR="007B1D57" w:rsidRPr="000D6FCF">
        <w:rPr>
          <w:rFonts w:ascii="Times New Roman" w:hAnsi="Times New Roman"/>
          <w:sz w:val="24"/>
          <w:szCs w:val="24"/>
        </w:rPr>
        <w:t>tīmekļvietnē</w:t>
      </w:r>
      <w:r w:rsidRPr="000D6FCF">
        <w:rPr>
          <w:rFonts w:ascii="Times New Roman" w:hAnsi="Times New Roman"/>
          <w:sz w:val="24"/>
          <w:szCs w:val="24"/>
        </w:rPr>
        <w:t xml:space="preserve"> </w:t>
      </w:r>
      <w:hyperlink r:id="rId10" w:history="1">
        <w:r w:rsidRPr="000D6FCF">
          <w:rPr>
            <w:rStyle w:val="Hyperlink"/>
            <w:rFonts w:ascii="Times New Roman" w:hAnsi="Times New Roman"/>
            <w:sz w:val="24"/>
            <w:szCs w:val="24"/>
          </w:rPr>
          <w:t>http://www.1slimnica.lv/</w:t>
        </w:r>
      </w:hyperlink>
      <w:r w:rsidRPr="000D6FCF">
        <w:rPr>
          <w:rFonts w:ascii="Times New Roman" w:hAnsi="Times New Roman"/>
          <w:sz w:val="24"/>
          <w:szCs w:val="24"/>
        </w:rPr>
        <w:t xml:space="preserve"> </w:t>
      </w:r>
      <w:r w:rsidRPr="000D6FCF">
        <w:rPr>
          <w:rFonts w:ascii="Times New Roman" w:hAnsi="Times New Roman"/>
          <w:color w:val="000000"/>
          <w:sz w:val="24"/>
          <w:szCs w:val="24"/>
        </w:rPr>
        <w:t>(sadaļā „</w:t>
      </w:r>
      <w:r w:rsidR="00561317" w:rsidRPr="000D6FCF">
        <w:rPr>
          <w:rFonts w:ascii="Times New Roman" w:hAnsi="Times New Roman"/>
          <w:color w:val="000000"/>
          <w:sz w:val="24"/>
          <w:szCs w:val="24"/>
        </w:rPr>
        <w:t>I</w:t>
      </w:r>
      <w:r w:rsidRPr="000D6FCF">
        <w:rPr>
          <w:rFonts w:ascii="Times New Roman" w:hAnsi="Times New Roman"/>
          <w:color w:val="000000"/>
          <w:sz w:val="24"/>
          <w:szCs w:val="24"/>
        </w:rPr>
        <w:t>epirkumi”)</w:t>
      </w:r>
      <w:r w:rsidR="003501A9" w:rsidRPr="000D6FCF">
        <w:rPr>
          <w:rFonts w:ascii="Times New Roman" w:hAnsi="Times New Roman"/>
          <w:color w:val="000000"/>
          <w:sz w:val="24"/>
          <w:szCs w:val="24"/>
        </w:rPr>
        <w:t xml:space="preserve"> un Elektronisko iepirkumu sistēmas (turpmāk - EIS) e-konkursu apakšsistēm</w:t>
      </w:r>
      <w:r w:rsidR="00561317" w:rsidRPr="000D6FCF">
        <w:rPr>
          <w:rFonts w:ascii="Times New Roman" w:hAnsi="Times New Roman"/>
          <w:color w:val="000000"/>
          <w:sz w:val="24"/>
          <w:szCs w:val="24"/>
        </w:rPr>
        <w:t xml:space="preserve">as vietnē: </w:t>
      </w:r>
      <w:hyperlink r:id="rId11" w:history="1">
        <w:r w:rsidR="00561317" w:rsidRPr="000D6FCF">
          <w:rPr>
            <w:rStyle w:val="Hyperlink"/>
            <w:rFonts w:ascii="Times New Roman" w:hAnsi="Times New Roman"/>
            <w:sz w:val="24"/>
            <w:szCs w:val="24"/>
          </w:rPr>
          <w:t>https://www.eis.gov.lv/EKEIS/Supplier/</w:t>
        </w:r>
      </w:hyperlink>
      <w:r w:rsidR="005416D2" w:rsidRPr="000D6FCF">
        <w:rPr>
          <w:rFonts w:ascii="Times New Roman" w:hAnsi="Times New Roman"/>
          <w:color w:val="000000"/>
          <w:sz w:val="24"/>
          <w:szCs w:val="24"/>
        </w:rPr>
        <w:t>;</w:t>
      </w:r>
    </w:p>
    <w:p w14:paraId="6416BFDC" w14:textId="1E28E057" w:rsidR="00DC7C4E" w:rsidRPr="000D6FCF" w:rsidRDefault="005416D2" w:rsidP="000D6FCF">
      <w:pPr>
        <w:pStyle w:val="ListParagraph"/>
        <w:numPr>
          <w:ilvl w:val="1"/>
          <w:numId w:val="35"/>
        </w:numPr>
        <w:shd w:val="clear" w:color="auto" w:fill="FFFFFF"/>
        <w:tabs>
          <w:tab w:val="left" w:pos="993"/>
        </w:tabs>
        <w:spacing w:after="0"/>
        <w:ind w:left="993" w:hanging="426"/>
        <w:jc w:val="both"/>
        <w:rPr>
          <w:rFonts w:ascii="Times New Roman" w:hAnsi="Times New Roman"/>
          <w:sz w:val="24"/>
          <w:szCs w:val="24"/>
        </w:rPr>
      </w:pPr>
      <w:r w:rsidRPr="000D6FCF">
        <w:rPr>
          <w:rFonts w:ascii="Times New Roman" w:hAnsi="Times New Roman"/>
          <w:color w:val="000000"/>
          <w:sz w:val="24"/>
          <w:szCs w:val="24"/>
        </w:rPr>
        <w:lastRenderedPageBreak/>
        <w:t xml:space="preserve">ja laikus tiek pieprasīta papildu informācija par iepirkuma procedūras dokumentos iekļautajām prasībām, Pasūtītājs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0D6FCF">
          <w:rPr>
            <w:rStyle w:val="Hyperlink"/>
            <w:rFonts w:ascii="Times New Roman" w:hAnsi="Times New Roman"/>
            <w:sz w:val="24"/>
            <w:szCs w:val="24"/>
          </w:rPr>
          <w:t>https://www.eis.gov.lv/EKEIS/Supplier/</w:t>
        </w:r>
      </w:hyperlink>
      <w:r w:rsidRPr="000D6FCF">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0D6FCF">
          <w:rPr>
            <w:rStyle w:val="Hyperlink"/>
            <w:rFonts w:ascii="Times New Roman" w:hAnsi="Times New Roman"/>
            <w:sz w:val="24"/>
            <w:szCs w:val="24"/>
          </w:rPr>
          <w:t>https://www.eis.gov.lv/EKEIS/Supplier/</w:t>
        </w:r>
      </w:hyperlink>
      <w:r w:rsidRPr="000D6FCF">
        <w:rPr>
          <w:rFonts w:ascii="Times New Roman" w:hAnsi="Times New Roman"/>
          <w:color w:val="000000"/>
          <w:sz w:val="24"/>
          <w:szCs w:val="24"/>
        </w:rPr>
        <w:t>, tiek uzskatīts, ka ieinteresētā persona ir saņēmusi papildu informāciju</w:t>
      </w:r>
      <w:r w:rsidR="00DC7C4E" w:rsidRPr="000D6FCF">
        <w:rPr>
          <w:rFonts w:ascii="Times New Roman" w:hAnsi="Times New Roman"/>
          <w:sz w:val="24"/>
          <w:szCs w:val="24"/>
        </w:rPr>
        <w:t>;</w:t>
      </w:r>
    </w:p>
    <w:p w14:paraId="3A52D418" w14:textId="55393EB7" w:rsidR="00D00710" w:rsidRPr="000D6FCF" w:rsidRDefault="00D00710" w:rsidP="000D6FCF">
      <w:pPr>
        <w:pStyle w:val="ListParagraph"/>
        <w:numPr>
          <w:ilvl w:val="1"/>
          <w:numId w:val="35"/>
        </w:numPr>
        <w:shd w:val="clear" w:color="auto" w:fill="FFFFFF"/>
        <w:tabs>
          <w:tab w:val="left" w:pos="993"/>
        </w:tabs>
        <w:spacing w:after="0"/>
        <w:ind w:left="993" w:hanging="426"/>
        <w:jc w:val="both"/>
        <w:rPr>
          <w:rFonts w:ascii="Times New Roman" w:hAnsi="Times New Roman"/>
          <w:sz w:val="24"/>
          <w:szCs w:val="24"/>
        </w:rPr>
      </w:pPr>
      <w:r w:rsidRPr="000D6FCF">
        <w:rPr>
          <w:rFonts w:ascii="Times New Roman" w:hAnsi="Times New Roman"/>
          <w:sz w:val="24"/>
          <w:szCs w:val="24"/>
        </w:rPr>
        <w:t>ja jautājums saņemts ārpus Pasūtītāja noteiktā darba laika (t.i., pirmdiena-piektdiena 08:00-16:30), tad tas tiek uzskatīts par saņemtu nākamajā darba dienā;</w:t>
      </w:r>
    </w:p>
    <w:p w14:paraId="2BF2D4A6" w14:textId="03499E84" w:rsidR="00DC7C4E" w:rsidRPr="000D6FCF" w:rsidRDefault="00DC7C4E" w:rsidP="000D6FCF">
      <w:pPr>
        <w:pStyle w:val="ListParagraph"/>
        <w:numPr>
          <w:ilvl w:val="1"/>
          <w:numId w:val="35"/>
        </w:numPr>
        <w:shd w:val="clear" w:color="auto" w:fill="FFFFFF"/>
        <w:tabs>
          <w:tab w:val="left" w:pos="993"/>
        </w:tabs>
        <w:spacing w:after="0"/>
        <w:ind w:left="993" w:hanging="426"/>
        <w:jc w:val="both"/>
        <w:rPr>
          <w:rFonts w:ascii="Times New Roman" w:hAnsi="Times New Roman"/>
          <w:sz w:val="24"/>
          <w:szCs w:val="24"/>
        </w:rPr>
      </w:pPr>
      <w:r w:rsidRPr="000D6FCF">
        <w:rPr>
          <w:rFonts w:ascii="Times New Roman" w:hAnsi="Times New Roman"/>
          <w:sz w:val="24"/>
          <w:szCs w:val="24"/>
        </w:rPr>
        <w:t xml:space="preserve">ar nolikumu un tā pielikumiem drukātā veidā, kuri ir nolikuma neatņemamas sastāvdaļas, var iepazīties katru darba dienu no plkst. 8:00 līdz plkst. 16:00 Pasūtītāja telpās: </w:t>
      </w:r>
      <w:r w:rsidRPr="000D6FCF">
        <w:rPr>
          <w:rFonts w:ascii="Times New Roman" w:hAnsi="Times New Roman"/>
          <w:color w:val="000000"/>
          <w:sz w:val="24"/>
          <w:szCs w:val="24"/>
        </w:rPr>
        <w:t xml:space="preserve">slimnīcas administrācijas telpās, Rīgā, Bruņinieku ielā 5k-2, </w:t>
      </w:r>
      <w:r w:rsidR="005416D2" w:rsidRPr="000D6FCF">
        <w:rPr>
          <w:rFonts w:ascii="Times New Roman" w:hAnsi="Times New Roman"/>
          <w:color w:val="000000"/>
          <w:sz w:val="24"/>
          <w:szCs w:val="24"/>
        </w:rPr>
        <w:t xml:space="preserve">korpusā Nr.2, </w:t>
      </w:r>
      <w:r w:rsidRPr="000D6FCF">
        <w:rPr>
          <w:rFonts w:ascii="Times New Roman" w:hAnsi="Times New Roman"/>
          <w:color w:val="000000"/>
          <w:sz w:val="24"/>
          <w:szCs w:val="24"/>
        </w:rPr>
        <w:t>21.kabinetā (3.stāvā)</w:t>
      </w:r>
      <w:r w:rsidRPr="000D6FCF">
        <w:rPr>
          <w:rFonts w:ascii="Times New Roman" w:hAnsi="Times New Roman"/>
          <w:sz w:val="24"/>
          <w:szCs w:val="24"/>
        </w:rPr>
        <w:t>, iepriekš piesakoties pie nolikumā norādītās kontaktpersonas.</w:t>
      </w:r>
    </w:p>
    <w:p w14:paraId="1DD4AB1D" w14:textId="77777777" w:rsidR="00DC7C4E" w:rsidRDefault="00DC7C4E" w:rsidP="00A42FBD">
      <w:pPr>
        <w:ind w:left="709"/>
        <w:jc w:val="both"/>
      </w:pPr>
    </w:p>
    <w:p w14:paraId="02B543F7"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3DC7253E" w:rsidR="00F83686" w:rsidRPr="000D6FCF" w:rsidRDefault="00F83686" w:rsidP="000D6FCF">
      <w:pPr>
        <w:pStyle w:val="ListParagraph"/>
        <w:numPr>
          <w:ilvl w:val="1"/>
          <w:numId w:val="36"/>
        </w:numPr>
        <w:shd w:val="clear" w:color="auto" w:fill="FFFFFF"/>
        <w:tabs>
          <w:tab w:val="left" w:pos="993"/>
        </w:tabs>
        <w:spacing w:after="0"/>
        <w:ind w:left="993" w:hanging="426"/>
        <w:jc w:val="both"/>
        <w:rPr>
          <w:rFonts w:ascii="Times New Roman" w:hAnsi="Times New Roman"/>
          <w:color w:val="000000"/>
          <w:spacing w:val="1"/>
          <w:sz w:val="24"/>
          <w:szCs w:val="24"/>
        </w:rPr>
      </w:pPr>
      <w:r w:rsidRPr="000D6FCF">
        <w:rPr>
          <w:rFonts w:ascii="Times New Roman" w:hAnsi="Times New Roman"/>
          <w:color w:val="000000"/>
          <w:spacing w:val="1"/>
          <w:sz w:val="24"/>
          <w:szCs w:val="24"/>
        </w:rPr>
        <w:t xml:space="preserve">saskaņā ar Publisko iepirkumu likuma (turpmāk – PIL) 39.panta pirmo daļu </w:t>
      </w:r>
      <w:r w:rsidRPr="000D6FCF">
        <w:rPr>
          <w:rFonts w:ascii="Times New Roman" w:hAnsi="Times New Roman"/>
          <w:color w:val="000000"/>
          <w:spacing w:val="1"/>
          <w:sz w:val="24"/>
          <w:szCs w:val="24"/>
          <w:u w:val="single"/>
        </w:rPr>
        <w:t>piedāvājumi ir iesniedzami tikai elektroniski</w:t>
      </w:r>
      <w:r w:rsidRPr="000D6FCF">
        <w:rPr>
          <w:rFonts w:ascii="Times New Roman" w:hAnsi="Times New Roman"/>
          <w:color w:val="000000"/>
          <w:spacing w:val="1"/>
          <w:sz w:val="24"/>
          <w:szCs w:val="24"/>
        </w:rPr>
        <w:t>, izmantojot EIS e-konkursu apakšsistēmu</w:t>
      </w:r>
      <w:r w:rsidR="004F681C" w:rsidRPr="000D6FCF">
        <w:rPr>
          <w:rFonts w:ascii="Times New Roman" w:hAnsi="Times New Roman"/>
          <w:color w:val="000000"/>
          <w:spacing w:val="1"/>
          <w:sz w:val="24"/>
          <w:szCs w:val="24"/>
        </w:rPr>
        <w:t>, izņemot preču paraugus, kas iesniedzami klātienē</w:t>
      </w:r>
      <w:r w:rsidR="00916F21" w:rsidRPr="000D6FCF">
        <w:rPr>
          <w:rFonts w:ascii="Times New Roman" w:hAnsi="Times New Roman"/>
          <w:color w:val="000000"/>
          <w:spacing w:val="1"/>
          <w:sz w:val="24"/>
          <w:szCs w:val="24"/>
        </w:rPr>
        <w:t xml:space="preserve"> (</w:t>
      </w:r>
      <w:r w:rsidR="00916F21" w:rsidRPr="000D6FCF">
        <w:rPr>
          <w:rFonts w:ascii="Times New Roman" w:hAnsi="Times New Roman"/>
          <w:i/>
          <w:color w:val="000000"/>
          <w:spacing w:val="1"/>
          <w:sz w:val="24"/>
          <w:szCs w:val="24"/>
        </w:rPr>
        <w:t>skatīt nolikuma 16.11.</w:t>
      </w:r>
      <w:r w:rsidR="007166A0" w:rsidRPr="000D6FCF">
        <w:rPr>
          <w:rFonts w:ascii="Times New Roman" w:hAnsi="Times New Roman"/>
          <w:i/>
          <w:color w:val="000000"/>
          <w:spacing w:val="1"/>
          <w:sz w:val="24"/>
          <w:szCs w:val="24"/>
        </w:rPr>
        <w:t>apakš</w:t>
      </w:r>
      <w:r w:rsidR="00916F21" w:rsidRPr="000D6FCF">
        <w:rPr>
          <w:rFonts w:ascii="Times New Roman" w:hAnsi="Times New Roman"/>
          <w:i/>
          <w:color w:val="000000"/>
          <w:spacing w:val="1"/>
          <w:sz w:val="24"/>
          <w:szCs w:val="24"/>
        </w:rPr>
        <w:t>punktu</w:t>
      </w:r>
      <w:r w:rsidR="00916F21" w:rsidRPr="000D6FCF">
        <w:rPr>
          <w:rFonts w:ascii="Times New Roman" w:hAnsi="Times New Roman"/>
          <w:color w:val="000000"/>
          <w:spacing w:val="1"/>
          <w:sz w:val="24"/>
          <w:szCs w:val="24"/>
        </w:rPr>
        <w:t>)</w:t>
      </w:r>
      <w:r w:rsidRPr="000D6FCF">
        <w:rPr>
          <w:rFonts w:ascii="Times New Roman" w:hAnsi="Times New Roman"/>
          <w:color w:val="000000"/>
          <w:spacing w:val="1"/>
          <w:sz w:val="24"/>
          <w:szCs w:val="24"/>
        </w:rPr>
        <w:t>;</w:t>
      </w:r>
    </w:p>
    <w:p w14:paraId="6F0329DF" w14:textId="12938DEC" w:rsidR="00207EF3" w:rsidRPr="000D6FCF" w:rsidRDefault="00207EF3" w:rsidP="000D6FCF">
      <w:pPr>
        <w:pStyle w:val="ListParagraph"/>
        <w:numPr>
          <w:ilvl w:val="1"/>
          <w:numId w:val="36"/>
        </w:numPr>
        <w:shd w:val="clear" w:color="auto" w:fill="FFFFFF"/>
        <w:tabs>
          <w:tab w:val="left" w:pos="993"/>
        </w:tabs>
        <w:spacing w:after="0"/>
        <w:ind w:left="993" w:hanging="426"/>
        <w:jc w:val="both"/>
        <w:rPr>
          <w:rFonts w:ascii="Times New Roman" w:hAnsi="Times New Roman"/>
          <w:color w:val="000000"/>
          <w:spacing w:val="1"/>
          <w:sz w:val="24"/>
          <w:szCs w:val="24"/>
        </w:rPr>
      </w:pPr>
      <w:r w:rsidRPr="000D6FCF">
        <w:rPr>
          <w:rFonts w:ascii="Times New Roman" w:hAnsi="Times New Roman"/>
          <w:color w:val="000000"/>
          <w:spacing w:val="1"/>
          <w:sz w:val="24"/>
          <w:szCs w:val="24"/>
        </w:rPr>
        <w:t xml:space="preserve">lai Pretendents iesniegtu piedāvājumu EIS e-pasūtījumu apakšsistēmā rīkotā iepirkuma procedūrā, tas reģistrējas EIS (reģistrācijas informāciju sk. šeit: </w:t>
      </w:r>
      <w:hyperlink r:id="rId14" w:history="1">
        <w:r w:rsidRPr="000D6FCF">
          <w:rPr>
            <w:rStyle w:val="Hyperlink"/>
            <w:rFonts w:ascii="Times New Roman" w:hAnsi="Times New Roman"/>
            <w:sz w:val="24"/>
            <w:szCs w:val="24"/>
          </w:rPr>
          <w:t>https://www.eis.gov.lv/EIS/Publications/PublicationView.aspx?PublicationId=4&amp;systemCode=CORE</w:t>
        </w:r>
      </w:hyperlink>
      <w:r w:rsidRPr="000D6FCF">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p>
    <w:p w14:paraId="6892360F" w14:textId="5817B43A" w:rsidR="00F83686" w:rsidRPr="000D6FCF" w:rsidRDefault="00F83686" w:rsidP="000D6FCF">
      <w:pPr>
        <w:pStyle w:val="ListParagraph"/>
        <w:numPr>
          <w:ilvl w:val="1"/>
          <w:numId w:val="36"/>
        </w:numPr>
        <w:shd w:val="clear" w:color="auto" w:fill="FFFFFF"/>
        <w:tabs>
          <w:tab w:val="left" w:pos="993"/>
        </w:tabs>
        <w:spacing w:after="0"/>
        <w:ind w:left="993" w:hanging="426"/>
        <w:jc w:val="both"/>
        <w:rPr>
          <w:rFonts w:ascii="Times New Roman" w:hAnsi="Times New Roman"/>
          <w:color w:val="000000"/>
          <w:spacing w:val="1"/>
          <w:sz w:val="24"/>
          <w:szCs w:val="24"/>
        </w:rPr>
      </w:pPr>
      <w:r w:rsidRPr="000D6FCF">
        <w:rPr>
          <w:rFonts w:ascii="Times New Roman" w:hAnsi="Times New Roman"/>
          <w:color w:val="000000"/>
          <w:spacing w:val="1"/>
          <w:sz w:val="24"/>
          <w:szCs w:val="24"/>
        </w:rPr>
        <w:t>piedāvājums jāiesniedz elektroniski</w:t>
      </w:r>
      <w:r w:rsidR="008E723A" w:rsidRPr="000D6FCF">
        <w:rPr>
          <w:rFonts w:ascii="Times New Roman" w:hAnsi="Times New Roman"/>
          <w:color w:val="000000"/>
          <w:spacing w:val="1"/>
          <w:sz w:val="24"/>
          <w:szCs w:val="24"/>
        </w:rPr>
        <w:t>,</w:t>
      </w:r>
      <w:r w:rsidRPr="000D6FCF">
        <w:rPr>
          <w:rFonts w:ascii="Times New Roman" w:hAnsi="Times New Roman"/>
          <w:color w:val="000000"/>
          <w:spacing w:val="1"/>
          <w:sz w:val="24"/>
          <w:szCs w:val="24"/>
        </w:rPr>
        <w:t xml:space="preserve"> izmantojot EIS e-konkursu apakšsistēmu </w:t>
      </w:r>
      <w:r w:rsidRPr="000D6FCF">
        <w:rPr>
          <w:rFonts w:ascii="Times New Roman" w:hAnsi="Times New Roman"/>
          <w:b/>
          <w:color w:val="000000"/>
          <w:spacing w:val="1"/>
          <w:sz w:val="24"/>
          <w:szCs w:val="24"/>
        </w:rPr>
        <w:t>līdz 201</w:t>
      </w:r>
      <w:r w:rsidR="00844A4D" w:rsidRPr="000D6FCF">
        <w:rPr>
          <w:rFonts w:ascii="Times New Roman" w:hAnsi="Times New Roman"/>
          <w:b/>
          <w:color w:val="000000"/>
          <w:spacing w:val="1"/>
          <w:sz w:val="24"/>
          <w:szCs w:val="24"/>
        </w:rPr>
        <w:t>9</w:t>
      </w:r>
      <w:r w:rsidRPr="000D6FCF">
        <w:rPr>
          <w:rFonts w:ascii="Times New Roman" w:hAnsi="Times New Roman"/>
          <w:b/>
          <w:color w:val="000000"/>
          <w:spacing w:val="1"/>
          <w:sz w:val="24"/>
          <w:szCs w:val="24"/>
        </w:rPr>
        <w:t>.gada</w:t>
      </w:r>
      <w:r w:rsidR="008C0C99">
        <w:rPr>
          <w:rFonts w:ascii="Times New Roman" w:hAnsi="Times New Roman"/>
          <w:b/>
          <w:color w:val="000000"/>
          <w:spacing w:val="1"/>
          <w:sz w:val="24"/>
          <w:szCs w:val="24"/>
        </w:rPr>
        <w:t xml:space="preserve"> </w:t>
      </w:r>
      <w:bookmarkStart w:id="3" w:name="_GoBack"/>
      <w:bookmarkEnd w:id="3"/>
      <w:r w:rsidR="00E116F7">
        <w:rPr>
          <w:rFonts w:ascii="Times New Roman" w:hAnsi="Times New Roman"/>
          <w:b/>
          <w:color w:val="000000"/>
          <w:spacing w:val="1"/>
          <w:sz w:val="24"/>
          <w:szCs w:val="24"/>
        </w:rPr>
        <w:t>2.maijam</w:t>
      </w:r>
      <w:r w:rsidRPr="000D6FCF">
        <w:rPr>
          <w:rFonts w:ascii="Times New Roman" w:hAnsi="Times New Roman"/>
          <w:b/>
          <w:color w:val="000000"/>
          <w:spacing w:val="1"/>
          <w:sz w:val="24"/>
          <w:szCs w:val="24"/>
        </w:rPr>
        <w:t xml:space="preserve"> plkst. 10:00</w:t>
      </w:r>
      <w:r w:rsidR="008E723A" w:rsidRPr="000D6FCF">
        <w:rPr>
          <w:rFonts w:ascii="Times New Roman" w:hAnsi="Times New Roman"/>
          <w:color w:val="000000"/>
          <w:spacing w:val="1"/>
          <w:sz w:val="24"/>
          <w:szCs w:val="24"/>
        </w:rPr>
        <w:t>;</w:t>
      </w:r>
    </w:p>
    <w:p w14:paraId="4C30D901" w14:textId="3544BF1F" w:rsidR="00F83686" w:rsidRPr="000D6FCF" w:rsidRDefault="008E723A" w:rsidP="000D6FCF">
      <w:pPr>
        <w:pStyle w:val="ListParagraph"/>
        <w:numPr>
          <w:ilvl w:val="1"/>
          <w:numId w:val="36"/>
        </w:numPr>
        <w:shd w:val="clear" w:color="auto" w:fill="FFFFFF"/>
        <w:tabs>
          <w:tab w:val="left" w:pos="993"/>
        </w:tabs>
        <w:spacing w:after="0"/>
        <w:ind w:left="993" w:hanging="426"/>
        <w:jc w:val="both"/>
        <w:rPr>
          <w:rFonts w:ascii="Times New Roman" w:hAnsi="Times New Roman"/>
          <w:color w:val="000000"/>
          <w:spacing w:val="1"/>
          <w:sz w:val="24"/>
          <w:szCs w:val="24"/>
        </w:rPr>
      </w:pPr>
      <w:r w:rsidRPr="000D6FCF">
        <w:rPr>
          <w:rFonts w:ascii="Times New Roman" w:hAnsi="Times New Roman"/>
          <w:color w:val="000000"/>
          <w:spacing w:val="1"/>
          <w:sz w:val="24"/>
          <w:szCs w:val="24"/>
        </w:rPr>
        <w:t>k</w:t>
      </w:r>
      <w:r w:rsidR="00F83686" w:rsidRPr="000D6FCF">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844A4D" w:rsidRPr="000D6FCF">
        <w:rPr>
          <w:rFonts w:ascii="Times New Roman" w:hAnsi="Times New Roman"/>
          <w:color w:val="000000"/>
          <w:spacing w:val="1"/>
          <w:sz w:val="24"/>
          <w:szCs w:val="24"/>
        </w:rPr>
        <w:t>9</w:t>
      </w:r>
      <w:r w:rsidR="00F83686" w:rsidRPr="000D6FCF">
        <w:rPr>
          <w:rFonts w:ascii="Times New Roman" w:hAnsi="Times New Roman"/>
          <w:color w:val="000000"/>
          <w:spacing w:val="1"/>
          <w:sz w:val="24"/>
          <w:szCs w:val="24"/>
        </w:rPr>
        <w:t xml:space="preserve">.gada </w:t>
      </w:r>
      <w:r w:rsidR="00E116F7">
        <w:rPr>
          <w:rFonts w:ascii="Times New Roman" w:hAnsi="Times New Roman"/>
          <w:color w:val="000000"/>
          <w:spacing w:val="1"/>
          <w:sz w:val="24"/>
          <w:szCs w:val="24"/>
        </w:rPr>
        <w:t>2.maijā</w:t>
      </w:r>
      <w:r w:rsidR="00F83686" w:rsidRPr="000D6FCF">
        <w:rPr>
          <w:rFonts w:ascii="Times New Roman" w:hAnsi="Times New Roman"/>
          <w:color w:val="000000"/>
          <w:spacing w:val="1"/>
          <w:sz w:val="24"/>
          <w:szCs w:val="24"/>
        </w:rPr>
        <w:t xml:space="preserve"> plkst.10:00</w:t>
      </w:r>
      <w:r w:rsidRPr="000D6FCF">
        <w:rPr>
          <w:rFonts w:ascii="Times New Roman" w:hAnsi="Times New Roman"/>
          <w:color w:val="000000"/>
          <w:spacing w:val="1"/>
          <w:sz w:val="24"/>
          <w:szCs w:val="24"/>
        </w:rPr>
        <w:t>;</w:t>
      </w:r>
    </w:p>
    <w:p w14:paraId="0901E95D" w14:textId="01798583" w:rsidR="00F83686" w:rsidRPr="000D6FCF" w:rsidRDefault="008E723A" w:rsidP="000D6FCF">
      <w:pPr>
        <w:pStyle w:val="ListParagraph"/>
        <w:numPr>
          <w:ilvl w:val="1"/>
          <w:numId w:val="36"/>
        </w:numPr>
        <w:shd w:val="clear" w:color="auto" w:fill="FFFFFF"/>
        <w:tabs>
          <w:tab w:val="left" w:pos="993"/>
        </w:tabs>
        <w:spacing w:after="0"/>
        <w:ind w:left="993" w:hanging="426"/>
        <w:jc w:val="both"/>
        <w:rPr>
          <w:rFonts w:ascii="Times New Roman" w:hAnsi="Times New Roman"/>
          <w:color w:val="000000"/>
          <w:spacing w:val="1"/>
          <w:sz w:val="24"/>
          <w:szCs w:val="24"/>
        </w:rPr>
      </w:pPr>
      <w:r w:rsidRPr="000D6FCF">
        <w:rPr>
          <w:rFonts w:ascii="Times New Roman" w:hAnsi="Times New Roman"/>
          <w:color w:val="000000"/>
          <w:spacing w:val="1"/>
          <w:sz w:val="24"/>
          <w:szCs w:val="24"/>
        </w:rPr>
        <w:t>ā</w:t>
      </w:r>
      <w:r w:rsidR="00F83686" w:rsidRPr="000D6FCF">
        <w:rPr>
          <w:rFonts w:ascii="Times New Roman" w:hAnsi="Times New Roman"/>
          <w:color w:val="000000"/>
          <w:spacing w:val="1"/>
          <w:sz w:val="24"/>
          <w:szCs w:val="24"/>
        </w:rPr>
        <w:t>rpus EIS e-konkursu apakšsistēmas iesniegtie piedāvājumi netiks pieņemti un neatvērti tiks nosūtīti atpakaļ iesniedzējam</w:t>
      </w:r>
      <w:r w:rsidRPr="000D6FCF">
        <w:rPr>
          <w:rFonts w:ascii="Times New Roman" w:hAnsi="Times New Roman"/>
          <w:color w:val="000000"/>
          <w:spacing w:val="1"/>
          <w:sz w:val="24"/>
          <w:szCs w:val="24"/>
        </w:rPr>
        <w:t>;</w:t>
      </w:r>
    </w:p>
    <w:p w14:paraId="29623AC7" w14:textId="6A4C99F2" w:rsidR="00F83686" w:rsidRPr="000D6FCF" w:rsidRDefault="008E723A" w:rsidP="000D6FCF">
      <w:pPr>
        <w:pStyle w:val="ListParagraph"/>
        <w:numPr>
          <w:ilvl w:val="1"/>
          <w:numId w:val="36"/>
        </w:numPr>
        <w:shd w:val="clear" w:color="auto" w:fill="FFFFFF"/>
        <w:tabs>
          <w:tab w:val="left" w:pos="993"/>
        </w:tabs>
        <w:spacing w:after="0"/>
        <w:ind w:left="993" w:hanging="426"/>
        <w:jc w:val="both"/>
        <w:rPr>
          <w:rFonts w:ascii="Times New Roman" w:hAnsi="Times New Roman"/>
          <w:color w:val="000000"/>
          <w:spacing w:val="1"/>
          <w:sz w:val="24"/>
          <w:szCs w:val="24"/>
        </w:rPr>
      </w:pPr>
      <w:r w:rsidRPr="000D6FCF">
        <w:rPr>
          <w:rFonts w:ascii="Times New Roman" w:hAnsi="Times New Roman"/>
          <w:color w:val="000000"/>
          <w:spacing w:val="1"/>
          <w:sz w:val="24"/>
          <w:szCs w:val="24"/>
        </w:rPr>
        <w:t>p</w:t>
      </w:r>
      <w:r w:rsidR="00F83686" w:rsidRPr="000D6FCF">
        <w:rPr>
          <w:rFonts w:ascii="Times New Roman" w:hAnsi="Times New Roman"/>
          <w:color w:val="000000"/>
          <w:spacing w:val="1"/>
          <w:sz w:val="24"/>
          <w:szCs w:val="24"/>
        </w:rPr>
        <w:t xml:space="preserve">iedāvājumu atvēršanas sanāksmē var piedalīties visi </w:t>
      </w:r>
      <w:r w:rsidR="0026013A" w:rsidRPr="000D6FCF">
        <w:rPr>
          <w:rFonts w:ascii="Times New Roman" w:hAnsi="Times New Roman"/>
          <w:color w:val="000000"/>
          <w:spacing w:val="1"/>
          <w:sz w:val="24"/>
          <w:szCs w:val="24"/>
        </w:rPr>
        <w:t>P</w:t>
      </w:r>
      <w:r w:rsidR="00F83686" w:rsidRPr="000D6FCF">
        <w:rPr>
          <w:rFonts w:ascii="Times New Roman" w:hAnsi="Times New Roman"/>
          <w:color w:val="000000"/>
          <w:spacing w:val="1"/>
          <w:sz w:val="24"/>
          <w:szCs w:val="24"/>
        </w:rPr>
        <w:t>retendenti vai to pārstāvji. Iesniegto piedāvājumu atvēršanas procesam var sekot līdzi tiešsaistes režīmā Elektronisko iepirkumu sistēmas e-konkursu apakšsistēmā;</w:t>
      </w:r>
    </w:p>
    <w:p w14:paraId="38759B4B" w14:textId="6D7131FA" w:rsidR="00F83686" w:rsidRPr="000D6FCF" w:rsidRDefault="008E723A" w:rsidP="000D6FCF">
      <w:pPr>
        <w:pStyle w:val="ListParagraph"/>
        <w:numPr>
          <w:ilvl w:val="1"/>
          <w:numId w:val="36"/>
        </w:numPr>
        <w:shd w:val="clear" w:color="auto" w:fill="FFFFFF"/>
        <w:tabs>
          <w:tab w:val="left" w:pos="993"/>
        </w:tabs>
        <w:spacing w:after="0"/>
        <w:ind w:left="993" w:hanging="426"/>
        <w:jc w:val="both"/>
        <w:rPr>
          <w:rFonts w:ascii="Times New Roman" w:hAnsi="Times New Roman"/>
          <w:color w:val="000000"/>
          <w:spacing w:val="1"/>
          <w:sz w:val="24"/>
          <w:szCs w:val="24"/>
        </w:rPr>
      </w:pPr>
      <w:r w:rsidRPr="000D6FCF">
        <w:rPr>
          <w:rFonts w:ascii="Times New Roman" w:hAnsi="Times New Roman"/>
          <w:color w:val="000000"/>
          <w:spacing w:val="1"/>
          <w:sz w:val="24"/>
          <w:szCs w:val="24"/>
        </w:rPr>
        <w:t>p</w:t>
      </w:r>
      <w:r w:rsidR="00F83686" w:rsidRPr="000D6FCF">
        <w:rPr>
          <w:rFonts w:ascii="Times New Roman" w:hAnsi="Times New Roman"/>
          <w:color w:val="000000"/>
          <w:spacing w:val="1"/>
          <w:sz w:val="24"/>
          <w:szCs w:val="24"/>
        </w:rPr>
        <w:t>iedāvājumu atvēršanas sanāksme notiks 201</w:t>
      </w:r>
      <w:r w:rsidR="00844A4D" w:rsidRPr="000D6FCF">
        <w:rPr>
          <w:rFonts w:ascii="Times New Roman" w:hAnsi="Times New Roman"/>
          <w:color w:val="000000"/>
          <w:spacing w:val="1"/>
          <w:sz w:val="24"/>
          <w:szCs w:val="24"/>
        </w:rPr>
        <w:t>9</w:t>
      </w:r>
      <w:r w:rsidR="00F83686" w:rsidRPr="000D6FCF">
        <w:rPr>
          <w:rFonts w:ascii="Times New Roman" w:hAnsi="Times New Roman"/>
          <w:color w:val="000000"/>
          <w:spacing w:val="1"/>
          <w:sz w:val="24"/>
          <w:szCs w:val="24"/>
        </w:rPr>
        <w:t xml:space="preserve">.gada </w:t>
      </w:r>
      <w:r w:rsidR="00E116F7">
        <w:rPr>
          <w:rFonts w:ascii="Times New Roman" w:hAnsi="Times New Roman"/>
          <w:color w:val="000000"/>
          <w:spacing w:val="1"/>
          <w:sz w:val="24"/>
          <w:szCs w:val="24"/>
        </w:rPr>
        <w:t>2.maijā</w:t>
      </w:r>
      <w:r w:rsidR="00F83686" w:rsidRPr="000D6FCF">
        <w:rPr>
          <w:rFonts w:ascii="Times New Roman" w:hAnsi="Times New Roman"/>
          <w:color w:val="000000"/>
          <w:spacing w:val="1"/>
          <w:sz w:val="24"/>
          <w:szCs w:val="24"/>
        </w:rPr>
        <w:t xml:space="preserve"> plkst.10:00 </w:t>
      </w:r>
      <w:r w:rsidRPr="000D6FCF">
        <w:rPr>
          <w:rFonts w:ascii="Times New Roman" w:hAnsi="Times New Roman"/>
          <w:color w:val="000000"/>
          <w:spacing w:val="1"/>
          <w:sz w:val="24"/>
          <w:szCs w:val="24"/>
        </w:rPr>
        <w:t xml:space="preserve">Pasūtītāja telpās, </w:t>
      </w:r>
      <w:r w:rsidR="00F83686" w:rsidRPr="000D6FCF">
        <w:rPr>
          <w:rFonts w:ascii="Times New Roman" w:hAnsi="Times New Roman"/>
          <w:color w:val="000000"/>
          <w:spacing w:val="1"/>
          <w:sz w:val="24"/>
          <w:szCs w:val="24"/>
        </w:rPr>
        <w:t xml:space="preserve">Rīgā, </w:t>
      </w:r>
      <w:r w:rsidRPr="000D6FCF">
        <w:rPr>
          <w:rFonts w:ascii="Times New Roman" w:hAnsi="Times New Roman"/>
          <w:color w:val="000000"/>
          <w:spacing w:val="1"/>
          <w:sz w:val="24"/>
          <w:szCs w:val="24"/>
        </w:rPr>
        <w:t>Bruņinieku ielā 5k-2, korpusā Nr.2, 3.stāvā, 21.kab</w:t>
      </w:r>
      <w:r w:rsidR="00F83686" w:rsidRPr="000D6FCF">
        <w:rPr>
          <w:rFonts w:ascii="Times New Roman" w:hAnsi="Times New Roman"/>
          <w:color w:val="000000"/>
          <w:spacing w:val="1"/>
          <w:sz w:val="24"/>
          <w:szCs w:val="24"/>
        </w:rPr>
        <w:t>.</w:t>
      </w:r>
      <w:r w:rsidRPr="000D6FCF">
        <w:rPr>
          <w:rFonts w:ascii="Times New Roman" w:hAnsi="Times New Roman"/>
          <w:color w:val="000000"/>
          <w:spacing w:val="1"/>
          <w:sz w:val="24"/>
          <w:szCs w:val="24"/>
        </w:rPr>
        <w:t>;</w:t>
      </w:r>
    </w:p>
    <w:p w14:paraId="1479AEB3" w14:textId="258419B3" w:rsidR="00DC7C4E" w:rsidRPr="000D6FCF" w:rsidRDefault="008E723A" w:rsidP="000D6FCF">
      <w:pPr>
        <w:pStyle w:val="ListParagraph"/>
        <w:numPr>
          <w:ilvl w:val="1"/>
          <w:numId w:val="36"/>
        </w:numPr>
        <w:shd w:val="clear" w:color="auto" w:fill="FFFFFF"/>
        <w:tabs>
          <w:tab w:val="left" w:pos="993"/>
        </w:tabs>
        <w:spacing w:after="0"/>
        <w:ind w:left="993" w:hanging="426"/>
        <w:jc w:val="both"/>
        <w:rPr>
          <w:rFonts w:ascii="Times New Roman" w:hAnsi="Times New Roman"/>
          <w:color w:val="000000"/>
          <w:spacing w:val="1"/>
          <w:sz w:val="24"/>
          <w:szCs w:val="24"/>
        </w:rPr>
      </w:pPr>
      <w:r w:rsidRPr="000D6FCF">
        <w:rPr>
          <w:rFonts w:ascii="Times New Roman" w:hAnsi="Times New Roman"/>
          <w:color w:val="000000"/>
          <w:spacing w:val="1"/>
          <w:sz w:val="24"/>
          <w:szCs w:val="24"/>
        </w:rPr>
        <w:t>p</w:t>
      </w:r>
      <w:r w:rsidR="00F83686" w:rsidRPr="000D6FCF">
        <w:rPr>
          <w:rFonts w:ascii="Times New Roman" w:hAnsi="Times New Roman"/>
          <w:color w:val="000000"/>
          <w:spacing w:val="1"/>
          <w:sz w:val="24"/>
          <w:szCs w:val="24"/>
        </w:rPr>
        <w:t xml:space="preserve">iedāvājumu atvēršana notiek, izmantojot Valsts reģionālās attīstības aģentūras </w:t>
      </w:r>
      <w:r w:rsidRPr="000D6FCF">
        <w:rPr>
          <w:rFonts w:ascii="Times New Roman" w:hAnsi="Times New Roman"/>
          <w:color w:val="000000"/>
          <w:spacing w:val="1"/>
          <w:sz w:val="24"/>
          <w:szCs w:val="24"/>
        </w:rPr>
        <w:t>tīmekļvietnē</w:t>
      </w:r>
      <w:r w:rsidR="00F83686" w:rsidRPr="000D6FCF">
        <w:rPr>
          <w:rFonts w:ascii="Times New Roman" w:hAnsi="Times New Roman"/>
          <w:color w:val="000000"/>
          <w:spacing w:val="1"/>
          <w:sz w:val="24"/>
          <w:szCs w:val="24"/>
        </w:rPr>
        <w:t xml:space="preserve"> pieejamos rīkus piedāvājumu elektroniskai saņemšanai</w:t>
      </w:r>
      <w:r w:rsidR="00682633" w:rsidRPr="000D6FCF">
        <w:rPr>
          <w:rFonts w:ascii="Times New Roman" w:hAnsi="Times New Roman"/>
          <w:color w:val="000000"/>
          <w:spacing w:val="1"/>
          <w:sz w:val="24"/>
          <w:szCs w:val="24"/>
        </w:rPr>
        <w:t>;</w:t>
      </w:r>
    </w:p>
    <w:p w14:paraId="57DAB3C7" w14:textId="4A2E6ED0" w:rsidR="00682633" w:rsidRPr="000D6FCF" w:rsidRDefault="00682633" w:rsidP="000D6FCF">
      <w:pPr>
        <w:pStyle w:val="ListParagraph"/>
        <w:numPr>
          <w:ilvl w:val="1"/>
          <w:numId w:val="36"/>
        </w:numPr>
        <w:shd w:val="clear" w:color="auto" w:fill="FFFFFF"/>
        <w:tabs>
          <w:tab w:val="left" w:pos="993"/>
        </w:tabs>
        <w:spacing w:after="0"/>
        <w:ind w:left="993" w:hanging="426"/>
        <w:jc w:val="both"/>
        <w:rPr>
          <w:rFonts w:ascii="Times New Roman" w:hAnsi="Times New Roman"/>
          <w:color w:val="000000"/>
          <w:spacing w:val="1"/>
          <w:sz w:val="24"/>
          <w:szCs w:val="24"/>
        </w:rPr>
      </w:pPr>
      <w:r w:rsidRPr="000D6FCF">
        <w:rPr>
          <w:rFonts w:ascii="Times New Roman" w:hAnsi="Times New Roman"/>
          <w:sz w:val="24"/>
          <w:szCs w:val="24"/>
        </w:rPr>
        <w:lastRenderedPageBreak/>
        <w:t>piedāvājumus atver vienlaikus elektroniskajā informācijas sistēmā, nosaucot vai pircēja profilā publicējot Pretendentu, piedāvājuma iesniegšanas datumu un laiku, iepirkuma priekšmeta daļu un piedāvāto cenu.</w:t>
      </w:r>
    </w:p>
    <w:p w14:paraId="1B2FC340" w14:textId="77777777" w:rsidR="00DC7C4E" w:rsidRDefault="00DC7C4E" w:rsidP="00A42FBD">
      <w:pPr>
        <w:shd w:val="clear" w:color="auto" w:fill="FFFFFF"/>
        <w:tabs>
          <w:tab w:val="left" w:pos="240"/>
        </w:tabs>
        <w:ind w:left="1080"/>
        <w:jc w:val="center"/>
        <w:rPr>
          <w:b/>
          <w:i/>
          <w:color w:val="000000"/>
          <w:spacing w:val="-1"/>
          <w:sz w:val="24"/>
          <w:szCs w:val="24"/>
        </w:rPr>
      </w:pPr>
    </w:p>
    <w:p w14:paraId="126226E6" w14:textId="77777777" w:rsidR="00DC7C4E" w:rsidRDefault="00DC7C4E" w:rsidP="00A42FBD">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A42FBD">
      <w:pPr>
        <w:shd w:val="clear" w:color="auto" w:fill="FFFFFF"/>
        <w:tabs>
          <w:tab w:val="left" w:pos="240"/>
        </w:tabs>
        <w:ind w:left="1080"/>
        <w:jc w:val="center"/>
        <w:rPr>
          <w:b/>
          <w:i/>
          <w:color w:val="000000"/>
          <w:spacing w:val="-1"/>
          <w:sz w:val="24"/>
          <w:szCs w:val="24"/>
        </w:rPr>
      </w:pPr>
    </w:p>
    <w:p w14:paraId="5C678D5D" w14:textId="77777777" w:rsidR="000D6FCF" w:rsidRDefault="00DC7C4E" w:rsidP="000D6FCF">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5F1BE26E" w:rsidR="00A0653D" w:rsidRPr="000D6FCF" w:rsidRDefault="00A0653D" w:rsidP="000D6FCF">
      <w:pPr>
        <w:pStyle w:val="ListParagraph"/>
        <w:numPr>
          <w:ilvl w:val="1"/>
          <w:numId w:val="37"/>
        </w:numPr>
        <w:tabs>
          <w:tab w:val="left" w:pos="284"/>
        </w:tabs>
        <w:spacing w:after="0"/>
        <w:ind w:left="993" w:hanging="426"/>
        <w:jc w:val="both"/>
        <w:rPr>
          <w:rFonts w:ascii="Times New Roman" w:hAnsi="Times New Roman"/>
          <w:sz w:val="24"/>
          <w:szCs w:val="24"/>
        </w:rPr>
      </w:pPr>
      <w:r w:rsidRPr="000D6FCF">
        <w:rPr>
          <w:rFonts w:ascii="Times New Roman" w:hAnsi="Times New Roman"/>
          <w:sz w:val="24"/>
          <w:szCs w:val="24"/>
        </w:rPr>
        <w:t xml:space="preserve">Piedāvājums jāiesniedz elektroniski EIS e-konkursu apakšsistēmā, </w:t>
      </w:r>
      <w:r w:rsidR="00DA4001" w:rsidRPr="000D6FCF">
        <w:rPr>
          <w:rFonts w:ascii="Times New Roman" w:hAnsi="Times New Roman"/>
          <w:sz w:val="24"/>
          <w:szCs w:val="24"/>
        </w:rPr>
        <w:t>izmantojot vienu no šādiem veidiem</w:t>
      </w:r>
      <w:r w:rsidRPr="000D6FCF">
        <w:rPr>
          <w:rFonts w:ascii="Times New Roman" w:hAnsi="Times New Roman"/>
          <w:sz w:val="24"/>
          <w:szCs w:val="24"/>
        </w:rPr>
        <w:t>:</w:t>
      </w:r>
    </w:p>
    <w:p w14:paraId="0015517D" w14:textId="1E48C190" w:rsidR="00A0653D" w:rsidRPr="000D6FCF" w:rsidRDefault="00A0653D" w:rsidP="000D6FCF">
      <w:pPr>
        <w:pStyle w:val="ListParagraph"/>
        <w:numPr>
          <w:ilvl w:val="2"/>
          <w:numId w:val="37"/>
        </w:numPr>
        <w:shd w:val="clear" w:color="auto" w:fill="FFFFFF"/>
        <w:tabs>
          <w:tab w:val="left" w:pos="993"/>
        </w:tabs>
        <w:spacing w:after="0"/>
        <w:jc w:val="both"/>
        <w:rPr>
          <w:rFonts w:ascii="Times New Roman" w:hAnsi="Times New Roman"/>
          <w:sz w:val="24"/>
          <w:szCs w:val="24"/>
        </w:rPr>
      </w:pPr>
      <w:r w:rsidRPr="000D6FCF">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72317338" w:rsidR="00A0653D" w:rsidRPr="000D6FCF" w:rsidRDefault="00A0653D" w:rsidP="000D6FCF">
      <w:pPr>
        <w:pStyle w:val="ListParagraph"/>
        <w:numPr>
          <w:ilvl w:val="2"/>
          <w:numId w:val="37"/>
        </w:numPr>
        <w:shd w:val="clear" w:color="auto" w:fill="FFFFFF"/>
        <w:tabs>
          <w:tab w:val="left" w:pos="993"/>
        </w:tabs>
        <w:spacing w:after="0"/>
        <w:jc w:val="both"/>
        <w:rPr>
          <w:rFonts w:ascii="Times New Roman" w:hAnsi="Times New Roman"/>
          <w:sz w:val="24"/>
          <w:szCs w:val="24"/>
        </w:rPr>
      </w:pPr>
      <w:r w:rsidRPr="000D6FCF">
        <w:rPr>
          <w:rFonts w:ascii="Times New Roman" w:hAnsi="Times New Roman"/>
          <w:sz w:val="24"/>
          <w:szCs w:val="24"/>
        </w:rPr>
        <w:t>elektroniski aizpildāmos dokumentus elektroniski sagatavojot ārpus e</w:t>
      </w:r>
      <w:r w:rsidRPr="000D6FCF">
        <w:rPr>
          <w:rFonts w:ascii="Times New Roman" w:hAnsi="Times New Roman"/>
          <w:sz w:val="24"/>
          <w:szCs w:val="24"/>
        </w:rPr>
        <w:noBreakHyphen/>
        <w:t xml:space="preserve">konkursu apakšsistēmas un pievienojot atbilstošajām prasībām (šādā gadījumā </w:t>
      </w:r>
      <w:r w:rsidR="0026013A" w:rsidRPr="000D6FCF">
        <w:rPr>
          <w:rFonts w:ascii="Times New Roman" w:hAnsi="Times New Roman"/>
          <w:sz w:val="24"/>
          <w:szCs w:val="24"/>
        </w:rPr>
        <w:t>P</w:t>
      </w:r>
      <w:r w:rsidRPr="000D6FCF">
        <w:rPr>
          <w:rFonts w:ascii="Times New Roman" w:hAnsi="Times New Roman"/>
          <w:sz w:val="24"/>
          <w:szCs w:val="24"/>
        </w:rPr>
        <w:t>retendents ir atbildīgs par aizpildāmo formu atbilstību dokumentācijas prasībām un formu paraugiem);</w:t>
      </w:r>
    </w:p>
    <w:p w14:paraId="5BD0ACA3" w14:textId="15F2519D" w:rsidR="00A0653D" w:rsidRPr="000D6FCF" w:rsidRDefault="00A0653D" w:rsidP="000D6FCF">
      <w:pPr>
        <w:pStyle w:val="ListParagraph"/>
        <w:numPr>
          <w:ilvl w:val="2"/>
          <w:numId w:val="37"/>
        </w:numPr>
        <w:shd w:val="clear" w:color="auto" w:fill="FFFFFF"/>
        <w:tabs>
          <w:tab w:val="left" w:pos="993"/>
        </w:tabs>
        <w:spacing w:after="0"/>
        <w:jc w:val="both"/>
        <w:rPr>
          <w:rFonts w:ascii="Times New Roman" w:hAnsi="Times New Roman"/>
          <w:sz w:val="24"/>
          <w:szCs w:val="24"/>
        </w:rPr>
      </w:pPr>
      <w:r w:rsidRPr="000D6FCF">
        <w:rPr>
          <w:rFonts w:ascii="Times New Roman" w:hAnsi="Times New Roman"/>
          <w:sz w:val="24"/>
          <w:szCs w:val="24"/>
        </w:rPr>
        <w:t>elektroniski sagatavoto piedāvājumu šifrējot ārpus e</w:t>
      </w:r>
      <w:r w:rsidRPr="000D6FCF">
        <w:rPr>
          <w:rFonts w:ascii="Times New Roman" w:hAnsi="Times New Roman"/>
          <w:sz w:val="24"/>
          <w:szCs w:val="24"/>
        </w:rPr>
        <w:noBreakHyphen/>
        <w:t xml:space="preserve">konkursu apakšsistēmas ar trešās personas piedāvātiem datu aizsardzības rīkiem un aizsargājot ar elektronisku atslēgu un paroli (šādā gadījumā </w:t>
      </w:r>
      <w:r w:rsidR="0026013A" w:rsidRPr="000D6FCF">
        <w:rPr>
          <w:rFonts w:ascii="Times New Roman" w:hAnsi="Times New Roman"/>
          <w:sz w:val="24"/>
          <w:szCs w:val="24"/>
        </w:rPr>
        <w:t>P</w:t>
      </w:r>
      <w:r w:rsidRPr="000D6FCF">
        <w:rPr>
          <w:rFonts w:ascii="Times New Roman" w:hAnsi="Times New Roman"/>
          <w:sz w:val="24"/>
          <w:szCs w:val="24"/>
        </w:rPr>
        <w:t>retendents ir atbildīgs par aizpildāmo formu atbilstību dokumentācijas prasībām un formu paraugiem, kā arī dokumenta atvēršanas un nolasīšanas iespējām).</w:t>
      </w:r>
    </w:p>
    <w:p w14:paraId="4217A981" w14:textId="77777777" w:rsidR="00DC7C4E" w:rsidRDefault="00DC7C4E" w:rsidP="00A42FBD">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21FDD627" w:rsidR="006F5371" w:rsidRDefault="00524D70" w:rsidP="000D6FCF">
      <w:pPr>
        <w:pStyle w:val="ListParagraph"/>
        <w:numPr>
          <w:ilvl w:val="1"/>
          <w:numId w:val="38"/>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p</w:t>
      </w:r>
      <w:r w:rsidR="00A430DB" w:rsidRPr="00A430DB">
        <w:rPr>
          <w:rFonts w:ascii="Times New Roman" w:hAnsi="Times New Roman"/>
          <w:sz w:val="24"/>
          <w:szCs w:val="24"/>
        </w:rPr>
        <w:t>ieteikuma veidlapa</w:t>
      </w:r>
      <w:r w:rsidR="00A430DB">
        <w:rPr>
          <w:rFonts w:ascii="Times New Roman" w:hAnsi="Times New Roman"/>
          <w:sz w:val="24"/>
          <w:szCs w:val="24"/>
        </w:rPr>
        <w:t xml:space="preserve"> un</w:t>
      </w:r>
      <w:r w:rsidR="00A430DB" w:rsidRPr="00A430DB">
        <w:rPr>
          <w:rFonts w:ascii="Times New Roman" w:hAnsi="Times New Roman"/>
          <w:sz w:val="24"/>
          <w:szCs w:val="24"/>
        </w:rPr>
        <w:t xml:space="preserve"> </w:t>
      </w:r>
      <w:r w:rsidR="00A430DB">
        <w:rPr>
          <w:rFonts w:ascii="Times New Roman" w:hAnsi="Times New Roman"/>
          <w:sz w:val="24"/>
          <w:szCs w:val="24"/>
        </w:rPr>
        <w:t>T</w:t>
      </w:r>
      <w:r w:rsidR="00A430DB" w:rsidRPr="00A430DB">
        <w:rPr>
          <w:rFonts w:ascii="Times New Roman" w:hAnsi="Times New Roman"/>
          <w:sz w:val="24"/>
          <w:szCs w:val="24"/>
        </w:rPr>
        <w:t>ehniskais</w:t>
      </w:r>
      <w:r w:rsidR="00A430DB">
        <w:rPr>
          <w:rFonts w:ascii="Times New Roman" w:hAnsi="Times New Roman"/>
          <w:sz w:val="24"/>
          <w:szCs w:val="24"/>
        </w:rPr>
        <w:t>-F</w:t>
      </w:r>
      <w:r w:rsidR="00A430DB" w:rsidRPr="00A430DB">
        <w:rPr>
          <w:rFonts w:ascii="Times New Roman" w:hAnsi="Times New Roman"/>
          <w:sz w:val="24"/>
          <w:szCs w:val="24"/>
        </w:rPr>
        <w:t>inanšu piedāvājums saskaņā ar e</w:t>
      </w:r>
      <w:r w:rsidR="00147F7D">
        <w:rPr>
          <w:rFonts w:ascii="Times New Roman" w:hAnsi="Times New Roman"/>
          <w:sz w:val="24"/>
          <w:szCs w:val="24"/>
        </w:rPr>
        <w:t>-</w:t>
      </w:r>
      <w:r w:rsidR="00A430DB" w:rsidRPr="00A430DB">
        <w:rPr>
          <w:rFonts w:ascii="Times New Roman" w:hAnsi="Times New Roman"/>
          <w:sz w:val="24"/>
          <w:szCs w:val="24"/>
        </w:rPr>
        <w:t xml:space="preserve">konkursu apakšsistēmā iepirkuma procedūras profilam pievienotajām dokumentu veidnēm </w:t>
      </w:r>
      <w:r w:rsidR="00A430DB" w:rsidRPr="00706960">
        <w:rPr>
          <w:rFonts w:ascii="Times New Roman" w:hAnsi="Times New Roman"/>
          <w:b/>
          <w:sz w:val="24"/>
          <w:szCs w:val="24"/>
        </w:rPr>
        <w:t>jāaizpilda tikai elektroniski</w:t>
      </w:r>
      <w:r w:rsidR="00A430DB" w:rsidRPr="00A430DB">
        <w:rPr>
          <w:rFonts w:ascii="Times New Roman" w:hAnsi="Times New Roman"/>
          <w:sz w:val="24"/>
          <w:szCs w:val="24"/>
        </w:rPr>
        <w:t xml:space="preserve"> un jāpievieno tam paredzētajā iepirkuma procedūras profila sadaļā</w:t>
      </w:r>
      <w:r w:rsidR="00A430DB">
        <w:rPr>
          <w:rFonts w:ascii="Times New Roman" w:hAnsi="Times New Roman"/>
          <w:sz w:val="24"/>
          <w:szCs w:val="24"/>
        </w:rPr>
        <w:t>;</w:t>
      </w:r>
    </w:p>
    <w:p w14:paraId="4C128C5C" w14:textId="54F31D37" w:rsidR="006F5371" w:rsidRPr="00A430DB" w:rsidRDefault="00A430DB" w:rsidP="000D6FCF">
      <w:pPr>
        <w:pStyle w:val="ListParagraph"/>
        <w:numPr>
          <w:ilvl w:val="1"/>
          <w:numId w:val="38"/>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 xml:space="preserve">esniedzot piedāvājumu, </w:t>
      </w:r>
      <w:r w:rsidR="0026013A">
        <w:rPr>
          <w:rFonts w:ascii="Times New Roman" w:hAnsi="Times New Roman"/>
          <w:b/>
          <w:sz w:val="24"/>
          <w:szCs w:val="24"/>
        </w:rPr>
        <w:t>P</w:t>
      </w:r>
      <w:r w:rsidRPr="00A430DB">
        <w:rPr>
          <w:rFonts w:ascii="Times New Roman" w:hAnsi="Times New Roman"/>
          <w:b/>
          <w:sz w:val="24"/>
          <w:szCs w:val="24"/>
        </w:rPr>
        <w:t>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xml:space="preserve">. Pretendents pēc saviem ieskatiem dalības pieteikumu un Tehnisko-Finanšu piedāvājumu var ar drošu elektronisko parakstu un laika zīmogu parakstīt atsevišķi. Piedāvājumu (tā daļas, ja tās paraksta atsevišķi) paraksta </w:t>
      </w:r>
      <w:r w:rsidR="0026013A">
        <w:rPr>
          <w:rFonts w:ascii="Times New Roman" w:hAnsi="Times New Roman"/>
          <w:sz w:val="24"/>
          <w:szCs w:val="24"/>
        </w:rPr>
        <w:t>P</w:t>
      </w:r>
      <w:r w:rsidRPr="00A430DB">
        <w:rPr>
          <w:rFonts w:ascii="Times New Roman" w:hAnsi="Times New Roman"/>
          <w:sz w:val="24"/>
          <w:szCs w:val="24"/>
        </w:rPr>
        <w:t>retendentu pārstāvēt tiesīgā persona, pievienojot pārstāvību apliecinošu dokumentu (piemēram, pilnvaru);</w:t>
      </w:r>
    </w:p>
    <w:p w14:paraId="0185B66E" w14:textId="7983A3E7" w:rsidR="006F5371" w:rsidRPr="00A430DB" w:rsidRDefault="00A430DB" w:rsidP="000D6FCF">
      <w:pPr>
        <w:pStyle w:val="ListParagraph"/>
        <w:numPr>
          <w:ilvl w:val="1"/>
          <w:numId w:val="38"/>
        </w:numPr>
        <w:shd w:val="clear" w:color="auto" w:fill="FFFFFF"/>
        <w:tabs>
          <w:tab w:val="left" w:pos="993"/>
        </w:tabs>
        <w:spacing w:after="0" w:line="240" w:lineRule="auto"/>
        <w:ind w:left="993" w:hanging="426"/>
        <w:jc w:val="both"/>
        <w:rPr>
          <w:rFonts w:ascii="Times New Roman" w:hAnsi="Times New Roman"/>
          <w:sz w:val="24"/>
          <w:szCs w:val="24"/>
        </w:rPr>
      </w:pPr>
      <w:r w:rsidRPr="00A430DB">
        <w:rPr>
          <w:rFonts w:ascii="Times New Roman" w:hAnsi="Times New Roman"/>
          <w:color w:val="000000"/>
          <w:sz w:val="24"/>
          <w:szCs w:val="24"/>
        </w:rPr>
        <w:t xml:space="preserve">Pretendents piedāvājumu iesniedz latviešu valodā. Ja Pretendents iesniedz dokumentus svešvalodā, tiem jāpievieno </w:t>
      </w:r>
      <w:proofErr w:type="spellStart"/>
      <w:r w:rsidRPr="00A430DB">
        <w:rPr>
          <w:rFonts w:ascii="Times New Roman" w:hAnsi="Times New Roman"/>
          <w:color w:val="000000"/>
          <w:sz w:val="24"/>
          <w:szCs w:val="24"/>
        </w:rPr>
        <w:t>paraksttiesīgās</w:t>
      </w:r>
      <w:proofErr w:type="spellEnd"/>
      <w:r w:rsidRPr="00A430DB">
        <w:rPr>
          <w:rFonts w:ascii="Times New Roman" w:hAnsi="Times New Roman"/>
          <w:color w:val="000000"/>
          <w:sz w:val="24"/>
          <w:szCs w:val="24"/>
        </w:rPr>
        <w:t xml:space="preserve"> vai pilnvarotās personas (pievienojot pilnvaru) apliecināts tulkojums latviešu valodā;</w:t>
      </w:r>
    </w:p>
    <w:p w14:paraId="456ED4A6" w14:textId="5F769556" w:rsidR="006F5371" w:rsidRPr="00A430DB" w:rsidRDefault="00A430DB" w:rsidP="000D6FCF">
      <w:pPr>
        <w:pStyle w:val="ListParagraph"/>
        <w:numPr>
          <w:ilvl w:val="1"/>
          <w:numId w:val="38"/>
        </w:numPr>
        <w:shd w:val="clear" w:color="auto" w:fill="FFFFFF"/>
        <w:tabs>
          <w:tab w:val="left" w:pos="993"/>
        </w:tabs>
        <w:spacing w:after="0" w:line="240" w:lineRule="auto"/>
        <w:ind w:left="993" w:hanging="426"/>
        <w:jc w:val="both"/>
        <w:rPr>
          <w:rFonts w:ascii="Times New Roman" w:hAnsi="Times New Roman"/>
          <w:sz w:val="24"/>
          <w:szCs w:val="24"/>
        </w:rPr>
      </w:pPr>
      <w:r w:rsidRPr="00A430DB">
        <w:rPr>
          <w:rFonts w:ascii="Times New Roman" w:hAnsi="Times New Roman"/>
          <w:color w:val="000000"/>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06662EA1"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kopijas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A42FBD">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A42FBD">
      <w:pPr>
        <w:widowControl/>
        <w:autoSpaceDE/>
        <w:spacing w:after="120"/>
        <w:jc w:val="both"/>
        <w:rPr>
          <w:b/>
          <w:sz w:val="24"/>
          <w:szCs w:val="24"/>
          <w:shd w:val="clear" w:color="auto" w:fill="FFFF00"/>
        </w:rPr>
      </w:pPr>
    </w:p>
    <w:p w14:paraId="44F5F407" w14:textId="77777777" w:rsidR="00C45D83" w:rsidRPr="00C45D83" w:rsidRDefault="00DC7C4E" w:rsidP="00A42FBD">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A42FBD">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A42FBD">
      <w:pPr>
        <w:tabs>
          <w:tab w:val="left" w:pos="2340"/>
        </w:tabs>
        <w:ind w:right="66"/>
        <w:jc w:val="center"/>
        <w:rPr>
          <w:b/>
          <w:caps/>
          <w:sz w:val="24"/>
          <w:szCs w:val="24"/>
        </w:rPr>
      </w:pPr>
    </w:p>
    <w:p w14:paraId="0B9CA9D1" w14:textId="073EDE4D" w:rsidR="00DC7C4E" w:rsidRPr="00706960" w:rsidRDefault="00706960" w:rsidP="00A42FBD">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 xml:space="preserve">retendents atbilst PIL 42.panta pirmajā daļā noteiktajiem </w:t>
      </w:r>
      <w:r w:rsidRPr="00706960">
        <w:rPr>
          <w:sz w:val="24"/>
          <w:szCs w:val="24"/>
        </w:rPr>
        <w:lastRenderedPageBreak/>
        <w:t>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w:t>
      </w:r>
      <w:r w:rsidR="00832507">
        <w:rPr>
          <w:sz w:val="24"/>
          <w:szCs w:val="24"/>
        </w:rPr>
        <w:t xml:space="preserve"> un</w:t>
      </w:r>
      <w:r w:rsidRPr="00706960">
        <w:rPr>
          <w:sz w:val="24"/>
          <w:szCs w:val="24"/>
        </w:rPr>
        <w:t xml:space="preserve"> septītajā daļā noteikto</w:t>
      </w:r>
      <w:r>
        <w:rPr>
          <w:sz w:val="24"/>
          <w:szCs w:val="24"/>
        </w:rPr>
        <w:t>.</w:t>
      </w:r>
    </w:p>
    <w:p w14:paraId="142B7C63" w14:textId="77777777" w:rsidR="00DC7C4E" w:rsidRPr="008F622C" w:rsidRDefault="00DC7C4E" w:rsidP="00A42FBD">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634FA40D" w14:textId="57A63026" w:rsidR="00DC7C4E" w:rsidRDefault="00DC7C4E" w:rsidP="000D6FCF">
      <w:pPr>
        <w:pStyle w:val="ListParagraph"/>
        <w:numPr>
          <w:ilvl w:val="1"/>
          <w:numId w:val="39"/>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Pretendent</w:t>
      </w:r>
      <w:r w:rsidRPr="008F622C">
        <w:rPr>
          <w:rFonts w:ascii="Times New Roman" w:eastAsia="Times New Roman" w:hAnsi="Times New Roman"/>
          <w:sz w:val="24"/>
          <w:szCs w:val="24"/>
        </w:rPr>
        <w:t>s, personālsabiedrība un visi personālsabiedrības biedri (</w:t>
      </w:r>
      <w:r w:rsidRPr="00F269F8">
        <w:rPr>
          <w:rFonts w:ascii="Times New Roman" w:eastAsia="Times New Roman" w:hAnsi="Times New Roman"/>
          <w:i/>
          <w:sz w:val="24"/>
          <w:szCs w:val="24"/>
        </w:rPr>
        <w:t>ja piedāvājumu iesniedz personālsabiedrība</w:t>
      </w:r>
      <w:r w:rsidRPr="008F622C">
        <w:rPr>
          <w:rFonts w:ascii="Times New Roman" w:eastAsia="Times New Roman" w:hAnsi="Times New Roman"/>
          <w:sz w:val="24"/>
          <w:szCs w:val="24"/>
        </w:rPr>
        <w:t>) vai visi personu apvienības dalībnieki (ja piedāvājumu iesniedz personu apvienība), kā arī apakšuzņēmēji (</w:t>
      </w:r>
      <w:r w:rsidRPr="00C007A4">
        <w:rPr>
          <w:rFonts w:ascii="Times New Roman" w:eastAsia="Times New Roman" w:hAnsi="Times New Roman"/>
          <w:i/>
          <w:sz w:val="24"/>
          <w:szCs w:val="24"/>
        </w:rPr>
        <w:t xml:space="preserve">ja </w:t>
      </w:r>
      <w:r>
        <w:rPr>
          <w:rFonts w:ascii="Times New Roman" w:eastAsia="Times New Roman" w:hAnsi="Times New Roman"/>
          <w:i/>
          <w:sz w:val="24"/>
          <w:szCs w:val="24"/>
        </w:rPr>
        <w:t>Pretendent</w:t>
      </w:r>
      <w:r w:rsidRPr="00C007A4">
        <w:rPr>
          <w:rFonts w:ascii="Times New Roman" w:eastAsia="Times New Roman" w:hAnsi="Times New Roman"/>
          <w:i/>
          <w:sz w:val="24"/>
          <w:szCs w:val="24"/>
        </w:rPr>
        <w:t>s plāno piesaistīt apakšuzņēmējus</w:t>
      </w:r>
      <w:r w:rsidRPr="008F622C">
        <w:rPr>
          <w:rFonts w:ascii="Times New Roman" w:eastAsia="Times New Roman" w:hAnsi="Times New Roman"/>
          <w:sz w:val="24"/>
          <w:szCs w:val="24"/>
        </w:rPr>
        <w:t>) normatīvajos tiesību aktos noteiktajos gadījumos ir reģistrēti komercreģistrā vai līdzv</w:t>
      </w:r>
      <w:r>
        <w:rPr>
          <w:rFonts w:ascii="Times New Roman" w:eastAsia="Times New Roman" w:hAnsi="Times New Roman"/>
          <w:sz w:val="24"/>
          <w:szCs w:val="24"/>
        </w:rPr>
        <w:t>ērtīgā reģistrā ārvalstīs.</w:t>
      </w:r>
    </w:p>
    <w:p w14:paraId="01556882" w14:textId="77777777" w:rsidR="00DC7C4E" w:rsidRDefault="00DC7C4E" w:rsidP="00A42FBD">
      <w:pPr>
        <w:widowControl/>
        <w:numPr>
          <w:ilvl w:val="0"/>
          <w:numId w:val="2"/>
        </w:numPr>
        <w:autoSpaceDE/>
        <w:ind w:left="567" w:hanging="425"/>
        <w:jc w:val="both"/>
        <w:rPr>
          <w:b/>
          <w:sz w:val="24"/>
          <w:szCs w:val="24"/>
        </w:rPr>
      </w:pPr>
      <w:r>
        <w:rPr>
          <w:b/>
          <w:sz w:val="24"/>
          <w:szCs w:val="24"/>
        </w:rPr>
        <w:t>Iesniedzamo dokumentu saraksts:</w:t>
      </w:r>
    </w:p>
    <w:p w14:paraId="67D2D8F2" w14:textId="42C3564E" w:rsidR="00706960" w:rsidRPr="00B96567" w:rsidRDefault="00706960" w:rsidP="000D6FCF">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B96567">
        <w:rPr>
          <w:rFonts w:ascii="Times New Roman" w:eastAsia="Times New Roman" w:hAnsi="Times New Roman"/>
          <w:sz w:val="24"/>
          <w:szCs w:val="24"/>
        </w:rPr>
        <w:t>pieteikums dalībai iepirkumā (sagatavots atbilstoši iepirkuma noli</w:t>
      </w:r>
      <w:r>
        <w:rPr>
          <w:rFonts w:ascii="Times New Roman" w:eastAsia="Times New Roman" w:hAnsi="Times New Roman"/>
          <w:sz w:val="24"/>
          <w:szCs w:val="24"/>
        </w:rPr>
        <w:t>kuma 1.</w:t>
      </w:r>
      <w:r w:rsidRPr="00B96567">
        <w:rPr>
          <w:rFonts w:ascii="Times New Roman" w:eastAsia="Times New Roman" w:hAnsi="Times New Roman"/>
          <w:sz w:val="24"/>
          <w:szCs w:val="24"/>
        </w:rPr>
        <w:t>pielikumam);</w:t>
      </w:r>
    </w:p>
    <w:p w14:paraId="74106EB9" w14:textId="77777777" w:rsidR="00524D70" w:rsidRPr="00B96567" w:rsidRDefault="00524D70" w:rsidP="000D6FCF">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50D84AC3" w:rsidR="00DC7C4E" w:rsidRPr="00B96567" w:rsidRDefault="00DC7C4E" w:rsidP="000D6FCF">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kopija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 xml:space="preserve">terneta mājaslapā </w:t>
      </w:r>
      <w:hyperlink r:id="rId15" w:history="1">
        <w:r w:rsidR="00832507" w:rsidRPr="00A03ECC">
          <w:rPr>
            <w:rStyle w:val="Hyperlink"/>
            <w:rFonts w:ascii="Times New Roman" w:eastAsia="Times New Roman" w:hAnsi="Times New Roman"/>
            <w:i/>
            <w:sz w:val="24"/>
            <w:szCs w:val="24"/>
          </w:rPr>
          <w:t>www.ur.gov.lv</w:t>
        </w:r>
      </w:hyperlink>
      <w:r>
        <w:rPr>
          <w:rFonts w:ascii="Times New Roman" w:eastAsia="Times New Roman" w:hAnsi="Times New Roman"/>
          <w:i/>
          <w:sz w:val="24"/>
          <w:szCs w:val="24"/>
        </w:rPr>
        <w:t>;</w:t>
      </w:r>
    </w:p>
    <w:p w14:paraId="61B0C0AF" w14:textId="77777777" w:rsidR="00C8360F" w:rsidRPr="009A78AB" w:rsidRDefault="00C8360F" w:rsidP="000D6FCF">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0D6FCF">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0D6FCF">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24494E35" w14:textId="77777777" w:rsidR="004645BD" w:rsidRPr="001946EE" w:rsidRDefault="004645BD" w:rsidP="000D6FCF">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Pr>
          <w:rFonts w:ascii="Times New Roman" w:hAnsi="Times New Roman"/>
          <w:iCs/>
          <w:sz w:val="24"/>
          <w:szCs w:val="24"/>
        </w:rPr>
        <w:t>brīvā formā sagatavots apliecinājums, ka uz piedāvājuma iesniegšanas brīdi Pretendentam nav</w:t>
      </w:r>
      <w:r w:rsidRPr="001946EE">
        <w:rPr>
          <w:rFonts w:ascii="Times New Roman" w:hAnsi="Times New Roman"/>
          <w:iCs/>
          <w:sz w:val="24"/>
          <w:szCs w:val="24"/>
        </w:rPr>
        <w:t xml:space="preserve"> piemērotas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iCs/>
          <w:sz w:val="24"/>
          <w:szCs w:val="24"/>
        </w:rPr>
        <w:t>;</w:t>
      </w:r>
    </w:p>
    <w:p w14:paraId="01D3E0CB" w14:textId="488BB655" w:rsidR="00C8360F" w:rsidRPr="00884030" w:rsidRDefault="00C8360F" w:rsidP="000D6FCF">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w:t>
      </w:r>
      <w:r w:rsidRPr="00A06ED1">
        <w:rPr>
          <w:rFonts w:ascii="Times New Roman" w:hAnsi="Times New Roman"/>
          <w:sz w:val="24"/>
          <w:szCs w:val="24"/>
        </w:rPr>
        <w:lastRenderedPageBreak/>
        <w:t>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 xml:space="preserve">vai daļu no dokumentiem, kas apliecina atbilstību nolikumā noteiktajām </w:t>
      </w:r>
      <w:r w:rsidR="0026013A">
        <w:rPr>
          <w:rFonts w:ascii="Times New Roman" w:hAnsi="Times New Roman"/>
          <w:bCs/>
          <w:i/>
          <w:sz w:val="24"/>
          <w:szCs w:val="24"/>
        </w:rPr>
        <w:t>P</w:t>
      </w:r>
      <w:r w:rsidRPr="004F75F4">
        <w:rPr>
          <w:rFonts w:ascii="Times New Roman" w:hAnsi="Times New Roman"/>
          <w:bCs/>
          <w:i/>
          <w:sz w:val="24"/>
          <w:szCs w:val="24"/>
        </w:rPr>
        <w:t>retendentu atlases prasībām</w:t>
      </w:r>
      <w:r w:rsidRPr="004F75F4">
        <w:rPr>
          <w:rFonts w:ascii="Times New Roman" w:hAnsi="Times New Roman"/>
          <w:sz w:val="24"/>
          <w:szCs w:val="24"/>
        </w:rPr>
        <w:t>;</w:t>
      </w:r>
    </w:p>
    <w:p w14:paraId="7C0109A4" w14:textId="576B3F60" w:rsidR="00C8360F" w:rsidRPr="000D6FCF" w:rsidRDefault="00C8360F" w:rsidP="000D6FCF">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ja Pretendents pieaicina apakšuzņēmēju, tad Pretendents iesniedz dokumentāru apliecinājumu (</w:t>
      </w:r>
      <w:r w:rsidRPr="000D6FCF">
        <w:rPr>
          <w:rFonts w:ascii="Times New Roman" w:hAnsi="Times New Roman"/>
          <w:sz w:val="24"/>
          <w:szCs w:val="24"/>
        </w:rPr>
        <w:t>piemēram - sadarbības līgumu) par apakšuzņēmēja piedalīšanos līguma izpildē, kā arī norāda apakšuzņēmējam nododamo darbu apjomu</w:t>
      </w:r>
      <w:r w:rsidR="00730D4D" w:rsidRPr="000D6FCF">
        <w:rPr>
          <w:rFonts w:ascii="Times New Roman" w:hAnsi="Times New Roman"/>
          <w:sz w:val="24"/>
          <w:szCs w:val="24"/>
        </w:rPr>
        <w:t>;</w:t>
      </w:r>
    </w:p>
    <w:p w14:paraId="73E85F97" w14:textId="77B7F202" w:rsidR="00DC7C4E" w:rsidRPr="000D6FCF" w:rsidRDefault="00E44676" w:rsidP="000D6FCF">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0D6FCF">
        <w:rPr>
          <w:rFonts w:ascii="Times New Roman" w:eastAsia="Times New Roman" w:hAnsi="Times New Roman"/>
          <w:sz w:val="24"/>
          <w:szCs w:val="24"/>
        </w:rPr>
        <w:t xml:space="preserve">par piedāvāto </w:t>
      </w:r>
      <w:r w:rsidR="0083371A" w:rsidRPr="000D6FCF">
        <w:rPr>
          <w:rFonts w:ascii="Times New Roman" w:eastAsia="Times New Roman" w:hAnsi="Times New Roman"/>
          <w:sz w:val="24"/>
          <w:szCs w:val="24"/>
        </w:rPr>
        <w:t xml:space="preserve">iepirkuma priekšmeta daļu </w:t>
      </w:r>
      <w:r w:rsidR="009A78AB" w:rsidRPr="000D6FCF">
        <w:rPr>
          <w:rFonts w:ascii="Times New Roman" w:eastAsia="Times New Roman" w:hAnsi="Times New Roman"/>
          <w:sz w:val="24"/>
          <w:szCs w:val="24"/>
        </w:rPr>
        <w:t>aizpildīta Tehniskā specifikācija/Tehniskais-Finanšu piedāvājums (sagatavots atbilstoši iepirkuma nolikuma 3.pielikumam);</w:t>
      </w:r>
    </w:p>
    <w:p w14:paraId="1FEC7925" w14:textId="45C39C64" w:rsidR="009A78AB" w:rsidRPr="000D6FCF" w:rsidRDefault="009A78AB" w:rsidP="000D6FCF">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0D6FCF">
        <w:rPr>
          <w:rFonts w:ascii="Times New Roman" w:hAnsi="Times New Roman"/>
          <w:sz w:val="24"/>
          <w:szCs w:val="24"/>
        </w:rPr>
        <w:t xml:space="preserve">piedāvātās preces ražotāja izsniegta </w:t>
      </w:r>
      <w:r w:rsidR="00832507" w:rsidRPr="000D6FCF">
        <w:rPr>
          <w:rFonts w:ascii="Times New Roman" w:hAnsi="Times New Roman"/>
          <w:sz w:val="24"/>
          <w:szCs w:val="24"/>
        </w:rPr>
        <w:t>tehnisko datu lapa</w:t>
      </w:r>
      <w:r w:rsidR="00404480" w:rsidRPr="000D6FCF">
        <w:rPr>
          <w:rFonts w:ascii="Times New Roman" w:hAnsi="Times New Roman"/>
          <w:sz w:val="24"/>
          <w:szCs w:val="24"/>
        </w:rPr>
        <w:t xml:space="preserve"> (“</w:t>
      </w:r>
      <w:r w:rsidR="00404480" w:rsidRPr="000D6FCF">
        <w:rPr>
          <w:rFonts w:ascii="Times New Roman" w:hAnsi="Times New Roman"/>
          <w:i/>
          <w:sz w:val="24"/>
          <w:szCs w:val="24"/>
        </w:rPr>
        <w:t>DATA SHEET</w:t>
      </w:r>
      <w:r w:rsidR="00404480" w:rsidRPr="000D6FCF">
        <w:rPr>
          <w:rFonts w:ascii="Times New Roman" w:hAnsi="Times New Roman"/>
          <w:sz w:val="24"/>
          <w:szCs w:val="24"/>
        </w:rPr>
        <w:t>” oriģinālvalodā ar tulkojumu latviešu valodā)</w:t>
      </w:r>
      <w:r w:rsidRPr="000D6FCF">
        <w:rPr>
          <w:rFonts w:ascii="Times New Roman" w:hAnsi="Times New Roman"/>
          <w:sz w:val="24"/>
          <w:szCs w:val="24"/>
        </w:rPr>
        <w:t>, kas apliecina attiecīgās preces atbilstību Tehniskās specifikācijas prasībām</w:t>
      </w:r>
      <w:r w:rsidR="00730D4D" w:rsidRPr="000D6FCF">
        <w:rPr>
          <w:rFonts w:ascii="Times New Roman" w:hAnsi="Times New Roman"/>
          <w:sz w:val="24"/>
          <w:szCs w:val="24"/>
        </w:rPr>
        <w:t>, kā arī cita dokumentācija, ja tāda prasīta Tehniskajā specifikācijā</w:t>
      </w:r>
      <w:r w:rsidRPr="000D6FCF">
        <w:rPr>
          <w:rFonts w:ascii="Times New Roman" w:hAnsi="Times New Roman"/>
          <w:sz w:val="24"/>
          <w:szCs w:val="24"/>
        </w:rPr>
        <w:t xml:space="preserve">; </w:t>
      </w:r>
    </w:p>
    <w:p w14:paraId="143F9D91" w14:textId="0D4FEF2A" w:rsidR="00DC7C4E" w:rsidRPr="00601BED" w:rsidRDefault="00DF313D" w:rsidP="000D6FCF">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0D6FCF">
        <w:rPr>
          <w:rFonts w:ascii="Times New Roman" w:eastAsia="Times New Roman" w:hAnsi="Times New Roman"/>
          <w:sz w:val="24"/>
          <w:szCs w:val="24"/>
        </w:rPr>
        <w:t xml:space="preserve">attiecīgajā iepirkuma priekšmeta </w:t>
      </w:r>
      <w:r>
        <w:rPr>
          <w:rFonts w:ascii="Times New Roman" w:eastAsia="Times New Roman" w:hAnsi="Times New Roman"/>
          <w:sz w:val="24"/>
          <w:szCs w:val="24"/>
        </w:rPr>
        <w:t>daļas Tehniskajā specifikācijā prasītās (</w:t>
      </w:r>
      <w:r w:rsidRPr="00DF313D">
        <w:rPr>
          <w:rFonts w:ascii="Times New Roman" w:eastAsia="Times New Roman" w:hAnsi="Times New Roman"/>
          <w:i/>
          <w:sz w:val="24"/>
          <w:szCs w:val="24"/>
        </w:rPr>
        <w:t xml:space="preserve">ja </w:t>
      </w:r>
      <w:r w:rsidRPr="00601BED">
        <w:rPr>
          <w:rFonts w:ascii="Times New Roman" w:eastAsia="Times New Roman" w:hAnsi="Times New Roman"/>
          <w:i/>
          <w:sz w:val="24"/>
          <w:szCs w:val="24"/>
        </w:rPr>
        <w:t>attiecināms</w:t>
      </w:r>
      <w:r w:rsidRPr="00601BED">
        <w:rPr>
          <w:rFonts w:ascii="Times New Roman" w:eastAsia="Times New Roman" w:hAnsi="Times New Roman"/>
          <w:sz w:val="24"/>
          <w:szCs w:val="24"/>
        </w:rPr>
        <w:t>) preces paraugs</w:t>
      </w:r>
      <w:r w:rsidR="00C42A1B" w:rsidRPr="00601BED">
        <w:rPr>
          <w:rFonts w:ascii="Times New Roman" w:hAnsi="Times New Roman"/>
          <w:sz w:val="24"/>
          <w:szCs w:val="24"/>
        </w:rPr>
        <w:t>:</w:t>
      </w:r>
    </w:p>
    <w:p w14:paraId="526E972D" w14:textId="14386F11" w:rsidR="00C42A1B" w:rsidRPr="00601BED" w:rsidRDefault="00C42A1B" w:rsidP="000D6FCF">
      <w:pPr>
        <w:pStyle w:val="ListParagraph"/>
        <w:numPr>
          <w:ilvl w:val="2"/>
          <w:numId w:val="40"/>
        </w:numPr>
        <w:shd w:val="clear" w:color="auto" w:fill="FFFFFF"/>
        <w:tabs>
          <w:tab w:val="left" w:pos="993"/>
        </w:tabs>
        <w:spacing w:after="0" w:line="240" w:lineRule="auto"/>
        <w:ind w:left="1701" w:hanging="850"/>
        <w:jc w:val="both"/>
        <w:rPr>
          <w:rFonts w:ascii="Times New Roman" w:hAnsi="Times New Roman"/>
          <w:sz w:val="24"/>
          <w:szCs w:val="24"/>
        </w:rPr>
      </w:pPr>
      <w:r w:rsidRPr="00601BED">
        <w:rPr>
          <w:rFonts w:ascii="Times New Roman" w:hAnsi="Times New Roman"/>
          <w:sz w:val="24"/>
          <w:szCs w:val="24"/>
        </w:rPr>
        <w:t xml:space="preserve">Pretendentam paraugs jāiesniedz Pasūtītājam klātienē SIA “Rīgas 1.slimnīca”, Rīgā, Bruņinieku ielā 5k-2, korpusā Nr.2, 3.stāvā, 21.kab. līdz </w:t>
      </w:r>
      <w:r w:rsidR="00832507">
        <w:rPr>
          <w:rFonts w:ascii="Times New Roman" w:hAnsi="Times New Roman"/>
          <w:sz w:val="24"/>
          <w:szCs w:val="24"/>
        </w:rPr>
        <w:t xml:space="preserve">nolikuma </w:t>
      </w:r>
      <w:r w:rsidRPr="00601BED">
        <w:rPr>
          <w:rFonts w:ascii="Times New Roman" w:hAnsi="Times New Roman"/>
          <w:sz w:val="24"/>
          <w:szCs w:val="24"/>
        </w:rPr>
        <w:t>8.3.apakšpunktā minētajam piedāvājumu iesniegšanas beigu termiņam,</w:t>
      </w:r>
    </w:p>
    <w:p w14:paraId="600D1110" w14:textId="5D4979F8" w:rsidR="00C42A1B" w:rsidRPr="00601BED" w:rsidRDefault="00C42A1B" w:rsidP="000D6FCF">
      <w:pPr>
        <w:pStyle w:val="ListParagraph"/>
        <w:numPr>
          <w:ilvl w:val="2"/>
          <w:numId w:val="40"/>
        </w:numPr>
        <w:shd w:val="clear" w:color="auto" w:fill="FFFFFF"/>
        <w:tabs>
          <w:tab w:val="left" w:pos="993"/>
        </w:tabs>
        <w:spacing w:after="0" w:line="240" w:lineRule="auto"/>
        <w:ind w:left="1701" w:hanging="850"/>
        <w:jc w:val="both"/>
        <w:rPr>
          <w:rFonts w:ascii="Times New Roman" w:hAnsi="Times New Roman"/>
          <w:sz w:val="24"/>
          <w:szCs w:val="24"/>
        </w:rPr>
      </w:pPr>
      <w:r w:rsidRPr="00601BED">
        <w:rPr>
          <w:rFonts w:ascii="Times New Roman" w:hAnsi="Times New Roman"/>
          <w:sz w:val="24"/>
          <w:szCs w:val="24"/>
        </w:rPr>
        <w:t>paraugs iesniedzams iesaiņojumā, uz iesaiņojuma un paraugiem norādot Pretendenta nosaukumu, Pasūtītāju, iepirkuma identifikācijas numuru un iepirkuma priekšmeta daļas numuru saskaņā ar Tehnisko specifikāciju</w:t>
      </w:r>
      <w:r w:rsidR="00872E25">
        <w:rPr>
          <w:rFonts w:ascii="Times New Roman" w:hAnsi="Times New Roman"/>
          <w:sz w:val="24"/>
          <w:szCs w:val="24"/>
        </w:rPr>
        <w:t>,</w:t>
      </w:r>
    </w:p>
    <w:p w14:paraId="411E9B0B" w14:textId="66D90A8A" w:rsidR="00C42A1B" w:rsidRPr="00601BED" w:rsidRDefault="00C42A1B" w:rsidP="000D6FCF">
      <w:pPr>
        <w:pStyle w:val="ListParagraph"/>
        <w:numPr>
          <w:ilvl w:val="2"/>
          <w:numId w:val="40"/>
        </w:numPr>
        <w:shd w:val="clear" w:color="auto" w:fill="FFFFFF"/>
        <w:tabs>
          <w:tab w:val="left" w:pos="993"/>
        </w:tabs>
        <w:spacing w:after="0" w:line="240" w:lineRule="auto"/>
        <w:ind w:left="1701" w:hanging="850"/>
        <w:jc w:val="both"/>
        <w:rPr>
          <w:rFonts w:ascii="Times New Roman" w:hAnsi="Times New Roman"/>
          <w:sz w:val="24"/>
          <w:szCs w:val="24"/>
        </w:rPr>
      </w:pPr>
      <w:r w:rsidRPr="00601BED">
        <w:rPr>
          <w:rFonts w:ascii="Times New Roman" w:hAnsi="Times New Roman"/>
          <w:sz w:val="24"/>
          <w:szCs w:val="24"/>
        </w:rPr>
        <w:t>iesniedzot paraugu, jāpievieno iesniegto preču paraugu saraksts, kurā norādīts – preces nosaukums, atbilstošais iepirkuma priekšmeta daļas numurs un iesniegto paraugu skaits. Šo sarakstu iesniedz 2 eksemplāros, uz abiem parakstās Pasūtītāja pārstāvis un iesniedzējs.</w:t>
      </w:r>
    </w:p>
    <w:p w14:paraId="678C8B74" w14:textId="77777777" w:rsidR="00DC7C4E" w:rsidRDefault="00DC7C4E" w:rsidP="00A42FBD">
      <w:pPr>
        <w:ind w:right="66"/>
        <w:jc w:val="both"/>
        <w:rPr>
          <w:rFonts w:eastAsia="Calibri"/>
          <w:sz w:val="24"/>
          <w:szCs w:val="24"/>
        </w:rPr>
      </w:pPr>
    </w:p>
    <w:p w14:paraId="15CEE1CC" w14:textId="77777777" w:rsidR="00DC7C4E" w:rsidRPr="00C45D83" w:rsidRDefault="00DC7C4E" w:rsidP="00A42FBD">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A42FBD">
      <w:pPr>
        <w:ind w:left="180" w:right="66"/>
        <w:jc w:val="center"/>
        <w:rPr>
          <w:rFonts w:eastAsia="Calibri"/>
          <w:b/>
          <w:sz w:val="24"/>
          <w:szCs w:val="24"/>
        </w:rPr>
      </w:pPr>
    </w:p>
    <w:p w14:paraId="1FEFEE50" w14:textId="3FA5963D" w:rsidR="00DC7C4E" w:rsidRPr="00325190" w:rsidRDefault="00460692" w:rsidP="00A42FBD">
      <w:pPr>
        <w:widowControl/>
        <w:numPr>
          <w:ilvl w:val="0"/>
          <w:numId w:val="2"/>
        </w:numPr>
        <w:autoSpaceDE/>
        <w:ind w:left="567" w:hanging="425"/>
        <w:jc w:val="both"/>
        <w:rPr>
          <w:sz w:val="24"/>
          <w:szCs w:val="24"/>
        </w:rPr>
      </w:pPr>
      <w:r>
        <w:rPr>
          <w:sz w:val="24"/>
          <w:szCs w:val="24"/>
        </w:rPr>
        <w:t>Pretendent</w:t>
      </w:r>
      <w:r w:rsidRPr="00325190">
        <w:rPr>
          <w:sz w:val="24"/>
          <w:szCs w:val="24"/>
        </w:rPr>
        <w:t xml:space="preserve">am </w:t>
      </w:r>
      <w:r>
        <w:rPr>
          <w:sz w:val="24"/>
          <w:szCs w:val="24"/>
        </w:rPr>
        <w:t>T</w:t>
      </w:r>
      <w:r w:rsidRPr="00325190">
        <w:rPr>
          <w:sz w:val="24"/>
          <w:szCs w:val="24"/>
        </w:rPr>
        <w:t>ehniskais</w:t>
      </w:r>
      <w:r>
        <w:rPr>
          <w:sz w:val="24"/>
          <w:szCs w:val="24"/>
        </w:rPr>
        <w:t>-Finanšu</w:t>
      </w:r>
      <w:r w:rsidRPr="00325190">
        <w:rPr>
          <w:sz w:val="24"/>
          <w:szCs w:val="24"/>
        </w:rPr>
        <w:t xml:space="preserve"> piedāvājums ir jāsag</w:t>
      </w:r>
      <w:r>
        <w:rPr>
          <w:sz w:val="24"/>
          <w:szCs w:val="24"/>
        </w:rPr>
        <w:t>atavo un jāiesniedz atbilstoši T</w:t>
      </w:r>
      <w:r w:rsidRPr="00325190">
        <w:rPr>
          <w:sz w:val="24"/>
          <w:szCs w:val="24"/>
        </w:rPr>
        <w:t>ehniskās specifikācija</w:t>
      </w:r>
      <w:r>
        <w:rPr>
          <w:sz w:val="24"/>
          <w:szCs w:val="24"/>
        </w:rPr>
        <w:t>s/T</w:t>
      </w:r>
      <w:r w:rsidRPr="00325190">
        <w:rPr>
          <w:sz w:val="24"/>
          <w:szCs w:val="24"/>
        </w:rPr>
        <w:t>ehniskā</w:t>
      </w:r>
      <w:r>
        <w:rPr>
          <w:sz w:val="24"/>
          <w:szCs w:val="24"/>
        </w:rPr>
        <w:t>-Finanšu</w:t>
      </w:r>
      <w:r w:rsidRPr="00325190">
        <w:rPr>
          <w:sz w:val="24"/>
          <w:szCs w:val="24"/>
        </w:rPr>
        <w:t xml:space="preserve"> piedāvājuma veidlapai (3. pielikums)</w:t>
      </w:r>
      <w:r w:rsidR="00DC7C4E" w:rsidRPr="00325190">
        <w:rPr>
          <w:sz w:val="24"/>
          <w:szCs w:val="24"/>
        </w:rPr>
        <w:t xml:space="preserve">. </w:t>
      </w:r>
    </w:p>
    <w:p w14:paraId="52964389" w14:textId="3C3F589F" w:rsidR="00DC7C4E" w:rsidRPr="00325190" w:rsidRDefault="00C8360F" w:rsidP="00A42FBD">
      <w:pPr>
        <w:widowControl/>
        <w:numPr>
          <w:ilvl w:val="0"/>
          <w:numId w:val="2"/>
        </w:numPr>
        <w:autoSpaceDE/>
        <w:ind w:left="567" w:hanging="425"/>
        <w:jc w:val="both"/>
        <w:rPr>
          <w:sz w:val="24"/>
          <w:szCs w:val="24"/>
        </w:rPr>
      </w:pPr>
      <w:r w:rsidRPr="00C73A66">
        <w:rPr>
          <w:sz w:val="24"/>
          <w:szCs w:val="24"/>
        </w:rPr>
        <w:t xml:space="preserve">Tehniskajā piedāvājumā jānorāda Pretendenta piedāvājums Pasūtītāja noteiktajām prasībām. Pretendenta Tehniskajam piedāvājumam pilnībā jāatbilst Tehniskās specifikācijas prasībām. Piedāvājumā ir iekļaujama informācija par visiem </w:t>
      </w:r>
      <w:r>
        <w:rPr>
          <w:sz w:val="24"/>
          <w:szCs w:val="24"/>
        </w:rPr>
        <w:t>P</w:t>
      </w:r>
      <w:r w:rsidRPr="00C73A66">
        <w:rPr>
          <w:sz w:val="24"/>
          <w:szCs w:val="24"/>
        </w:rPr>
        <w:t>asūtītāja izvirzītajiem attiecīgās preces parametriem</w:t>
      </w:r>
      <w:r w:rsidR="00DC7C4E" w:rsidRPr="00325190">
        <w:rPr>
          <w:sz w:val="24"/>
          <w:szCs w:val="24"/>
        </w:rPr>
        <w:t>.</w:t>
      </w:r>
    </w:p>
    <w:p w14:paraId="69A9BBC1" w14:textId="1F36F37F" w:rsidR="00DC7C4E" w:rsidRPr="00325190" w:rsidRDefault="00C8360F" w:rsidP="00A42FBD">
      <w:pPr>
        <w:widowControl/>
        <w:numPr>
          <w:ilvl w:val="0"/>
          <w:numId w:val="2"/>
        </w:numPr>
        <w:autoSpaceDE/>
        <w:ind w:left="567" w:hanging="425"/>
        <w:jc w:val="both"/>
        <w:rPr>
          <w:sz w:val="24"/>
          <w:szCs w:val="24"/>
        </w:rPr>
      </w:pPr>
      <w:r>
        <w:rPr>
          <w:sz w:val="24"/>
          <w:szCs w:val="24"/>
        </w:rPr>
        <w:t>J</w:t>
      </w:r>
      <w:r w:rsidR="00DC7C4E">
        <w:rPr>
          <w:sz w:val="24"/>
          <w:szCs w:val="24"/>
        </w:rPr>
        <w:t xml:space="preserve">a </w:t>
      </w:r>
      <w:r>
        <w:rPr>
          <w:sz w:val="24"/>
          <w:szCs w:val="24"/>
        </w:rPr>
        <w:t>T</w:t>
      </w:r>
      <w:r w:rsidR="00DC7C4E">
        <w:rPr>
          <w:sz w:val="24"/>
          <w:szCs w:val="24"/>
        </w:rPr>
        <w:t xml:space="preserve">ehniskajā specifikācijā attiecīgajā iepirkuma priekšmeta daļā ir minētas vairākas preces, </w:t>
      </w:r>
      <w:r>
        <w:rPr>
          <w:sz w:val="24"/>
          <w:szCs w:val="24"/>
        </w:rPr>
        <w:t>F</w:t>
      </w:r>
      <w:r w:rsidR="00DC7C4E">
        <w:rPr>
          <w:sz w:val="24"/>
          <w:szCs w:val="24"/>
        </w:rPr>
        <w:t>inanšu piedāvājumā cena ir norādāma atsevišķi katrai precei.</w:t>
      </w:r>
    </w:p>
    <w:p w14:paraId="2F94C4EA" w14:textId="77777777" w:rsidR="00DC7C4E" w:rsidRPr="00325190" w:rsidRDefault="00DC7C4E" w:rsidP="00A42FBD">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p>
    <w:p w14:paraId="79530AC3" w14:textId="77777777" w:rsidR="00DC7C4E" w:rsidRPr="00325190" w:rsidRDefault="00DC7C4E" w:rsidP="00A42FBD">
      <w:pPr>
        <w:widowControl/>
        <w:numPr>
          <w:ilvl w:val="0"/>
          <w:numId w:val="2"/>
        </w:numPr>
        <w:autoSpaceDE/>
        <w:ind w:left="567" w:hanging="425"/>
        <w:jc w:val="both"/>
        <w:rPr>
          <w:sz w:val="24"/>
          <w:szCs w:val="24"/>
        </w:rPr>
      </w:pPr>
      <w:r w:rsidRPr="00325190">
        <w:rPr>
          <w:sz w:val="24"/>
          <w:szCs w:val="24"/>
        </w:rPr>
        <w:lastRenderedPageBreak/>
        <w:t xml:space="preserve">Cenā jāiekļauj visi ar </w:t>
      </w:r>
      <w:r>
        <w:rPr>
          <w:sz w:val="24"/>
          <w:szCs w:val="24"/>
        </w:rPr>
        <w:t xml:space="preserve">iepirkuma līguma izpildi </w:t>
      </w:r>
      <w:r w:rsidRPr="00325190">
        <w:rPr>
          <w:sz w:val="24"/>
          <w:szCs w:val="24"/>
        </w:rPr>
        <w:t>saistītie izdevumi, t.sk., administratīvās izmaksas (piemēram, transporta izdevumus, visa veida sakaru izmaksas u.c.). Papildu izmaksas līguma darbības laikā netiks pieļautas.</w:t>
      </w:r>
    </w:p>
    <w:p w14:paraId="450E1FB4" w14:textId="77777777" w:rsidR="00DC7C4E" w:rsidRDefault="00DC7C4E" w:rsidP="00A42FBD">
      <w:pPr>
        <w:tabs>
          <w:tab w:val="left" w:pos="2340"/>
        </w:tabs>
        <w:ind w:left="360" w:right="66"/>
        <w:jc w:val="center"/>
        <w:rPr>
          <w:b/>
          <w:sz w:val="24"/>
          <w:szCs w:val="24"/>
        </w:rPr>
      </w:pPr>
    </w:p>
    <w:p w14:paraId="49E3273E" w14:textId="77777777" w:rsidR="00DC7C4E" w:rsidRPr="00C45D83" w:rsidRDefault="00DC7C4E" w:rsidP="00A42FBD">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A42FBD">
      <w:pPr>
        <w:tabs>
          <w:tab w:val="left" w:pos="2340"/>
        </w:tabs>
        <w:ind w:left="360" w:right="66"/>
        <w:jc w:val="center"/>
        <w:rPr>
          <w:sz w:val="24"/>
          <w:szCs w:val="24"/>
        </w:rPr>
      </w:pPr>
    </w:p>
    <w:p w14:paraId="0971EDAE" w14:textId="77777777" w:rsidR="00DC7C4E" w:rsidRDefault="00DC7C4E" w:rsidP="00A42FBD">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48C9AFA2" w:rsidR="00DC7C4E" w:rsidRPr="000D6FCF" w:rsidRDefault="00DC7C4E" w:rsidP="000D6FCF">
      <w:pPr>
        <w:pStyle w:val="ListParagraph"/>
        <w:numPr>
          <w:ilvl w:val="1"/>
          <w:numId w:val="41"/>
        </w:numPr>
        <w:spacing w:after="0"/>
        <w:ind w:left="993" w:hanging="426"/>
        <w:jc w:val="both"/>
        <w:rPr>
          <w:rFonts w:ascii="Times New Roman" w:hAnsi="Times New Roman"/>
          <w:sz w:val="24"/>
          <w:szCs w:val="24"/>
        </w:rPr>
      </w:pPr>
      <w:r w:rsidRPr="000D6FCF">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12AE58E1" w14:textId="77777777" w:rsidR="00DC7C4E" w:rsidRPr="000D6FCF" w:rsidRDefault="00DC7C4E" w:rsidP="000D6FCF">
      <w:pPr>
        <w:pStyle w:val="ListParagraph"/>
        <w:numPr>
          <w:ilvl w:val="1"/>
          <w:numId w:val="41"/>
        </w:numPr>
        <w:spacing w:after="0"/>
        <w:ind w:left="993" w:hanging="426"/>
        <w:jc w:val="both"/>
        <w:rPr>
          <w:rFonts w:ascii="Times New Roman" w:hAnsi="Times New Roman"/>
          <w:sz w:val="24"/>
          <w:szCs w:val="24"/>
        </w:rPr>
      </w:pPr>
      <w:r w:rsidRPr="000D6FCF">
        <w:rPr>
          <w:rFonts w:ascii="Times New Roman" w:hAnsi="Times New Roman"/>
          <w:sz w:val="24"/>
          <w:szCs w:val="24"/>
        </w:rPr>
        <w:t>Pretendentu atlase:</w:t>
      </w:r>
    </w:p>
    <w:p w14:paraId="459477BF" w14:textId="50C38388" w:rsidR="00DC7C4E" w:rsidRPr="000401EF" w:rsidRDefault="00DC7C4E" w:rsidP="000D6FCF">
      <w:pPr>
        <w:pStyle w:val="ListParagraph"/>
        <w:numPr>
          <w:ilvl w:val="2"/>
          <w:numId w:val="41"/>
        </w:numPr>
        <w:shd w:val="clear" w:color="auto" w:fill="FFFFFF"/>
        <w:tabs>
          <w:tab w:val="left" w:pos="993"/>
        </w:tabs>
        <w:spacing w:after="0" w:line="240" w:lineRule="auto"/>
        <w:ind w:left="1701" w:hanging="850"/>
        <w:jc w:val="both"/>
        <w:rPr>
          <w:rFonts w:ascii="Times New Roman" w:hAnsi="Times New Roman"/>
          <w:sz w:val="24"/>
          <w:szCs w:val="24"/>
        </w:rPr>
      </w:pPr>
      <w:r w:rsidRPr="000401EF">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DA7707" w:rsidRDefault="00DC7C4E" w:rsidP="000D6FCF">
      <w:pPr>
        <w:pStyle w:val="ListParagraph"/>
        <w:numPr>
          <w:ilvl w:val="2"/>
          <w:numId w:val="41"/>
        </w:numPr>
        <w:shd w:val="clear" w:color="auto" w:fill="FFFFFF"/>
        <w:tabs>
          <w:tab w:val="left" w:pos="993"/>
        </w:tabs>
        <w:spacing w:after="0" w:line="240" w:lineRule="auto"/>
        <w:ind w:left="1701" w:hanging="850"/>
        <w:jc w:val="both"/>
        <w:rPr>
          <w:rFonts w:ascii="Times New Roman" w:hAnsi="Times New Roman"/>
          <w:sz w:val="24"/>
          <w:szCs w:val="24"/>
        </w:rPr>
      </w:pPr>
      <w:r w:rsidRPr="00DA7707">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4DB33E5F" w:rsidR="00DC7C4E" w:rsidRPr="000D6FCF" w:rsidRDefault="00DC7C4E" w:rsidP="000D6FCF">
      <w:pPr>
        <w:pStyle w:val="ListParagraph"/>
        <w:numPr>
          <w:ilvl w:val="1"/>
          <w:numId w:val="41"/>
        </w:numPr>
        <w:spacing w:after="0"/>
        <w:ind w:left="993" w:hanging="426"/>
        <w:jc w:val="both"/>
        <w:rPr>
          <w:rFonts w:ascii="Times New Roman" w:hAnsi="Times New Roman"/>
          <w:sz w:val="24"/>
          <w:szCs w:val="24"/>
        </w:rPr>
      </w:pPr>
      <w:r w:rsidRPr="000D6FCF">
        <w:rPr>
          <w:rFonts w:ascii="Times New Roman" w:hAnsi="Times New Roman"/>
          <w:sz w:val="24"/>
          <w:szCs w:val="24"/>
        </w:rPr>
        <w:t xml:space="preserve">iepirkuma komisija pārbauda </w:t>
      </w:r>
      <w:r w:rsidR="00234A52" w:rsidRPr="000D6FCF">
        <w:rPr>
          <w:rFonts w:ascii="Times New Roman" w:hAnsi="Times New Roman"/>
          <w:sz w:val="24"/>
          <w:szCs w:val="24"/>
        </w:rPr>
        <w:t>T</w:t>
      </w:r>
      <w:r w:rsidRPr="000D6FCF">
        <w:rPr>
          <w:rFonts w:ascii="Times New Roman" w:hAnsi="Times New Roman"/>
          <w:sz w:val="24"/>
          <w:szCs w:val="24"/>
        </w:rPr>
        <w:t>ehniskās specifikācijas/</w:t>
      </w:r>
      <w:r w:rsidR="00234A52" w:rsidRPr="000D6FCF">
        <w:rPr>
          <w:rFonts w:ascii="Times New Roman" w:hAnsi="Times New Roman"/>
          <w:sz w:val="24"/>
          <w:szCs w:val="24"/>
        </w:rPr>
        <w:t>T</w:t>
      </w:r>
      <w:r w:rsidRPr="000D6FCF">
        <w:rPr>
          <w:rFonts w:ascii="Times New Roman" w:hAnsi="Times New Roman"/>
          <w:sz w:val="24"/>
          <w:szCs w:val="24"/>
        </w:rPr>
        <w:t>ehniskā</w:t>
      </w:r>
      <w:r w:rsidR="00234A52" w:rsidRPr="000D6FCF">
        <w:rPr>
          <w:rFonts w:ascii="Times New Roman" w:hAnsi="Times New Roman"/>
          <w:sz w:val="24"/>
          <w:szCs w:val="24"/>
        </w:rPr>
        <w:t>-F</w:t>
      </w:r>
      <w:r w:rsidRPr="000D6FCF">
        <w:rPr>
          <w:rFonts w:ascii="Times New Roman" w:hAnsi="Times New Roman"/>
          <w:sz w:val="24"/>
          <w:szCs w:val="24"/>
        </w:rPr>
        <w:t>inanšu piedāvājuma atbilstību nolikuma IV nodaļā noteiktajām prasībām. Ja piedāvājums neatbilst izvirzītajām prasībām, Pretendents tiek izslēgts no dalības iepirkumā.</w:t>
      </w:r>
    </w:p>
    <w:p w14:paraId="0198FB50" w14:textId="77777777" w:rsidR="00DC7C4E" w:rsidRDefault="00DC7C4E" w:rsidP="00A42FBD">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77777777" w:rsidR="00DC7C4E" w:rsidRPr="00460692" w:rsidRDefault="00DC7C4E" w:rsidP="00A42FBD">
      <w:pPr>
        <w:widowControl/>
        <w:numPr>
          <w:ilvl w:val="0"/>
          <w:numId w:val="2"/>
        </w:numPr>
        <w:autoSpaceDE/>
        <w:ind w:left="567" w:hanging="425"/>
        <w:jc w:val="both"/>
        <w:rPr>
          <w:sz w:val="24"/>
          <w:szCs w:val="24"/>
        </w:rPr>
      </w:pPr>
      <w:r>
        <w:rPr>
          <w:sz w:val="24"/>
          <w:szCs w:val="24"/>
        </w:rPr>
        <w:t>Saskaņā ar Publisko iepirkumu likuma 53.pantu tiks izvērtēts, vai piedāvājums nav nepamatoti lēts.</w:t>
      </w:r>
      <w:r w:rsidRPr="00460692">
        <w:rPr>
          <w:sz w:val="24"/>
          <w:szCs w:val="24"/>
        </w:rPr>
        <w:t xml:space="preserve"> </w:t>
      </w:r>
    </w:p>
    <w:p w14:paraId="2AEB491D" w14:textId="08496766" w:rsidR="00234A52" w:rsidRPr="00234A52" w:rsidRDefault="00234A52" w:rsidP="00A42FBD">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 xml:space="preserve">retendentam, kuram būtu piešķiramas </w:t>
      </w:r>
      <w:r w:rsidR="008E67F8">
        <w:rPr>
          <w:rFonts w:eastAsia="Calibri"/>
          <w:color w:val="000000"/>
          <w:sz w:val="24"/>
          <w:szCs w:val="24"/>
        </w:rPr>
        <w:t xml:space="preserve">vispārīgās vienošanās un </w:t>
      </w:r>
      <w:r w:rsidRPr="00234A52">
        <w:rPr>
          <w:rFonts w:eastAsia="Calibri"/>
          <w:color w:val="000000"/>
          <w:sz w:val="24"/>
          <w:szCs w:val="24"/>
        </w:rPr>
        <w:t>iepirkuma līguma slēgšanas tiesības.</w:t>
      </w:r>
      <w:r>
        <w:rPr>
          <w:rFonts w:eastAsia="Calibri"/>
          <w:color w:val="000000"/>
          <w:sz w:val="24"/>
          <w:szCs w:val="24"/>
        </w:rPr>
        <w:t xml:space="preserve"> </w:t>
      </w:r>
    </w:p>
    <w:p w14:paraId="3D70FDD1" w14:textId="034B91D2" w:rsidR="00234A52" w:rsidRPr="00234A52" w:rsidRDefault="00234A52" w:rsidP="00A42FBD">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 izvirzītās atlases prasības, tehniskās specifikācijas un PIL 2.pantā ietvertos likuma mērķus</w:t>
      </w:r>
      <w:r>
        <w:rPr>
          <w:rFonts w:eastAsia="Calibri"/>
          <w:sz w:val="24"/>
          <w:szCs w:val="24"/>
        </w:rPr>
        <w:t>.</w:t>
      </w:r>
    </w:p>
    <w:p w14:paraId="12B4392F" w14:textId="43687EFE" w:rsidR="00DC7C4E" w:rsidRPr="009C6A24" w:rsidRDefault="00DC7C4E" w:rsidP="00A42FBD">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vispārīgās vienošanās un</w:t>
      </w:r>
      <w:r>
        <w:rPr>
          <w:sz w:val="24"/>
          <w:szCs w:val="24"/>
        </w:rPr>
        <w:t xml:space="preserve"> 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r w:rsidR="00C7488E">
        <w:rPr>
          <w:sz w:val="24"/>
          <w:szCs w:val="24"/>
        </w:rPr>
        <w:t xml:space="preserve"> un </w:t>
      </w:r>
      <w:r w:rsidR="00C7488E" w:rsidRPr="009F6591">
        <w:rPr>
          <w:sz w:val="24"/>
          <w:szCs w:val="24"/>
        </w:rPr>
        <w:t>Starptautisko un Latvijas Republikas nacionālo sankciju likuma 11.</w:t>
      </w:r>
      <w:r w:rsidR="00C7488E" w:rsidRPr="00387E0C">
        <w:rPr>
          <w:sz w:val="24"/>
          <w:szCs w:val="24"/>
          <w:vertAlign w:val="superscript"/>
        </w:rPr>
        <w:t>1</w:t>
      </w:r>
      <w:r w:rsidR="00C7488E" w:rsidRPr="009F6591">
        <w:rPr>
          <w:sz w:val="24"/>
          <w:szCs w:val="24"/>
        </w:rPr>
        <w:t>pant</w:t>
      </w:r>
      <w:r w:rsidR="00C7488E">
        <w:rPr>
          <w:sz w:val="24"/>
          <w:szCs w:val="24"/>
        </w:rPr>
        <w:t>ā noteiktās sankcijas</w:t>
      </w:r>
      <w:r w:rsidR="00DA1F61">
        <w:rPr>
          <w:sz w:val="24"/>
          <w:szCs w:val="24"/>
        </w:rPr>
        <w:t>.</w:t>
      </w:r>
    </w:p>
    <w:p w14:paraId="53B40E7E" w14:textId="27840319" w:rsidR="00DC7C4E" w:rsidRPr="00AD6421" w:rsidRDefault="00DC7C4E" w:rsidP="00A42FBD">
      <w:pPr>
        <w:widowControl/>
        <w:numPr>
          <w:ilvl w:val="0"/>
          <w:numId w:val="2"/>
        </w:numPr>
        <w:autoSpaceDE/>
        <w:ind w:left="567" w:hanging="425"/>
        <w:jc w:val="both"/>
        <w:rPr>
          <w:sz w:val="24"/>
          <w:szCs w:val="24"/>
        </w:rPr>
      </w:pPr>
      <w:r w:rsidRPr="00AD6421">
        <w:rPr>
          <w:sz w:val="24"/>
          <w:szCs w:val="24"/>
        </w:rPr>
        <w:t xml:space="preserve">Tiks salīdzināta Pretendentu piedāvātā cena un </w:t>
      </w:r>
      <w:r>
        <w:rPr>
          <w:sz w:val="24"/>
          <w:szCs w:val="24"/>
        </w:rPr>
        <w:t xml:space="preserve">katrā iepirkuma priekšmeta daļā atsevišķi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izmantos tikai cenu, jo sagatavotā tehniskā specifikācija ir detalizēta un citiem kritērijiem nav būtiskas nozīmes piedāvājuma izvēlē</w:t>
      </w:r>
      <w:r w:rsidRPr="00AD6421">
        <w:rPr>
          <w:sz w:val="24"/>
          <w:szCs w:val="24"/>
        </w:rPr>
        <w:t xml:space="preserve">). </w:t>
      </w:r>
      <w:r w:rsidRPr="004409D5">
        <w:rPr>
          <w:b/>
          <w:sz w:val="24"/>
          <w:szCs w:val="24"/>
        </w:rPr>
        <w:t>Gadījumā, ja divi vai vairāk Pretendenti ir iesnieguši piedāvājumus ar vienādām zemākajām cenām, priekšroka tiks dota tam Pretendentam, kur</w:t>
      </w:r>
      <w:r w:rsidR="00651BFA">
        <w:rPr>
          <w:b/>
          <w:sz w:val="24"/>
          <w:szCs w:val="24"/>
        </w:rPr>
        <w:t>am iepirkuma līguma slēgšanas tiesības ir piešķirtas skaitliski vairāk daļās.</w:t>
      </w:r>
      <w:r w:rsidRPr="004409D5">
        <w:rPr>
          <w:b/>
          <w:sz w:val="24"/>
          <w:szCs w:val="24"/>
        </w:rPr>
        <w:t xml:space="preserve"> </w:t>
      </w:r>
      <w:r>
        <w:rPr>
          <w:b/>
          <w:sz w:val="24"/>
          <w:szCs w:val="24"/>
        </w:rPr>
        <w:t xml:space="preserve">Ja arī </w:t>
      </w:r>
      <w:r w:rsidR="00651BFA">
        <w:rPr>
          <w:b/>
          <w:sz w:val="24"/>
          <w:szCs w:val="24"/>
        </w:rPr>
        <w:t xml:space="preserve">daļu skaits </w:t>
      </w:r>
      <w:r>
        <w:rPr>
          <w:b/>
          <w:sz w:val="24"/>
          <w:szCs w:val="24"/>
        </w:rPr>
        <w:t xml:space="preserve">būs vienāds, uzvarētāja noteikšanai tiks veikta loze. </w:t>
      </w:r>
      <w:r w:rsidRPr="00AD6421">
        <w:rPr>
          <w:i/>
          <w:sz w:val="24"/>
          <w:szCs w:val="24"/>
        </w:rPr>
        <w:t xml:space="preserve">Par izlozes norisi (datumu un laiku), katrs izlozes dalībnieks tiks informēts, nosūtot tam elektroniski vēstuli. Pretendentam ir tiesības, bet ne pienākums piedalīties izlozē. Ja </w:t>
      </w:r>
      <w:r w:rsidRPr="00AD6421">
        <w:rPr>
          <w:i/>
          <w:sz w:val="24"/>
          <w:szCs w:val="24"/>
        </w:rPr>
        <w:lastRenderedPageBreak/>
        <w:t>Pretendents nepiedalīsies izlozē, tad viņam nav tiesības celt iebildumus par notikušās izlozes rezultātiem</w:t>
      </w:r>
      <w:r w:rsidRPr="00AD6421">
        <w:rPr>
          <w:sz w:val="24"/>
          <w:szCs w:val="24"/>
        </w:rPr>
        <w:t>.</w:t>
      </w:r>
    </w:p>
    <w:p w14:paraId="3D9CE59E" w14:textId="77777777" w:rsidR="00DC7C4E" w:rsidRDefault="00DC7C4E" w:rsidP="00A42FBD">
      <w:pPr>
        <w:widowControl/>
        <w:tabs>
          <w:tab w:val="left" w:pos="709"/>
        </w:tabs>
        <w:autoSpaceDE/>
        <w:ind w:left="1070"/>
        <w:jc w:val="both"/>
        <w:rPr>
          <w:sz w:val="24"/>
          <w:szCs w:val="24"/>
        </w:rPr>
      </w:pPr>
    </w:p>
    <w:p w14:paraId="4721C32D" w14:textId="2A9FC7A9" w:rsidR="00DC7C4E" w:rsidRPr="00C45D83" w:rsidRDefault="00DC7C4E" w:rsidP="00A42FBD">
      <w:pPr>
        <w:tabs>
          <w:tab w:val="left" w:pos="1134"/>
        </w:tabs>
        <w:ind w:left="360" w:right="66"/>
        <w:jc w:val="center"/>
        <w:rPr>
          <w:b/>
          <w:i/>
          <w:sz w:val="24"/>
          <w:szCs w:val="24"/>
        </w:rPr>
      </w:pPr>
      <w:r w:rsidRPr="00C45D83">
        <w:rPr>
          <w:b/>
          <w:i/>
          <w:sz w:val="24"/>
          <w:szCs w:val="24"/>
        </w:rPr>
        <w:t xml:space="preserve">VI </w:t>
      </w:r>
      <w:r w:rsidR="00D34B5C">
        <w:rPr>
          <w:b/>
          <w:i/>
          <w:sz w:val="24"/>
          <w:szCs w:val="24"/>
        </w:rPr>
        <w:t xml:space="preserve">VISPĀRĪGĀS VIENOŠANĀS UN </w:t>
      </w:r>
      <w:r w:rsidRPr="00C45D83">
        <w:rPr>
          <w:b/>
          <w:i/>
          <w:sz w:val="24"/>
          <w:szCs w:val="24"/>
        </w:rPr>
        <w:t>LĪGUMA PROJEKTS</w:t>
      </w:r>
    </w:p>
    <w:p w14:paraId="343E2ADA" w14:textId="77777777" w:rsidR="00C45D83" w:rsidRPr="00A94CF6" w:rsidRDefault="00C45D83" w:rsidP="00A42FBD">
      <w:pPr>
        <w:tabs>
          <w:tab w:val="left" w:pos="1134"/>
        </w:tabs>
        <w:ind w:left="360" w:right="66"/>
        <w:jc w:val="center"/>
      </w:pPr>
    </w:p>
    <w:p w14:paraId="75497AF3" w14:textId="466DDA9D" w:rsidR="00DC7C4E" w:rsidRDefault="00D34B5C" w:rsidP="00A42FBD">
      <w:pPr>
        <w:widowControl/>
        <w:numPr>
          <w:ilvl w:val="0"/>
          <w:numId w:val="2"/>
        </w:numPr>
        <w:autoSpaceDE/>
        <w:ind w:left="567" w:hanging="425"/>
        <w:jc w:val="both"/>
        <w:rPr>
          <w:sz w:val="24"/>
          <w:szCs w:val="24"/>
        </w:rPr>
      </w:pPr>
      <w:r w:rsidRPr="004512F0">
        <w:rPr>
          <w:rFonts w:ascii="Times-Roman" w:eastAsia="Calibri" w:hAnsi="Times-Roman" w:cs="Times-Roman"/>
          <w:sz w:val="24"/>
          <w:szCs w:val="24"/>
          <w:lang w:eastAsia="en-US"/>
        </w:rPr>
        <w:t xml:space="preserve">Pasūtītājs slēdz </w:t>
      </w:r>
      <w:r>
        <w:rPr>
          <w:rFonts w:ascii="Times-Roman" w:eastAsia="Calibri" w:hAnsi="Times-Roman" w:cs="Times-Roman"/>
          <w:sz w:val="24"/>
          <w:szCs w:val="24"/>
          <w:lang w:eastAsia="en-US"/>
        </w:rPr>
        <w:t>Vispārīgo vienošanos un iepirkuma līgumu (4.pielikums)</w:t>
      </w:r>
      <w:r w:rsidRPr="004512F0">
        <w:rPr>
          <w:rFonts w:ascii="Times-Roman" w:eastAsia="Calibri" w:hAnsi="Times-Roman" w:cs="Times-Roman"/>
          <w:sz w:val="24"/>
          <w:szCs w:val="24"/>
          <w:lang w:eastAsia="en-US"/>
        </w:rPr>
        <w:t xml:space="preserve"> ar ne </w:t>
      </w:r>
      <w:r>
        <w:rPr>
          <w:rFonts w:ascii="Times-Roman" w:eastAsia="Calibri" w:hAnsi="Times-Roman" w:cs="Times-Roman"/>
          <w:sz w:val="24"/>
          <w:szCs w:val="24"/>
          <w:lang w:eastAsia="en-US"/>
        </w:rPr>
        <w:t>vairāk kā</w:t>
      </w:r>
      <w:r w:rsidRPr="004512F0">
        <w:rPr>
          <w:rFonts w:ascii="TimesNewRoman" w:eastAsia="Calibri" w:hAnsi="TimesNewRoman" w:cs="TimesNewRoman"/>
          <w:sz w:val="24"/>
          <w:szCs w:val="24"/>
          <w:lang w:eastAsia="en-US"/>
        </w:rPr>
        <w:t xml:space="preserve"> </w:t>
      </w:r>
      <w:r w:rsidRPr="004512F0">
        <w:rPr>
          <w:rFonts w:ascii="Times-Roman" w:eastAsia="Calibri" w:hAnsi="Times-Roman" w:cs="Times-Roman"/>
          <w:sz w:val="24"/>
          <w:szCs w:val="24"/>
          <w:lang w:eastAsia="en-US"/>
        </w:rPr>
        <w:t>3 (tr</w:t>
      </w:r>
      <w:r>
        <w:rPr>
          <w:rFonts w:ascii="TimesNewRoman" w:eastAsia="Calibri" w:hAnsi="TimesNewRoman" w:cs="TimesNewRoman"/>
          <w:sz w:val="24"/>
          <w:szCs w:val="24"/>
          <w:lang w:eastAsia="en-US"/>
        </w:rPr>
        <w:t>ī</w:t>
      </w:r>
      <w:r w:rsidRPr="004512F0">
        <w:rPr>
          <w:rFonts w:ascii="Times-Roman" w:eastAsia="Calibri" w:hAnsi="Times-Roman" w:cs="Times-Roman"/>
          <w:sz w:val="24"/>
          <w:szCs w:val="24"/>
          <w:lang w:eastAsia="en-US"/>
        </w:rPr>
        <w:t xml:space="preserve">s) </w:t>
      </w:r>
      <w:r w:rsidR="0026013A">
        <w:rPr>
          <w:rFonts w:ascii="Times-Roman" w:eastAsia="Calibri" w:hAnsi="Times-Roman" w:cs="Times-Roman"/>
          <w:sz w:val="24"/>
          <w:szCs w:val="24"/>
          <w:lang w:eastAsia="en-US"/>
        </w:rPr>
        <w:t>P</w:t>
      </w:r>
      <w:r>
        <w:rPr>
          <w:rFonts w:ascii="Times-Roman" w:eastAsia="Calibri" w:hAnsi="Times-Roman" w:cs="Times-Roman"/>
          <w:sz w:val="24"/>
          <w:szCs w:val="24"/>
          <w:lang w:eastAsia="en-US"/>
        </w:rPr>
        <w:t>retendentiem</w:t>
      </w:r>
      <w:r w:rsidRPr="004512F0">
        <w:rPr>
          <w:rFonts w:ascii="Times-Roman" w:eastAsia="Calibri" w:hAnsi="Times-Roman" w:cs="Times-Roman"/>
          <w:sz w:val="24"/>
          <w:szCs w:val="24"/>
          <w:lang w:eastAsia="en-US"/>
        </w:rPr>
        <w:t xml:space="preserve"> </w:t>
      </w:r>
      <w:r>
        <w:rPr>
          <w:rFonts w:ascii="Times-Roman" w:eastAsia="Calibri" w:hAnsi="Times-Roman" w:cs="Times-Roman"/>
          <w:sz w:val="24"/>
          <w:szCs w:val="24"/>
          <w:lang w:eastAsia="en-US"/>
        </w:rPr>
        <w:t xml:space="preserve">ar viszemākajām cenām </w:t>
      </w:r>
      <w:r w:rsidRPr="004512F0">
        <w:rPr>
          <w:rFonts w:ascii="Times-Roman" w:eastAsia="Calibri" w:hAnsi="Times-Roman" w:cs="Times-Roman"/>
          <w:sz w:val="24"/>
          <w:szCs w:val="24"/>
          <w:lang w:eastAsia="en-US"/>
        </w:rPr>
        <w:t>katr</w:t>
      </w:r>
      <w:r>
        <w:rPr>
          <w:rFonts w:ascii="TimesNewRoman" w:eastAsia="Calibri" w:hAnsi="TimesNewRoman" w:cs="TimesNewRoman"/>
          <w:sz w:val="24"/>
          <w:szCs w:val="24"/>
          <w:lang w:eastAsia="en-US"/>
        </w:rPr>
        <w:t>ā iepirkuma priekšmeta daļā</w:t>
      </w:r>
      <w:r w:rsidR="00DC7C4E" w:rsidRPr="006749C2">
        <w:rPr>
          <w:sz w:val="24"/>
          <w:szCs w:val="24"/>
        </w:rPr>
        <w:t>.</w:t>
      </w:r>
    </w:p>
    <w:p w14:paraId="614FC1BA" w14:textId="4409AC72" w:rsidR="00D34B5C" w:rsidRPr="00D34B5C" w:rsidRDefault="00D34B5C" w:rsidP="00D34B5C">
      <w:pPr>
        <w:widowControl/>
        <w:numPr>
          <w:ilvl w:val="0"/>
          <w:numId w:val="2"/>
        </w:numPr>
        <w:autoSpaceDE/>
        <w:ind w:left="567" w:hanging="425"/>
        <w:jc w:val="both"/>
        <w:rPr>
          <w:rFonts w:ascii="Times-Roman" w:eastAsia="Calibri" w:hAnsi="Times-Roman" w:cs="Times-Roman"/>
          <w:sz w:val="24"/>
          <w:szCs w:val="24"/>
          <w:lang w:eastAsia="en-US"/>
        </w:rPr>
      </w:pPr>
      <w:r w:rsidRPr="004512F0">
        <w:rPr>
          <w:rFonts w:ascii="Times-Roman" w:eastAsia="Calibri" w:hAnsi="Times-Roman" w:cs="Times-Roman"/>
          <w:sz w:val="24"/>
          <w:szCs w:val="24"/>
          <w:lang w:eastAsia="en-US"/>
        </w:rPr>
        <w:t>Vispārīgā vienošanās fiksē</w:t>
      </w:r>
      <w:r w:rsidRPr="00D34B5C">
        <w:rPr>
          <w:rFonts w:ascii="Times-Roman" w:eastAsia="Calibri" w:hAnsi="Times-Roman" w:cs="Times-Roman"/>
          <w:sz w:val="24"/>
          <w:szCs w:val="24"/>
          <w:lang w:eastAsia="en-US"/>
        </w:rPr>
        <w:t xml:space="preserve"> </w:t>
      </w:r>
      <w:r w:rsidRPr="004512F0">
        <w:rPr>
          <w:rFonts w:ascii="Times-Roman" w:eastAsia="Calibri" w:hAnsi="Times-Roman" w:cs="Times-Roman"/>
          <w:sz w:val="24"/>
          <w:szCs w:val="24"/>
          <w:lang w:eastAsia="en-US"/>
        </w:rPr>
        <w:t xml:space="preserve">katra izraudzītā </w:t>
      </w:r>
      <w:r w:rsidR="0026013A">
        <w:rPr>
          <w:rFonts w:ascii="Times-Roman" w:eastAsia="Calibri" w:hAnsi="Times-Roman" w:cs="Times-Roman"/>
          <w:sz w:val="24"/>
          <w:szCs w:val="24"/>
          <w:lang w:eastAsia="en-US"/>
        </w:rPr>
        <w:t>P</w:t>
      </w:r>
      <w:r w:rsidRPr="004512F0">
        <w:rPr>
          <w:rFonts w:ascii="Times-Roman" w:eastAsia="Calibri" w:hAnsi="Times-Roman" w:cs="Times-Roman"/>
          <w:sz w:val="24"/>
          <w:szCs w:val="24"/>
          <w:lang w:eastAsia="en-US"/>
        </w:rPr>
        <w:t>retendenta piedāvāto preču 1 (vienas)</w:t>
      </w:r>
      <w:r>
        <w:rPr>
          <w:rFonts w:ascii="Times-Roman" w:eastAsia="Calibri" w:hAnsi="Times-Roman" w:cs="Times-Roman"/>
          <w:sz w:val="24"/>
          <w:szCs w:val="24"/>
          <w:lang w:eastAsia="en-US"/>
        </w:rPr>
        <w:t xml:space="preserve"> </w:t>
      </w:r>
      <w:r w:rsidRPr="00D34B5C">
        <w:rPr>
          <w:rFonts w:ascii="Times-Roman" w:eastAsia="Calibri" w:hAnsi="Times-Roman" w:cs="Times-Roman"/>
          <w:sz w:val="24"/>
          <w:szCs w:val="24"/>
          <w:lang w:eastAsia="en-US"/>
        </w:rPr>
        <w:t xml:space="preserve">vienības cenu, kas ir maksimālā cena, par kādu attiecīgais </w:t>
      </w:r>
      <w:r w:rsidR="0026013A">
        <w:rPr>
          <w:rFonts w:ascii="Times-Roman" w:eastAsia="Calibri" w:hAnsi="Times-Roman" w:cs="Times-Roman"/>
          <w:sz w:val="24"/>
          <w:szCs w:val="24"/>
          <w:lang w:eastAsia="en-US"/>
        </w:rPr>
        <w:t>P</w:t>
      </w:r>
      <w:r w:rsidRPr="00D34B5C">
        <w:rPr>
          <w:rFonts w:ascii="Times-Roman" w:eastAsia="Calibri" w:hAnsi="Times-Roman" w:cs="Times-Roman"/>
          <w:sz w:val="24"/>
          <w:szCs w:val="24"/>
          <w:lang w:eastAsia="en-US"/>
        </w:rPr>
        <w:t>retendents var piegādā preci visā Vispārīgās vienošanās laikā.</w:t>
      </w:r>
    </w:p>
    <w:p w14:paraId="4BC7F6C5" w14:textId="73E6DBE3" w:rsidR="00D34B5C" w:rsidRPr="00717B4F" w:rsidRDefault="00D34B5C" w:rsidP="00D34B5C">
      <w:pPr>
        <w:widowControl/>
        <w:numPr>
          <w:ilvl w:val="0"/>
          <w:numId w:val="2"/>
        </w:numPr>
        <w:autoSpaceDE/>
        <w:ind w:left="567" w:hanging="425"/>
        <w:jc w:val="both"/>
        <w:rPr>
          <w:rFonts w:ascii="Times-Roman" w:eastAsia="Calibri" w:hAnsi="Times-Roman" w:cs="Times-Roman"/>
          <w:sz w:val="24"/>
          <w:szCs w:val="24"/>
          <w:lang w:eastAsia="en-US"/>
        </w:rPr>
      </w:pPr>
      <w:r w:rsidRPr="00717B4F">
        <w:rPr>
          <w:rFonts w:ascii="Times-Roman" w:eastAsia="Calibri" w:hAnsi="Times-Roman" w:cs="Times-Roman"/>
          <w:sz w:val="24"/>
          <w:szCs w:val="24"/>
          <w:lang w:eastAsia="en-US"/>
        </w:rPr>
        <w:t>Piegādes līgums slēdzams saskaņā ar iepirkuma līguma projektu (nolikuma 4.pielikums) vienlaicīgi ar vispārīgās vienošanās noslēgšanu. Iepirkuma līgumi tiks slēgti, pamatojoties uz Vispārīgās vienošanās dalībnieku sniegtajām preču vien</w:t>
      </w:r>
      <w:r>
        <w:rPr>
          <w:rFonts w:ascii="Times-Roman" w:eastAsia="Calibri" w:hAnsi="Times-Roman" w:cs="Times-Roman"/>
          <w:sz w:val="24"/>
          <w:szCs w:val="24"/>
          <w:lang w:eastAsia="en-US"/>
        </w:rPr>
        <w:t>ības cenām, slēdzot līgumus ar P</w:t>
      </w:r>
      <w:r w:rsidRPr="00717B4F">
        <w:rPr>
          <w:rFonts w:ascii="Times-Roman" w:eastAsia="Calibri" w:hAnsi="Times-Roman" w:cs="Times-Roman"/>
          <w:sz w:val="24"/>
          <w:szCs w:val="24"/>
          <w:lang w:eastAsia="en-US"/>
        </w:rPr>
        <w:t xml:space="preserve">retendentiem par visām daļām, kurās </w:t>
      </w:r>
      <w:r w:rsidR="0026013A">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 xml:space="preserve">retendents būs kā </w:t>
      </w:r>
      <w:r w:rsidR="0026013A">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 xml:space="preserve">retendents Nr.1, Nr.2 un Nr.3. Vispārīgās vienošanās darbības laikā Pasūtītājam ir tiesības pasūtīt Preci no nākamās zemākās cenas </w:t>
      </w:r>
      <w:r>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 xml:space="preserve">retendenta, gadījumā, ja pirmās zemākās cenas </w:t>
      </w:r>
      <w:r>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retendent</w:t>
      </w:r>
      <w:r>
        <w:rPr>
          <w:rFonts w:ascii="Times-Roman" w:eastAsia="Calibri" w:hAnsi="Times-Roman" w:cs="Times-Roman"/>
          <w:sz w:val="24"/>
          <w:szCs w:val="24"/>
          <w:lang w:eastAsia="en-US"/>
        </w:rPr>
        <w:t>s atsakās vai nevar piegādāt p</w:t>
      </w:r>
      <w:r w:rsidRPr="00717B4F">
        <w:rPr>
          <w:rFonts w:ascii="Times-Roman" w:eastAsia="Calibri" w:hAnsi="Times-Roman" w:cs="Times-Roman"/>
          <w:sz w:val="24"/>
          <w:szCs w:val="24"/>
          <w:lang w:eastAsia="en-US"/>
        </w:rPr>
        <w:t>reci saskaņā ar līguma nosacījumiem.</w:t>
      </w:r>
    </w:p>
    <w:p w14:paraId="5152B7EF" w14:textId="77777777" w:rsidR="00D34B5C" w:rsidRPr="00415CF9" w:rsidRDefault="00D34B5C" w:rsidP="00D34B5C">
      <w:pPr>
        <w:widowControl/>
        <w:numPr>
          <w:ilvl w:val="0"/>
          <w:numId w:val="2"/>
        </w:numPr>
        <w:autoSpaceDE/>
        <w:ind w:left="567" w:hanging="425"/>
        <w:jc w:val="both"/>
      </w:pPr>
      <w:r w:rsidRPr="00D34B5C">
        <w:rPr>
          <w:rFonts w:ascii="Times-Roman" w:eastAsia="Calibri" w:hAnsi="Times-Roman" w:cs="Times-Roman"/>
          <w:sz w:val="24"/>
          <w:szCs w:val="24"/>
          <w:lang w:eastAsia="en-US"/>
        </w:rPr>
        <w:t>Tehniskajā specifikācijā</w:t>
      </w:r>
      <w:r w:rsidRPr="00415CF9">
        <w:rPr>
          <w:sz w:val="24"/>
          <w:szCs w:val="24"/>
        </w:rPr>
        <w:t xml:space="preserve"> norādītais preču apjoms ir aptuvenais apjoms līgumu darbības laikā. Pasūtītājs iepērk tādu preču daudzumu, kāds nepieciešams tā darbības nodrošināšanai, t.i.</w:t>
      </w:r>
      <w:r>
        <w:rPr>
          <w:sz w:val="24"/>
          <w:szCs w:val="24"/>
        </w:rPr>
        <w:t>,</w:t>
      </w:r>
      <w:r w:rsidRPr="00415CF9">
        <w:rPr>
          <w:sz w:val="24"/>
          <w:szCs w:val="24"/>
        </w:rPr>
        <w:t xml:space="preserve"> līgumsaistīb</w:t>
      </w:r>
      <w:r>
        <w:rPr>
          <w:sz w:val="24"/>
          <w:szCs w:val="24"/>
        </w:rPr>
        <w:t>u izpildes gaitā ir iespējamas P</w:t>
      </w:r>
      <w:r w:rsidRPr="00415CF9">
        <w:rPr>
          <w:sz w:val="24"/>
          <w:szCs w:val="24"/>
        </w:rPr>
        <w:t>asūtītāja plānotā iepirkuma apjoma izmaiņas</w:t>
      </w:r>
      <w:r>
        <w:rPr>
          <w:sz w:val="24"/>
          <w:szCs w:val="24"/>
        </w:rPr>
        <w:t xml:space="preserve"> (</w:t>
      </w:r>
      <w:r w:rsidRPr="00114481">
        <w:rPr>
          <w:sz w:val="24"/>
          <w:szCs w:val="24"/>
          <w:u w:val="single"/>
        </w:rPr>
        <w:t>Pasūtītājs ir tiesīgs iegādāties mazāku vai lielāku apjomu</w:t>
      </w:r>
      <w:r>
        <w:rPr>
          <w:sz w:val="24"/>
          <w:szCs w:val="24"/>
        </w:rPr>
        <w:t>)</w:t>
      </w:r>
      <w:r w:rsidRPr="00415CF9">
        <w:rPr>
          <w:sz w:val="24"/>
          <w:szCs w:val="24"/>
        </w:rPr>
        <w:t>.</w:t>
      </w:r>
      <w:r w:rsidRPr="00415CF9">
        <w:rPr>
          <w:sz w:val="24"/>
          <w:szCs w:val="24"/>
          <w:shd w:val="clear" w:color="auto" w:fill="FF0000"/>
        </w:rPr>
        <w:t xml:space="preserve"> </w:t>
      </w:r>
    </w:p>
    <w:p w14:paraId="1EFEA1CF" w14:textId="23384692" w:rsidR="00DC7C4E" w:rsidRPr="006749C2" w:rsidRDefault="002F5BA0" w:rsidP="00A42FBD">
      <w:pPr>
        <w:widowControl/>
        <w:numPr>
          <w:ilvl w:val="0"/>
          <w:numId w:val="2"/>
        </w:numPr>
        <w:autoSpaceDE/>
        <w:ind w:left="567" w:hanging="425"/>
        <w:jc w:val="both"/>
        <w:rPr>
          <w:sz w:val="24"/>
          <w:szCs w:val="24"/>
        </w:rPr>
      </w:pPr>
      <w:r>
        <w:rPr>
          <w:sz w:val="24"/>
          <w:szCs w:val="24"/>
        </w:rPr>
        <w:t>Vispārīgās vienošanās un iepirkuma l</w:t>
      </w:r>
      <w:r w:rsidR="00DC7C4E" w:rsidRPr="009D7D29">
        <w:rPr>
          <w:sz w:val="24"/>
          <w:szCs w:val="24"/>
        </w:rPr>
        <w:t>īguma grozījumi veicami Publisko iepirkumu likuma 6</w:t>
      </w:r>
      <w:r w:rsidR="00DC7C4E">
        <w:rPr>
          <w:sz w:val="24"/>
          <w:szCs w:val="24"/>
        </w:rPr>
        <w:t>1.</w:t>
      </w:r>
      <w:r w:rsidR="00DC7C4E" w:rsidRPr="009D7D29">
        <w:rPr>
          <w:sz w:val="24"/>
          <w:szCs w:val="24"/>
        </w:rPr>
        <w:t>pantā noteiktajos gadījumos un kārtībā</w:t>
      </w:r>
      <w:r w:rsidR="00DC7C4E">
        <w:rPr>
          <w:sz w:val="24"/>
          <w:szCs w:val="24"/>
        </w:rPr>
        <w:t>.</w:t>
      </w:r>
    </w:p>
    <w:p w14:paraId="29923A79" w14:textId="77777777" w:rsidR="00DC7C4E" w:rsidRDefault="00DC7C4E" w:rsidP="00A42FBD">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A42FBD">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t>VII KOMISIJAS TIESĪBAS UN PIENĀKUMI</w:t>
      </w:r>
    </w:p>
    <w:p w14:paraId="1EA842DC" w14:textId="77777777" w:rsidR="00C45D83" w:rsidRPr="002D1476" w:rsidRDefault="00C45D83" w:rsidP="00A42FBD">
      <w:pPr>
        <w:ind w:left="360"/>
        <w:jc w:val="center"/>
        <w:rPr>
          <w:rFonts w:eastAsia="Calibri"/>
          <w:b/>
          <w:color w:val="000000"/>
          <w:sz w:val="24"/>
          <w:szCs w:val="24"/>
        </w:rPr>
      </w:pPr>
    </w:p>
    <w:p w14:paraId="10743F67"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67BC0F3B" w:rsidR="002D1476" w:rsidRPr="000D6FCF" w:rsidRDefault="002D1476" w:rsidP="000D6FCF">
      <w:pPr>
        <w:pStyle w:val="ListParagraph"/>
        <w:numPr>
          <w:ilvl w:val="1"/>
          <w:numId w:val="42"/>
        </w:numPr>
        <w:spacing w:after="0"/>
        <w:ind w:left="993" w:hanging="426"/>
        <w:jc w:val="both"/>
        <w:rPr>
          <w:rFonts w:ascii="Times New Roman" w:hAnsi="Times New Roman"/>
          <w:sz w:val="24"/>
          <w:szCs w:val="24"/>
        </w:rPr>
      </w:pPr>
      <w:r w:rsidRPr="000D6FCF">
        <w:rPr>
          <w:rFonts w:ascii="Times New Roman" w:hAnsi="Times New Roman"/>
          <w:sz w:val="24"/>
          <w:szCs w:val="24"/>
        </w:rPr>
        <w:t>Piedāvājumu izvērtēšanu veic Komisija. Komisija ir tiesīga pieaicināt ekspertu (-</w:t>
      </w:r>
      <w:proofErr w:type="spellStart"/>
      <w:r w:rsidRPr="000D6FCF">
        <w:rPr>
          <w:rFonts w:ascii="Times New Roman" w:hAnsi="Times New Roman"/>
          <w:sz w:val="24"/>
          <w:szCs w:val="24"/>
        </w:rPr>
        <w:t>us</w:t>
      </w:r>
      <w:proofErr w:type="spellEnd"/>
      <w:r w:rsidRPr="000D6FCF">
        <w:rPr>
          <w:rFonts w:ascii="Times New Roman" w:hAnsi="Times New Roman"/>
          <w:sz w:val="24"/>
          <w:szCs w:val="24"/>
        </w:rPr>
        <w:t>).</w:t>
      </w:r>
    </w:p>
    <w:p w14:paraId="4731D138" w14:textId="77777777" w:rsidR="002D1476" w:rsidRPr="000D6FCF" w:rsidRDefault="002D1476" w:rsidP="000D6FCF">
      <w:pPr>
        <w:pStyle w:val="ListParagraph"/>
        <w:numPr>
          <w:ilvl w:val="1"/>
          <w:numId w:val="42"/>
        </w:numPr>
        <w:spacing w:after="0"/>
        <w:ind w:left="993" w:hanging="426"/>
        <w:jc w:val="both"/>
        <w:rPr>
          <w:rFonts w:ascii="Times New Roman" w:hAnsi="Times New Roman"/>
          <w:sz w:val="24"/>
          <w:szCs w:val="24"/>
        </w:rPr>
      </w:pPr>
      <w:r w:rsidRPr="000D6FCF">
        <w:rPr>
          <w:rFonts w:ascii="Times New Roman" w:hAnsi="Times New Roman"/>
          <w:sz w:val="24"/>
          <w:szCs w:val="24"/>
        </w:rPr>
        <w:t>Komisijai ir tiesības atteikties no tālākas piedāvājuma izvērtēšanas attiecīgajā iepirkuma daļā, ja tiek konstatēts, ka piedāvājums neatbilst kādai no šajā atklātā konkursā noteiktajām prasībām.</w:t>
      </w:r>
    </w:p>
    <w:p w14:paraId="5D341F1E" w14:textId="77777777" w:rsidR="002D1476" w:rsidRPr="000D6FCF" w:rsidRDefault="002D1476" w:rsidP="000D6FCF">
      <w:pPr>
        <w:pStyle w:val="ListParagraph"/>
        <w:numPr>
          <w:ilvl w:val="1"/>
          <w:numId w:val="42"/>
        </w:numPr>
        <w:spacing w:after="0"/>
        <w:ind w:left="993" w:hanging="426"/>
        <w:jc w:val="both"/>
        <w:rPr>
          <w:rFonts w:ascii="Times New Roman" w:hAnsi="Times New Roman"/>
          <w:sz w:val="24"/>
          <w:szCs w:val="24"/>
        </w:rPr>
      </w:pPr>
      <w:r w:rsidRPr="000D6FCF">
        <w:rPr>
          <w:rFonts w:ascii="Times New Roman" w:hAnsi="Times New Roman"/>
          <w:sz w:val="24"/>
          <w:szCs w:val="24"/>
        </w:rPr>
        <w:t>Pēc piedāvājumu izvērtēšanas Komisija pieņem vienu no šādiem lēmumiem:</w:t>
      </w:r>
    </w:p>
    <w:p w14:paraId="339AB092" w14:textId="5ECA214E" w:rsidR="002D1476" w:rsidRPr="00C45D83" w:rsidRDefault="002D1476" w:rsidP="000D6FCF">
      <w:pPr>
        <w:pStyle w:val="ListParagraph"/>
        <w:numPr>
          <w:ilvl w:val="2"/>
          <w:numId w:val="42"/>
        </w:numPr>
        <w:tabs>
          <w:tab w:val="left" w:pos="1276"/>
        </w:tabs>
        <w:autoSpaceDN/>
        <w:spacing w:after="0"/>
        <w:ind w:left="1701" w:hanging="850"/>
        <w:jc w:val="both"/>
        <w:textAlignment w:val="auto"/>
        <w:rPr>
          <w:rFonts w:ascii="Times New Roman" w:hAnsi="Times New Roman"/>
          <w:color w:val="000000"/>
          <w:sz w:val="24"/>
          <w:szCs w:val="24"/>
        </w:rPr>
      </w:pPr>
      <w:r w:rsidRPr="00C45D83">
        <w:rPr>
          <w:rFonts w:ascii="Times New Roman" w:hAnsi="Times New Roman"/>
          <w:color w:val="000000"/>
          <w:sz w:val="24"/>
          <w:szCs w:val="24"/>
        </w:rPr>
        <w:t>piešķirt līguma slēgšanas tiesības Pretendentiem attiecīgajās iepirkuma daļās;</w:t>
      </w:r>
    </w:p>
    <w:p w14:paraId="50748F61" w14:textId="1A8576CB" w:rsidR="002D1476" w:rsidRPr="00C45D83" w:rsidRDefault="002D1476" w:rsidP="000D6FCF">
      <w:pPr>
        <w:pStyle w:val="ListParagraph"/>
        <w:numPr>
          <w:ilvl w:val="2"/>
          <w:numId w:val="42"/>
        </w:numPr>
        <w:tabs>
          <w:tab w:val="left" w:pos="1276"/>
        </w:tabs>
        <w:autoSpaceDN/>
        <w:spacing w:after="0"/>
        <w:ind w:left="1701" w:hanging="850"/>
        <w:jc w:val="both"/>
        <w:textAlignment w:val="auto"/>
        <w:rPr>
          <w:rFonts w:ascii="Times New Roman" w:hAnsi="Times New Roman"/>
          <w:color w:val="000000"/>
          <w:sz w:val="24"/>
          <w:szCs w:val="24"/>
        </w:rPr>
      </w:pPr>
      <w:r w:rsidRPr="00C45D83">
        <w:rPr>
          <w:rFonts w:ascii="Times New Roman" w:hAnsi="Times New Roman"/>
          <w:color w:val="000000"/>
          <w:sz w:val="24"/>
          <w:szCs w:val="24"/>
        </w:rPr>
        <w:t xml:space="preserve">par atklāta konkursa </w:t>
      </w:r>
      <w:r w:rsidR="00241192">
        <w:rPr>
          <w:rFonts w:ascii="Times New Roman" w:hAnsi="Times New Roman"/>
          <w:color w:val="000000"/>
          <w:sz w:val="24"/>
          <w:szCs w:val="24"/>
        </w:rPr>
        <w:t xml:space="preserve">vai tā daļas </w:t>
      </w:r>
      <w:r w:rsidRPr="00C45D83">
        <w:rPr>
          <w:rFonts w:ascii="Times New Roman" w:hAnsi="Times New Roman"/>
          <w:color w:val="000000"/>
          <w:sz w:val="24"/>
          <w:szCs w:val="24"/>
        </w:rPr>
        <w:t>izbeigšanu, neizvēloties nevienu no Pretendentiem, ja atklātā konkursā vai iepirkuma daļā nav iesniegti piedāvājumi, vai arī iesniegtie piedāvājumi neatbilst noteiktajām prasībām.</w:t>
      </w:r>
    </w:p>
    <w:p w14:paraId="22AD5AE0" w14:textId="77777777" w:rsidR="002D1476" w:rsidRPr="000D6FCF" w:rsidRDefault="002D1476" w:rsidP="000D6FCF">
      <w:pPr>
        <w:pStyle w:val="ListParagraph"/>
        <w:numPr>
          <w:ilvl w:val="1"/>
          <w:numId w:val="42"/>
        </w:numPr>
        <w:spacing w:after="0"/>
        <w:ind w:left="993" w:hanging="426"/>
        <w:jc w:val="both"/>
        <w:rPr>
          <w:rFonts w:ascii="Times New Roman" w:hAnsi="Times New Roman"/>
          <w:sz w:val="24"/>
          <w:szCs w:val="24"/>
        </w:rPr>
      </w:pPr>
      <w:r w:rsidRPr="000D6FCF">
        <w:rPr>
          <w:rFonts w:ascii="Times New Roman" w:hAnsi="Times New Roman"/>
          <w:sz w:val="24"/>
          <w:szCs w:val="24"/>
        </w:rPr>
        <w:t>Pasūtītājs var jebkurā brīdī pārtraukt iepirkuma procedūru vai iepirkuma daļu, ja tam ir objektīvs pamatojums.</w:t>
      </w:r>
    </w:p>
    <w:p w14:paraId="6F8406A8" w14:textId="286FB8BE" w:rsidR="002D1476" w:rsidRPr="000D6FCF" w:rsidRDefault="002D1476" w:rsidP="000D6FCF">
      <w:pPr>
        <w:pStyle w:val="ListParagraph"/>
        <w:numPr>
          <w:ilvl w:val="1"/>
          <w:numId w:val="42"/>
        </w:numPr>
        <w:spacing w:after="0"/>
        <w:ind w:left="993" w:hanging="426"/>
        <w:jc w:val="both"/>
        <w:rPr>
          <w:rFonts w:ascii="Times New Roman" w:hAnsi="Times New Roman"/>
          <w:sz w:val="24"/>
          <w:szCs w:val="24"/>
        </w:rPr>
      </w:pPr>
      <w:r w:rsidRPr="000D6FCF">
        <w:rPr>
          <w:rFonts w:ascii="Times New Roman" w:hAnsi="Times New Roman"/>
          <w:sz w:val="24"/>
          <w:szCs w:val="24"/>
        </w:rPr>
        <w:t xml:space="preserve">Ja Komisija konstatē, ka konkrētais piedāvājums attiecīgajā iepirkuma daļā ir nepamatoti lēts, Komisija pirms šī piedāvājuma noraidīšanas </w:t>
      </w:r>
      <w:proofErr w:type="spellStart"/>
      <w:r w:rsidRPr="000D6FCF">
        <w:rPr>
          <w:rFonts w:ascii="Times New Roman" w:hAnsi="Times New Roman"/>
          <w:sz w:val="24"/>
          <w:szCs w:val="24"/>
        </w:rPr>
        <w:t>rakstveidā</w:t>
      </w:r>
      <w:proofErr w:type="spellEnd"/>
      <w:r w:rsidRPr="000D6FCF">
        <w:rPr>
          <w:rFonts w:ascii="Times New Roman" w:hAnsi="Times New Roman"/>
          <w:sz w:val="24"/>
          <w:szCs w:val="24"/>
        </w:rPr>
        <w:t xml:space="preserve"> pieprasa </w:t>
      </w:r>
      <w:r w:rsidR="00C45D83" w:rsidRPr="000D6FCF">
        <w:rPr>
          <w:rFonts w:ascii="Times New Roman" w:hAnsi="Times New Roman"/>
          <w:sz w:val="24"/>
          <w:szCs w:val="24"/>
        </w:rPr>
        <w:t>P</w:t>
      </w:r>
      <w:r w:rsidRPr="000D6FCF">
        <w:rPr>
          <w:rFonts w:ascii="Times New Roman" w:hAnsi="Times New Roman"/>
          <w:sz w:val="24"/>
          <w:szCs w:val="24"/>
        </w:rPr>
        <w:t>retendentam detalizētu paskaidrojumu par būtiskajiem piedāvājuma nosacījumiem.</w:t>
      </w:r>
    </w:p>
    <w:p w14:paraId="37005F95" w14:textId="1E8EF47C" w:rsidR="002D1476" w:rsidRPr="000D6FCF" w:rsidRDefault="002D1476" w:rsidP="000D6FCF">
      <w:pPr>
        <w:pStyle w:val="ListParagraph"/>
        <w:numPr>
          <w:ilvl w:val="1"/>
          <w:numId w:val="42"/>
        </w:numPr>
        <w:spacing w:after="0"/>
        <w:ind w:left="993" w:hanging="426"/>
        <w:jc w:val="both"/>
        <w:rPr>
          <w:rFonts w:ascii="Times New Roman" w:hAnsi="Times New Roman"/>
          <w:sz w:val="24"/>
          <w:szCs w:val="24"/>
        </w:rPr>
      </w:pPr>
      <w:r w:rsidRPr="000D6FCF">
        <w:rPr>
          <w:rFonts w:ascii="Times New Roman" w:hAnsi="Times New Roman"/>
          <w:sz w:val="24"/>
          <w:szCs w:val="24"/>
        </w:rPr>
        <w:t xml:space="preserve">Ja Komisija konstatē, ka </w:t>
      </w:r>
      <w:r w:rsidR="00C45D83" w:rsidRPr="000D6FCF">
        <w:rPr>
          <w:rFonts w:ascii="Times New Roman" w:hAnsi="Times New Roman"/>
          <w:sz w:val="24"/>
          <w:szCs w:val="24"/>
        </w:rPr>
        <w:t>P</w:t>
      </w:r>
      <w:r w:rsidRPr="000D6FCF">
        <w:rPr>
          <w:rFonts w:ascii="Times New Roman" w:hAnsi="Times New Roman"/>
          <w:sz w:val="24"/>
          <w:szCs w:val="24"/>
        </w:rPr>
        <w:t>retendents nav pierādījis, ka tam ir pieejami tādi piedāvājuma nosacījumi, kas iepirkuma daļā ļauj noteikt tik zemu cenu, Komisija atzīst piedāvājumu par nepamatoti lētu un tālāk to neizskata.</w:t>
      </w:r>
    </w:p>
    <w:p w14:paraId="245F970B" w14:textId="0F1CD327" w:rsidR="002D1476" w:rsidRPr="000D6FCF" w:rsidRDefault="002D1476" w:rsidP="000D6FCF">
      <w:pPr>
        <w:pStyle w:val="ListParagraph"/>
        <w:numPr>
          <w:ilvl w:val="1"/>
          <w:numId w:val="42"/>
        </w:numPr>
        <w:spacing w:after="0"/>
        <w:ind w:left="993" w:hanging="426"/>
        <w:jc w:val="both"/>
        <w:rPr>
          <w:rFonts w:ascii="Times New Roman" w:hAnsi="Times New Roman"/>
          <w:sz w:val="24"/>
          <w:szCs w:val="24"/>
        </w:rPr>
      </w:pPr>
      <w:r w:rsidRPr="000D6FCF">
        <w:rPr>
          <w:rFonts w:ascii="Times New Roman" w:hAnsi="Times New Roman"/>
          <w:sz w:val="24"/>
          <w:szCs w:val="24"/>
        </w:rPr>
        <w:t xml:space="preserve">Ja Komisijai rodas šaubas par </w:t>
      </w:r>
      <w:r w:rsidR="00C45D83" w:rsidRPr="000D6FCF">
        <w:rPr>
          <w:rFonts w:ascii="Times New Roman" w:hAnsi="Times New Roman"/>
          <w:sz w:val="24"/>
          <w:szCs w:val="24"/>
        </w:rPr>
        <w:t>P</w:t>
      </w:r>
      <w:r w:rsidRPr="000D6FCF">
        <w:rPr>
          <w:rFonts w:ascii="Times New Roman" w:hAnsi="Times New Roman"/>
          <w:sz w:val="24"/>
          <w:szCs w:val="24"/>
        </w:rPr>
        <w:t xml:space="preserve">retendenta piedāvājumā sniegto informācijas patiesību vai dokumenta kopijas autentiskumu, tai ir tiesības pieprasīt, lai </w:t>
      </w:r>
      <w:r w:rsidR="00A42FBD" w:rsidRPr="000D6FCF">
        <w:rPr>
          <w:rFonts w:ascii="Times New Roman" w:hAnsi="Times New Roman"/>
          <w:sz w:val="24"/>
          <w:szCs w:val="24"/>
        </w:rPr>
        <w:t>P</w:t>
      </w:r>
      <w:r w:rsidRPr="000D6FC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0D6FCF" w:rsidRDefault="002D1476" w:rsidP="000D6FCF">
      <w:pPr>
        <w:pStyle w:val="ListParagraph"/>
        <w:numPr>
          <w:ilvl w:val="1"/>
          <w:numId w:val="42"/>
        </w:numPr>
        <w:spacing w:after="0"/>
        <w:ind w:left="993" w:hanging="426"/>
        <w:jc w:val="both"/>
        <w:rPr>
          <w:rFonts w:ascii="Times New Roman" w:hAnsi="Times New Roman"/>
          <w:sz w:val="24"/>
          <w:szCs w:val="24"/>
        </w:rPr>
      </w:pPr>
      <w:r w:rsidRPr="000D6FCF">
        <w:rPr>
          <w:rFonts w:ascii="Times New Roman" w:hAnsi="Times New Roman"/>
          <w:sz w:val="24"/>
          <w:szCs w:val="24"/>
        </w:rPr>
        <w:t>Visas pārējās Komisijas tiesības un pienākumus, kas nav atrunāti šajā Nolikumā, regulē PIL un citi spēkā esošie normatīvie akti.</w:t>
      </w:r>
    </w:p>
    <w:p w14:paraId="43E75B9F" w14:textId="77777777" w:rsidR="00A42FBD"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lastRenderedPageBreak/>
        <w:t xml:space="preserve">VIII PRETENDENTU, IEINTERESĒTO PIEGĀDĀTĀJU </w:t>
      </w:r>
    </w:p>
    <w:p w14:paraId="55910A4A" w14:textId="24073775" w:rsidR="002D1476"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A42FBD">
      <w:pPr>
        <w:ind w:left="360"/>
        <w:jc w:val="center"/>
        <w:rPr>
          <w:rFonts w:eastAsia="Calibri"/>
          <w:b/>
          <w:color w:val="000000"/>
          <w:sz w:val="24"/>
          <w:szCs w:val="24"/>
        </w:rPr>
      </w:pPr>
    </w:p>
    <w:p w14:paraId="39B4F544"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A42FBD">
      <w:pPr>
        <w:framePr w:hSpace="180" w:wrap="around" w:vAnchor="text" w:hAnchor="text" w:x="-636" w:y="1"/>
        <w:tabs>
          <w:tab w:val="left" w:pos="0"/>
        </w:tabs>
        <w:suppressOverlap/>
        <w:rPr>
          <w:rFonts w:eastAsia="Garamond,Bold"/>
          <w:color w:val="000000"/>
          <w:sz w:val="24"/>
          <w:szCs w:val="24"/>
        </w:rPr>
      </w:pPr>
    </w:p>
    <w:p w14:paraId="12BAB09C" w14:textId="483075D4" w:rsidR="002D1476" w:rsidRPr="000D6FCF" w:rsidRDefault="002D1476" w:rsidP="000D6FCF">
      <w:pPr>
        <w:pStyle w:val="ListParagraph"/>
        <w:numPr>
          <w:ilvl w:val="1"/>
          <w:numId w:val="44"/>
        </w:numPr>
        <w:spacing w:after="0"/>
        <w:ind w:left="1134" w:hanging="567"/>
        <w:jc w:val="both"/>
        <w:rPr>
          <w:rFonts w:ascii="Times New Roman" w:hAnsi="Times New Roman"/>
          <w:sz w:val="24"/>
          <w:szCs w:val="24"/>
        </w:rPr>
      </w:pPr>
      <w:r w:rsidRPr="000D6FCF">
        <w:rPr>
          <w:rFonts w:ascii="Times New Roman" w:hAnsi="Times New Roman"/>
          <w:sz w:val="24"/>
          <w:szCs w:val="24"/>
        </w:rPr>
        <w:t>Pretendenti, iesniedzot piedāvājumu, vienlaikus apņemas ievērot visus noteiktos nosacījumus, t.sk.</w:t>
      </w:r>
      <w:r w:rsidR="00A42FBD" w:rsidRPr="000D6FCF">
        <w:rPr>
          <w:rFonts w:ascii="Times New Roman" w:hAnsi="Times New Roman"/>
          <w:sz w:val="24"/>
          <w:szCs w:val="24"/>
        </w:rPr>
        <w:t>,</w:t>
      </w:r>
      <w:r w:rsidRPr="000D6FCF">
        <w:rPr>
          <w:rFonts w:ascii="Times New Roman" w:hAnsi="Times New Roman"/>
          <w:sz w:val="24"/>
          <w:szCs w:val="24"/>
        </w:rPr>
        <w:t xml:space="preserve"> dokumentu noformēšanā un iesniegšanā un precīzi ievērot </w:t>
      </w:r>
      <w:r w:rsidR="00A42FBD" w:rsidRPr="000D6FCF">
        <w:rPr>
          <w:rFonts w:ascii="Times New Roman" w:hAnsi="Times New Roman"/>
          <w:sz w:val="24"/>
          <w:szCs w:val="24"/>
        </w:rPr>
        <w:t>n</w:t>
      </w:r>
      <w:r w:rsidRPr="000D6FCF">
        <w:rPr>
          <w:rFonts w:ascii="Times New Roman" w:hAnsi="Times New Roman"/>
          <w:sz w:val="24"/>
          <w:szCs w:val="24"/>
        </w:rPr>
        <w:t>olikumā, tā pielikumos, tai skaitā līgumprojektā, noteiktās prasības.</w:t>
      </w:r>
    </w:p>
    <w:p w14:paraId="1F1600B4" w14:textId="417BD9BC" w:rsidR="002D1476" w:rsidRPr="000D6FCF" w:rsidRDefault="002D1476" w:rsidP="000D6FCF">
      <w:pPr>
        <w:pStyle w:val="ListParagraph"/>
        <w:numPr>
          <w:ilvl w:val="1"/>
          <w:numId w:val="44"/>
        </w:numPr>
        <w:spacing w:after="0"/>
        <w:ind w:left="1134" w:hanging="567"/>
        <w:jc w:val="both"/>
        <w:rPr>
          <w:rFonts w:ascii="Times New Roman" w:hAnsi="Times New Roman"/>
          <w:sz w:val="24"/>
          <w:szCs w:val="24"/>
        </w:rPr>
      </w:pPr>
      <w:r w:rsidRPr="000D6FCF">
        <w:rPr>
          <w:rFonts w:ascii="Times New Roman" w:hAnsi="Times New Roman"/>
          <w:sz w:val="24"/>
          <w:szCs w:val="24"/>
        </w:rPr>
        <w:t xml:space="preserve">Pretendentam ir pienākums sniegt atbildes uz Komisijas pieprasījumiem par papildu informāciju Komisijas norādītajā termiņā. Ja </w:t>
      </w:r>
      <w:r w:rsidR="00A42FBD" w:rsidRPr="000D6FCF">
        <w:rPr>
          <w:rFonts w:ascii="Times New Roman" w:hAnsi="Times New Roman"/>
          <w:sz w:val="24"/>
          <w:szCs w:val="24"/>
        </w:rPr>
        <w:t>P</w:t>
      </w:r>
      <w:r w:rsidRPr="000D6FCF">
        <w:rPr>
          <w:rFonts w:ascii="Times New Roman" w:hAnsi="Times New Roman"/>
          <w:sz w:val="24"/>
          <w:szCs w:val="24"/>
        </w:rPr>
        <w:t xml:space="preserve">retendents nesniedz atbildi uz Komisijas uzdotajiem jautājumiem Komisijas norādītajā termiņā, Komisijai ir tiesības izslēgt </w:t>
      </w:r>
      <w:r w:rsidR="00A42FBD" w:rsidRPr="000D6FCF">
        <w:rPr>
          <w:rFonts w:ascii="Times New Roman" w:hAnsi="Times New Roman"/>
          <w:sz w:val="24"/>
          <w:szCs w:val="24"/>
        </w:rPr>
        <w:t>P</w:t>
      </w:r>
      <w:r w:rsidRPr="000D6FCF">
        <w:rPr>
          <w:rFonts w:ascii="Times New Roman" w:hAnsi="Times New Roman"/>
          <w:sz w:val="24"/>
          <w:szCs w:val="24"/>
        </w:rPr>
        <w:t>retendentu no turpmākas dalības iepirkuma procedūrā.</w:t>
      </w:r>
    </w:p>
    <w:p w14:paraId="2A25BD6D" w14:textId="188B6D28" w:rsidR="002D1476" w:rsidRPr="000D6FCF" w:rsidRDefault="002D1476" w:rsidP="000D6FCF">
      <w:pPr>
        <w:pStyle w:val="ListParagraph"/>
        <w:numPr>
          <w:ilvl w:val="1"/>
          <w:numId w:val="44"/>
        </w:numPr>
        <w:spacing w:after="0"/>
        <w:ind w:left="1134" w:hanging="567"/>
        <w:jc w:val="both"/>
        <w:rPr>
          <w:rFonts w:ascii="Times New Roman" w:hAnsi="Times New Roman"/>
          <w:sz w:val="24"/>
          <w:szCs w:val="24"/>
        </w:rPr>
      </w:pPr>
      <w:r w:rsidRPr="000D6FCF">
        <w:rPr>
          <w:rFonts w:ascii="Times New Roman" w:hAnsi="Times New Roman"/>
          <w:sz w:val="24"/>
          <w:szCs w:val="24"/>
        </w:rPr>
        <w:t xml:space="preserve">Nolikuma prasībās un tā pielikumos ietvertā informācija ir izmantojama vienīgi šīs iepirkuma procedūras ietvaros, un </w:t>
      </w:r>
      <w:r w:rsidR="00A42FBD" w:rsidRPr="000D6FCF">
        <w:rPr>
          <w:rFonts w:ascii="Times New Roman" w:hAnsi="Times New Roman"/>
          <w:sz w:val="24"/>
          <w:szCs w:val="24"/>
        </w:rPr>
        <w:t>P</w:t>
      </w:r>
      <w:r w:rsidRPr="000D6FCF">
        <w:rPr>
          <w:rFonts w:ascii="Times New Roman" w:hAnsi="Times New Roman"/>
          <w:sz w:val="24"/>
          <w:szCs w:val="24"/>
        </w:rPr>
        <w:t>retendents nav tiesīgs to izmantot citiem mērķiem.</w:t>
      </w:r>
    </w:p>
    <w:p w14:paraId="04E0D5BE" w14:textId="37C0F12A" w:rsidR="002D1476" w:rsidRPr="000D6FCF" w:rsidRDefault="002D1476" w:rsidP="000D6FCF">
      <w:pPr>
        <w:pStyle w:val="ListParagraph"/>
        <w:numPr>
          <w:ilvl w:val="1"/>
          <w:numId w:val="44"/>
        </w:numPr>
        <w:spacing w:after="0"/>
        <w:ind w:left="1134" w:hanging="567"/>
        <w:jc w:val="both"/>
        <w:rPr>
          <w:rFonts w:ascii="Times New Roman" w:hAnsi="Times New Roman"/>
          <w:sz w:val="24"/>
          <w:szCs w:val="24"/>
        </w:rPr>
      </w:pPr>
      <w:r w:rsidRPr="000D6FCF">
        <w:rPr>
          <w:rFonts w:ascii="Times New Roman" w:hAnsi="Times New Roman"/>
          <w:sz w:val="24"/>
          <w:szCs w:val="24"/>
        </w:rPr>
        <w:t xml:space="preserve">Ja izraudzītais </w:t>
      </w:r>
      <w:r w:rsidR="00A42FBD" w:rsidRPr="000D6FCF">
        <w:rPr>
          <w:rFonts w:ascii="Times New Roman" w:hAnsi="Times New Roman"/>
          <w:sz w:val="24"/>
          <w:szCs w:val="24"/>
        </w:rPr>
        <w:t>P</w:t>
      </w:r>
      <w:r w:rsidRPr="000D6FCF">
        <w:rPr>
          <w:rFonts w:ascii="Times New Roman" w:hAnsi="Times New Roman"/>
          <w:sz w:val="24"/>
          <w:szCs w:val="24"/>
        </w:rPr>
        <w:t xml:space="preserve">retendents atsakās slēgt </w:t>
      </w:r>
      <w:r w:rsidR="00241192">
        <w:rPr>
          <w:rFonts w:ascii="Times New Roman" w:hAnsi="Times New Roman"/>
          <w:sz w:val="24"/>
          <w:szCs w:val="24"/>
        </w:rPr>
        <w:t xml:space="preserve">vispārīgo vienošanos </w:t>
      </w:r>
      <w:r w:rsidRPr="000D6FCF">
        <w:rPr>
          <w:rFonts w:ascii="Times New Roman" w:hAnsi="Times New Roman"/>
          <w:sz w:val="24"/>
          <w:szCs w:val="24"/>
        </w:rPr>
        <w:t xml:space="preserve">ar Pasūtītāju Pasūtītāja noteiktajā termiņā, Pasūtītājs pieņem lēmumu slēgt </w:t>
      </w:r>
      <w:r w:rsidR="00241192">
        <w:rPr>
          <w:rFonts w:ascii="Times New Roman" w:hAnsi="Times New Roman"/>
          <w:sz w:val="24"/>
          <w:szCs w:val="24"/>
        </w:rPr>
        <w:t>vienošanos</w:t>
      </w:r>
      <w:r w:rsidRPr="000D6FCF">
        <w:rPr>
          <w:rFonts w:ascii="Times New Roman" w:hAnsi="Times New Roman"/>
          <w:sz w:val="24"/>
          <w:szCs w:val="24"/>
        </w:rPr>
        <w:t xml:space="preserve"> ar </w:t>
      </w:r>
      <w:r w:rsidR="00A42FBD" w:rsidRPr="000D6FCF">
        <w:rPr>
          <w:rFonts w:ascii="Times New Roman" w:hAnsi="Times New Roman"/>
          <w:sz w:val="24"/>
          <w:szCs w:val="24"/>
        </w:rPr>
        <w:t>P</w:t>
      </w:r>
      <w:r w:rsidRPr="000D6FCF">
        <w:rPr>
          <w:rFonts w:ascii="Times New Roman" w:hAnsi="Times New Roman"/>
          <w:sz w:val="24"/>
          <w:szCs w:val="24"/>
        </w:rPr>
        <w:t xml:space="preserve">retendentu, kurš ir piedāvājis </w:t>
      </w:r>
      <w:r w:rsidR="00A42FBD" w:rsidRPr="000D6FCF">
        <w:rPr>
          <w:rFonts w:ascii="Times New Roman" w:hAnsi="Times New Roman"/>
          <w:sz w:val="24"/>
          <w:szCs w:val="24"/>
        </w:rPr>
        <w:t>nākamo zemāko cenu</w:t>
      </w:r>
      <w:r w:rsidRPr="000D6FCF">
        <w:rPr>
          <w:rFonts w:ascii="Times New Roman" w:hAnsi="Times New Roman"/>
          <w:sz w:val="24"/>
          <w:szCs w:val="24"/>
        </w:rPr>
        <w:t>, vai pārtraukt atklātu konkursu</w:t>
      </w:r>
      <w:r w:rsidR="00241192">
        <w:rPr>
          <w:rFonts w:ascii="Times New Roman" w:hAnsi="Times New Roman"/>
          <w:sz w:val="24"/>
          <w:szCs w:val="24"/>
        </w:rPr>
        <w:t xml:space="preserve"> vai tā daļu</w:t>
      </w:r>
      <w:r w:rsidRPr="000D6FCF">
        <w:rPr>
          <w:rFonts w:ascii="Times New Roman" w:hAnsi="Times New Roman"/>
          <w:sz w:val="24"/>
          <w:szCs w:val="24"/>
        </w:rPr>
        <w:t xml:space="preserve">, neizvēloties nevienu piedāvājumu. Ja pieņemts lēmums slēgt </w:t>
      </w:r>
      <w:r w:rsidR="00241192">
        <w:rPr>
          <w:rFonts w:ascii="Times New Roman" w:hAnsi="Times New Roman"/>
          <w:sz w:val="24"/>
          <w:szCs w:val="24"/>
        </w:rPr>
        <w:t>vienošanos</w:t>
      </w:r>
      <w:r w:rsidRPr="000D6FCF">
        <w:rPr>
          <w:rFonts w:ascii="Times New Roman" w:hAnsi="Times New Roman"/>
          <w:sz w:val="24"/>
          <w:szCs w:val="24"/>
        </w:rPr>
        <w:t xml:space="preserve"> ar nākamo </w:t>
      </w:r>
      <w:r w:rsidR="0026013A" w:rsidRPr="000D6FCF">
        <w:rPr>
          <w:rFonts w:ascii="Times New Roman" w:hAnsi="Times New Roman"/>
          <w:sz w:val="24"/>
          <w:szCs w:val="24"/>
        </w:rPr>
        <w:t>P</w:t>
      </w:r>
      <w:r w:rsidRPr="000D6FCF">
        <w:rPr>
          <w:rFonts w:ascii="Times New Roman" w:hAnsi="Times New Roman"/>
          <w:sz w:val="24"/>
          <w:szCs w:val="24"/>
        </w:rPr>
        <w:t>retendentu, bet tas atsakās slēgt, Pasūtītājs pieņem lēmumu pārtraukt iepirkumu</w:t>
      </w:r>
      <w:r w:rsidR="0098165E">
        <w:rPr>
          <w:rFonts w:ascii="Times New Roman" w:hAnsi="Times New Roman"/>
          <w:sz w:val="24"/>
          <w:szCs w:val="24"/>
        </w:rPr>
        <w:t xml:space="preserve"> vai tā daļu</w:t>
      </w:r>
      <w:r w:rsidRPr="000D6FCF">
        <w:rPr>
          <w:rFonts w:ascii="Times New Roman" w:hAnsi="Times New Roman"/>
          <w:sz w:val="24"/>
          <w:szCs w:val="24"/>
        </w:rPr>
        <w:t xml:space="preserve">, neizvēloties nevienu piedāvājumu. </w:t>
      </w:r>
    </w:p>
    <w:p w14:paraId="40749704" w14:textId="77777777" w:rsidR="002D1476" w:rsidRPr="002D1476" w:rsidRDefault="002D1476" w:rsidP="00A42FBD">
      <w:pPr>
        <w:rPr>
          <w:rFonts w:eastAsia="Calibri"/>
          <w:b/>
          <w:sz w:val="24"/>
          <w:szCs w:val="24"/>
        </w:rPr>
      </w:pPr>
    </w:p>
    <w:p w14:paraId="53D248BF" w14:textId="1554DF37" w:rsidR="002D1476" w:rsidRPr="00953B12" w:rsidRDefault="002D1476" w:rsidP="00A42FBD">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A42FBD">
      <w:pPr>
        <w:ind w:left="360"/>
        <w:jc w:val="center"/>
        <w:rPr>
          <w:rFonts w:eastAsia="Calibri"/>
          <w:b/>
          <w:sz w:val="24"/>
          <w:szCs w:val="24"/>
        </w:rPr>
      </w:pPr>
    </w:p>
    <w:p w14:paraId="6A5BC8D9" w14:textId="32458366"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9EEE3B5" w14:textId="3C074969" w:rsidR="00DC7C4E" w:rsidRDefault="00DC7C4E" w:rsidP="0098165E">
      <w:pPr>
        <w:pStyle w:val="ListParagraph"/>
        <w:numPr>
          <w:ilvl w:val="0"/>
          <w:numId w:val="3"/>
        </w:numPr>
        <w:spacing w:after="0" w:line="240" w:lineRule="auto"/>
        <w:ind w:left="851" w:right="66" w:hanging="284"/>
        <w:jc w:val="both"/>
        <w:rPr>
          <w:rFonts w:ascii="Times New Roman" w:hAnsi="Times New Roman"/>
          <w:sz w:val="24"/>
          <w:szCs w:val="24"/>
        </w:rPr>
      </w:pPr>
      <w:r>
        <w:rPr>
          <w:rFonts w:ascii="Times New Roman" w:hAnsi="Times New Roman"/>
          <w:sz w:val="24"/>
          <w:szCs w:val="24"/>
        </w:rPr>
        <w:t xml:space="preserve">pielikums </w:t>
      </w:r>
      <w:r w:rsidR="00793C80">
        <w:rPr>
          <w:rFonts w:ascii="Times New Roman" w:hAnsi="Times New Roman"/>
          <w:sz w:val="24"/>
          <w:szCs w:val="24"/>
        </w:rPr>
        <w:t>–</w:t>
      </w:r>
      <w:r>
        <w:rPr>
          <w:rFonts w:ascii="Times New Roman" w:hAnsi="Times New Roman"/>
          <w:sz w:val="24"/>
          <w:szCs w:val="24"/>
        </w:rPr>
        <w:t xml:space="preserve"> Pieteikum</w:t>
      </w:r>
      <w:r w:rsidR="00793C80">
        <w:rPr>
          <w:rFonts w:ascii="Times New Roman" w:hAnsi="Times New Roman"/>
          <w:sz w:val="24"/>
          <w:szCs w:val="24"/>
        </w:rPr>
        <w:t xml:space="preserve">s </w:t>
      </w:r>
      <w:r>
        <w:rPr>
          <w:rFonts w:ascii="Times New Roman" w:hAnsi="Times New Roman"/>
          <w:sz w:val="24"/>
          <w:szCs w:val="24"/>
        </w:rPr>
        <w:t xml:space="preserve">par piedalīšanos </w:t>
      </w:r>
      <w:r w:rsidR="00793C80">
        <w:rPr>
          <w:rFonts w:ascii="Times New Roman" w:hAnsi="Times New Roman"/>
          <w:sz w:val="24"/>
          <w:szCs w:val="24"/>
        </w:rPr>
        <w:t>atklātā konkursā</w:t>
      </w:r>
      <w:r>
        <w:rPr>
          <w:rFonts w:ascii="Times New Roman" w:hAnsi="Times New Roman"/>
          <w:sz w:val="24"/>
          <w:szCs w:val="24"/>
        </w:rPr>
        <w:t xml:space="preserve">; </w:t>
      </w:r>
    </w:p>
    <w:p w14:paraId="0CA27CF6" w14:textId="77777777" w:rsidR="00DC7C4E" w:rsidRDefault="00DC7C4E" w:rsidP="0098165E">
      <w:pPr>
        <w:pStyle w:val="ListParagraph"/>
        <w:numPr>
          <w:ilvl w:val="0"/>
          <w:numId w:val="3"/>
        </w:numPr>
        <w:spacing w:after="0" w:line="240" w:lineRule="auto"/>
        <w:ind w:left="851" w:right="66" w:hanging="284"/>
        <w:jc w:val="both"/>
        <w:rPr>
          <w:rFonts w:ascii="Times New Roman" w:hAnsi="Times New Roman"/>
          <w:sz w:val="24"/>
          <w:szCs w:val="24"/>
        </w:rPr>
      </w:pPr>
      <w:r>
        <w:rPr>
          <w:rFonts w:ascii="Times New Roman" w:hAnsi="Times New Roman"/>
          <w:sz w:val="24"/>
          <w:szCs w:val="24"/>
        </w:rPr>
        <w:t>pielikums – Apliecinājums par neatkarīgi izstrādātu piedāvājumu;</w:t>
      </w:r>
    </w:p>
    <w:p w14:paraId="3B496C2D" w14:textId="23E7001D" w:rsidR="00DC7C4E" w:rsidRPr="00D34ACA" w:rsidRDefault="00DC7C4E" w:rsidP="0098165E">
      <w:pPr>
        <w:pStyle w:val="ListParagraph"/>
        <w:numPr>
          <w:ilvl w:val="0"/>
          <w:numId w:val="3"/>
        </w:numPr>
        <w:spacing w:after="0" w:line="240" w:lineRule="auto"/>
        <w:ind w:left="851" w:right="66" w:hanging="284"/>
        <w:jc w:val="both"/>
        <w:rPr>
          <w:rFonts w:ascii="Times New Roman" w:hAnsi="Times New Roman"/>
          <w:sz w:val="24"/>
          <w:szCs w:val="24"/>
        </w:rPr>
      </w:pPr>
      <w:r w:rsidRPr="00D34ACA">
        <w:rPr>
          <w:rFonts w:ascii="Times New Roman" w:hAnsi="Times New Roman"/>
          <w:sz w:val="24"/>
          <w:szCs w:val="24"/>
        </w:rPr>
        <w:t>pielikums - Tehniskā specifikācija/</w:t>
      </w:r>
      <w:r w:rsidR="00D34ACA" w:rsidRPr="00D34ACA">
        <w:rPr>
          <w:rFonts w:ascii="Times New Roman" w:hAnsi="Times New Roman"/>
          <w:sz w:val="24"/>
          <w:szCs w:val="24"/>
        </w:rPr>
        <w:t>T</w:t>
      </w:r>
      <w:r w:rsidRPr="00D34ACA">
        <w:rPr>
          <w:rFonts w:ascii="Times New Roman" w:hAnsi="Times New Roman"/>
          <w:sz w:val="24"/>
          <w:szCs w:val="24"/>
        </w:rPr>
        <w:t>ehniskais</w:t>
      </w:r>
      <w:r w:rsidR="00D34ACA">
        <w:rPr>
          <w:rFonts w:ascii="Times New Roman" w:hAnsi="Times New Roman"/>
          <w:sz w:val="24"/>
          <w:szCs w:val="24"/>
        </w:rPr>
        <w:t xml:space="preserve"> </w:t>
      </w:r>
      <w:r w:rsidRPr="00D34ACA">
        <w:rPr>
          <w:rFonts w:ascii="Times New Roman" w:hAnsi="Times New Roman"/>
          <w:sz w:val="24"/>
          <w:szCs w:val="24"/>
        </w:rPr>
        <w:t>– Finanšu piedāvājums;</w:t>
      </w:r>
    </w:p>
    <w:p w14:paraId="0AC7E007" w14:textId="552F05F1" w:rsidR="00DC7C4E" w:rsidRPr="00A94CF6" w:rsidRDefault="00DC7C4E" w:rsidP="0098165E">
      <w:pPr>
        <w:pStyle w:val="ListParagraph"/>
        <w:numPr>
          <w:ilvl w:val="0"/>
          <w:numId w:val="3"/>
        </w:numPr>
        <w:spacing w:after="0" w:line="240" w:lineRule="auto"/>
        <w:ind w:left="851" w:right="66" w:hanging="284"/>
        <w:jc w:val="both"/>
        <w:rPr>
          <w:rFonts w:ascii="Times New Roman" w:hAnsi="Times New Roman"/>
          <w:sz w:val="24"/>
          <w:szCs w:val="24"/>
        </w:rPr>
      </w:pPr>
      <w:r>
        <w:rPr>
          <w:rFonts w:ascii="Times New Roman" w:hAnsi="Times New Roman"/>
          <w:sz w:val="24"/>
          <w:szCs w:val="24"/>
        </w:rPr>
        <w:t xml:space="preserve">pielikums – </w:t>
      </w:r>
      <w:r w:rsidR="007F1B65">
        <w:rPr>
          <w:rFonts w:ascii="Times New Roman" w:hAnsi="Times New Roman"/>
          <w:sz w:val="24"/>
          <w:szCs w:val="24"/>
        </w:rPr>
        <w:t>Vispārīgās</w:t>
      </w:r>
      <w:r w:rsidR="007F1B65" w:rsidRPr="00717B4F">
        <w:rPr>
          <w:rFonts w:ascii="Times New Roman" w:hAnsi="Times New Roman"/>
          <w:sz w:val="24"/>
          <w:szCs w:val="24"/>
        </w:rPr>
        <w:t xml:space="preserve"> vienošanās un iepirkuma līgum</w:t>
      </w:r>
      <w:r w:rsidR="007F1B65">
        <w:rPr>
          <w:rFonts w:ascii="Times New Roman" w:hAnsi="Times New Roman"/>
          <w:sz w:val="24"/>
          <w:szCs w:val="24"/>
        </w:rPr>
        <w:t>a</w:t>
      </w:r>
      <w:r w:rsidR="007F1B65" w:rsidRPr="00717B4F">
        <w:rPr>
          <w:rFonts w:ascii="Times New Roman" w:hAnsi="Times New Roman"/>
          <w:sz w:val="24"/>
          <w:szCs w:val="24"/>
        </w:rPr>
        <w:t xml:space="preserve"> projekti</w:t>
      </w:r>
      <w:r>
        <w:rPr>
          <w:rFonts w:ascii="Times New Roman" w:hAnsi="Times New Roman"/>
          <w:sz w:val="24"/>
          <w:szCs w:val="24"/>
        </w:rPr>
        <w:t>.</w:t>
      </w:r>
    </w:p>
    <w:p w14:paraId="7112BD0D" w14:textId="4E196743" w:rsidR="00E1766F" w:rsidRDefault="00E1766F" w:rsidP="00A42FBD">
      <w:pPr>
        <w:shd w:val="clear" w:color="auto" w:fill="FFFFFF"/>
        <w:tabs>
          <w:tab w:val="left" w:pos="240"/>
        </w:tabs>
        <w:jc w:val="center"/>
        <w:rPr>
          <w:rFonts w:eastAsia="Calibri"/>
          <w:sz w:val="24"/>
          <w:szCs w:val="24"/>
          <w:lang w:eastAsia="en-US"/>
        </w:rPr>
      </w:pPr>
    </w:p>
    <w:p w14:paraId="3F9B5240" w14:textId="5C348FD0" w:rsidR="00794D8D" w:rsidRDefault="00794D8D" w:rsidP="00A42FBD">
      <w:pPr>
        <w:shd w:val="clear" w:color="auto" w:fill="FFFFFF"/>
        <w:tabs>
          <w:tab w:val="left" w:pos="240"/>
        </w:tabs>
        <w:jc w:val="center"/>
        <w:rPr>
          <w:rFonts w:eastAsia="Calibri"/>
          <w:sz w:val="24"/>
          <w:szCs w:val="24"/>
          <w:lang w:eastAsia="en-US"/>
        </w:rPr>
      </w:pPr>
    </w:p>
    <w:p w14:paraId="799F9006" w14:textId="6DA03D0F" w:rsidR="00794D8D" w:rsidRPr="00794D8D" w:rsidRDefault="00794D8D" w:rsidP="00794D8D">
      <w:pPr>
        <w:tabs>
          <w:tab w:val="right" w:pos="9639"/>
        </w:tabs>
        <w:spacing w:after="120"/>
        <w:jc w:val="both"/>
        <w:rPr>
          <w:rFonts w:eastAsia="Calibri"/>
          <w:sz w:val="24"/>
          <w:szCs w:val="24"/>
        </w:rPr>
      </w:pPr>
      <w:r w:rsidRPr="00794D8D">
        <w:rPr>
          <w:rFonts w:eastAsia="Calibri"/>
          <w:sz w:val="24"/>
          <w:szCs w:val="24"/>
        </w:rPr>
        <w:t xml:space="preserve">Iepirkuma komisijas priekšsēdētāja </w:t>
      </w:r>
      <w:r w:rsidRPr="00794D8D">
        <w:rPr>
          <w:rFonts w:eastAsia="Calibri"/>
          <w:sz w:val="24"/>
          <w:szCs w:val="24"/>
        </w:rPr>
        <w:tab/>
      </w:r>
      <w:proofErr w:type="spellStart"/>
      <w:r w:rsidR="0026013A">
        <w:rPr>
          <w:rFonts w:eastAsia="Calibri"/>
          <w:sz w:val="24"/>
          <w:szCs w:val="24"/>
        </w:rPr>
        <w:t>A.Šanca</w:t>
      </w:r>
      <w:proofErr w:type="spellEnd"/>
      <w:r w:rsidRPr="00794D8D">
        <w:rPr>
          <w:rFonts w:eastAsia="Calibri"/>
          <w:sz w:val="24"/>
          <w:szCs w:val="24"/>
        </w:rPr>
        <w:t xml:space="preserve"> </w:t>
      </w:r>
    </w:p>
    <w:p w14:paraId="677DF361" w14:textId="77777777" w:rsidR="00794D8D" w:rsidRPr="0063142C" w:rsidRDefault="00794D8D" w:rsidP="00A42FBD">
      <w:pPr>
        <w:shd w:val="clear" w:color="auto" w:fill="FFFFFF"/>
        <w:tabs>
          <w:tab w:val="left" w:pos="240"/>
        </w:tabs>
        <w:jc w:val="center"/>
        <w:rPr>
          <w:rFonts w:eastAsia="Calibri"/>
          <w:sz w:val="24"/>
          <w:szCs w:val="24"/>
          <w:lang w:eastAsia="en-US"/>
        </w:rPr>
      </w:pPr>
    </w:p>
    <w:sectPr w:rsidR="00794D8D" w:rsidRPr="0063142C" w:rsidSect="00DA4001">
      <w:footerReference w:type="default" r:id="rId16"/>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B06A" w14:textId="77777777" w:rsidR="004E29BE" w:rsidRDefault="004E29BE">
      <w:r>
        <w:separator/>
      </w:r>
    </w:p>
  </w:endnote>
  <w:endnote w:type="continuationSeparator" w:id="0">
    <w:p w14:paraId="67321A0F" w14:textId="77777777" w:rsidR="004E29BE" w:rsidRDefault="004E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33947A6E" w:rsidR="00A42FBD" w:rsidRDefault="00A42FBD">
    <w:pPr>
      <w:pStyle w:val="Footer"/>
      <w:jc w:val="right"/>
    </w:pPr>
    <w:r>
      <w:fldChar w:fldCharType="begin"/>
    </w:r>
    <w:r>
      <w:instrText xml:space="preserve"> PAGE </w:instrText>
    </w:r>
    <w:r>
      <w:fldChar w:fldCharType="separate"/>
    </w:r>
    <w:r w:rsidR="00071249">
      <w:rPr>
        <w:noProof/>
      </w:rPr>
      <w:t>8</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9895" w14:textId="77777777" w:rsidR="004E29BE" w:rsidRDefault="004E29BE">
      <w:r>
        <w:rPr>
          <w:color w:val="000000"/>
        </w:rPr>
        <w:separator/>
      </w:r>
    </w:p>
  </w:footnote>
  <w:footnote w:type="continuationSeparator" w:id="0">
    <w:p w14:paraId="29A4AFC2" w14:textId="77777777" w:rsidR="004E29BE" w:rsidRDefault="004E29BE">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 w15:restartNumberingAfterBreak="0">
    <w:nsid w:val="062556BF"/>
    <w:multiLevelType w:val="multilevel"/>
    <w:tmpl w:val="3E8E3108"/>
    <w:lvl w:ilvl="0">
      <w:start w:val="35"/>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EC5FC5"/>
    <w:multiLevelType w:val="multilevel"/>
    <w:tmpl w:val="8F260B8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7" w15:restartNumberingAfterBreak="0">
    <w:nsid w:val="1D9107D3"/>
    <w:multiLevelType w:val="multilevel"/>
    <w:tmpl w:val="C8CEFF48"/>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20D7549"/>
    <w:multiLevelType w:val="multilevel"/>
    <w:tmpl w:val="7F0C53B0"/>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1"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3"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4" w15:restartNumberingAfterBreak="0">
    <w:nsid w:val="2B9A6F5E"/>
    <w:multiLevelType w:val="multilevel"/>
    <w:tmpl w:val="55B688FE"/>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5"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6" w15:restartNumberingAfterBreak="0">
    <w:nsid w:val="34A02A85"/>
    <w:multiLevelType w:val="multilevel"/>
    <w:tmpl w:val="B476993A"/>
    <w:lvl w:ilvl="0">
      <w:start w:val="3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65C3032"/>
    <w:multiLevelType w:val="multilevel"/>
    <w:tmpl w:val="3AB0E154"/>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8"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0"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1" w15:restartNumberingAfterBreak="0">
    <w:nsid w:val="43152E13"/>
    <w:multiLevelType w:val="multilevel"/>
    <w:tmpl w:val="9880F7C8"/>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2" w15:restartNumberingAfterBreak="0">
    <w:nsid w:val="44437677"/>
    <w:multiLevelType w:val="multilevel"/>
    <w:tmpl w:val="06FC752E"/>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3" w15:restartNumberingAfterBreak="0">
    <w:nsid w:val="44907FA1"/>
    <w:multiLevelType w:val="multilevel"/>
    <w:tmpl w:val="2FC046F0"/>
    <w:lvl w:ilvl="0">
      <w:start w:val="35"/>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7" w15:restartNumberingAfterBreak="0">
    <w:nsid w:val="4BC9309C"/>
    <w:multiLevelType w:val="multilevel"/>
    <w:tmpl w:val="2B6E6F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9" w15:restartNumberingAfterBreak="0">
    <w:nsid w:val="50010825"/>
    <w:multiLevelType w:val="multilevel"/>
    <w:tmpl w:val="429E3B28"/>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0"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1"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AD26338"/>
    <w:multiLevelType w:val="multilevel"/>
    <w:tmpl w:val="8104052E"/>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color w:val="auto"/>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7"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8"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1"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2" w15:restartNumberingAfterBreak="0">
    <w:nsid w:val="7C6218FC"/>
    <w:multiLevelType w:val="multilevel"/>
    <w:tmpl w:val="62D28440"/>
    <w:lvl w:ilvl="0">
      <w:start w:val="2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num w:numId="1">
    <w:abstractNumId w:val="4"/>
  </w:num>
  <w:num w:numId="2">
    <w:abstractNumId w:val="17"/>
  </w:num>
  <w:num w:numId="3">
    <w:abstractNumId w:val="28"/>
  </w:num>
  <w:num w:numId="4">
    <w:abstractNumId w:val="40"/>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26"/>
  </w:num>
  <w:num w:numId="9">
    <w:abstractNumId w:val="12"/>
  </w:num>
  <w:num w:numId="10">
    <w:abstractNumId w:val="32"/>
  </w:num>
  <w:num w:numId="11">
    <w:abstractNumId w:val="31"/>
  </w:num>
  <w:num w:numId="12">
    <w:abstractNumId w:val="37"/>
  </w:num>
  <w:num w:numId="13">
    <w:abstractNumId w:val="24"/>
  </w:num>
  <w:num w:numId="14">
    <w:abstractNumId w:val="5"/>
  </w:num>
  <w:num w:numId="15">
    <w:abstractNumId w:val="39"/>
  </w:num>
  <w:num w:numId="16">
    <w:abstractNumId w:val="10"/>
  </w:num>
  <w:num w:numId="17">
    <w:abstractNumId w:val="0"/>
  </w:num>
  <w:num w:numId="18">
    <w:abstractNumId w:val="13"/>
  </w:num>
  <w:num w:numId="19">
    <w:abstractNumId w:val="18"/>
  </w:num>
  <w:num w:numId="20">
    <w:abstractNumId w:val="1"/>
  </w:num>
  <w:num w:numId="21">
    <w:abstractNumId w:val="38"/>
  </w:num>
  <w:num w:numId="22">
    <w:abstractNumId w:val="35"/>
  </w:num>
  <w:num w:numId="23">
    <w:abstractNumId w:val="25"/>
  </w:num>
  <w:num w:numId="24">
    <w:abstractNumId w:val="41"/>
  </w:num>
  <w:num w:numId="25">
    <w:abstractNumId w:val="11"/>
  </w:num>
  <w:num w:numId="26">
    <w:abstractNumId w:val="30"/>
  </w:num>
  <w:num w:numId="27">
    <w:abstractNumId w:val="20"/>
  </w:num>
  <w:num w:numId="28">
    <w:abstractNumId w:val="2"/>
  </w:num>
  <w:num w:numId="29">
    <w:abstractNumId w:val="36"/>
  </w:num>
  <w:num w:numId="30">
    <w:abstractNumId w:val="43"/>
  </w:num>
  <w:num w:numId="31">
    <w:abstractNumId w:val="15"/>
  </w:num>
  <w:num w:numId="32">
    <w:abstractNumId w:val="22"/>
  </w:num>
  <w:num w:numId="33">
    <w:abstractNumId w:val="14"/>
  </w:num>
  <w:num w:numId="34">
    <w:abstractNumId w:val="21"/>
  </w:num>
  <w:num w:numId="35">
    <w:abstractNumId w:val="29"/>
  </w:num>
  <w:num w:numId="36">
    <w:abstractNumId w:val="6"/>
  </w:num>
  <w:num w:numId="37">
    <w:abstractNumId w:val="27"/>
  </w:num>
  <w:num w:numId="38">
    <w:abstractNumId w:val="9"/>
  </w:num>
  <w:num w:numId="39">
    <w:abstractNumId w:val="7"/>
  </w:num>
  <w:num w:numId="40">
    <w:abstractNumId w:val="33"/>
  </w:num>
  <w:num w:numId="41">
    <w:abstractNumId w:val="42"/>
  </w:num>
  <w:num w:numId="42">
    <w:abstractNumId w:val="16"/>
  </w:num>
  <w:num w:numId="43">
    <w:abstractNumId w:val="2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22785"/>
    <w:rsid w:val="00023D94"/>
    <w:rsid w:val="00025003"/>
    <w:rsid w:val="000339A4"/>
    <w:rsid w:val="0003625A"/>
    <w:rsid w:val="000401EF"/>
    <w:rsid w:val="00062335"/>
    <w:rsid w:val="00066A55"/>
    <w:rsid w:val="000710C6"/>
    <w:rsid w:val="00071249"/>
    <w:rsid w:val="00077303"/>
    <w:rsid w:val="000827EA"/>
    <w:rsid w:val="0008303B"/>
    <w:rsid w:val="000B2809"/>
    <w:rsid w:val="000C16E2"/>
    <w:rsid w:val="000C6F82"/>
    <w:rsid w:val="000D6FCF"/>
    <w:rsid w:val="000E3E7C"/>
    <w:rsid w:val="000E4BD1"/>
    <w:rsid w:val="000E5A3A"/>
    <w:rsid w:val="000F6840"/>
    <w:rsid w:val="001077C8"/>
    <w:rsid w:val="001145C1"/>
    <w:rsid w:val="0012453C"/>
    <w:rsid w:val="00136460"/>
    <w:rsid w:val="00144F78"/>
    <w:rsid w:val="00147F7D"/>
    <w:rsid w:val="00150404"/>
    <w:rsid w:val="00156158"/>
    <w:rsid w:val="00167059"/>
    <w:rsid w:val="00170960"/>
    <w:rsid w:val="00171C69"/>
    <w:rsid w:val="00181455"/>
    <w:rsid w:val="0019307E"/>
    <w:rsid w:val="00195055"/>
    <w:rsid w:val="001C46DB"/>
    <w:rsid w:val="001C5EF9"/>
    <w:rsid w:val="001D076B"/>
    <w:rsid w:val="001D1FA1"/>
    <w:rsid w:val="001D212B"/>
    <w:rsid w:val="001F1D95"/>
    <w:rsid w:val="001F5339"/>
    <w:rsid w:val="002026F5"/>
    <w:rsid w:val="002043F8"/>
    <w:rsid w:val="00206FAC"/>
    <w:rsid w:val="00207EF3"/>
    <w:rsid w:val="00213528"/>
    <w:rsid w:val="0022101E"/>
    <w:rsid w:val="0022402F"/>
    <w:rsid w:val="002261F2"/>
    <w:rsid w:val="00227BFB"/>
    <w:rsid w:val="00234A52"/>
    <w:rsid w:val="00241192"/>
    <w:rsid w:val="00241A5F"/>
    <w:rsid w:val="0025698C"/>
    <w:rsid w:val="0026013A"/>
    <w:rsid w:val="00264909"/>
    <w:rsid w:val="00265FB4"/>
    <w:rsid w:val="00270088"/>
    <w:rsid w:val="00281758"/>
    <w:rsid w:val="002A282A"/>
    <w:rsid w:val="002A2F9D"/>
    <w:rsid w:val="002A456D"/>
    <w:rsid w:val="002B19AC"/>
    <w:rsid w:val="002B2E0E"/>
    <w:rsid w:val="002B716B"/>
    <w:rsid w:val="002C2930"/>
    <w:rsid w:val="002C5F65"/>
    <w:rsid w:val="002C616C"/>
    <w:rsid w:val="002D1476"/>
    <w:rsid w:val="002D6384"/>
    <w:rsid w:val="002D7BB3"/>
    <w:rsid w:val="002E57EE"/>
    <w:rsid w:val="002F172A"/>
    <w:rsid w:val="002F536E"/>
    <w:rsid w:val="002F5BA0"/>
    <w:rsid w:val="00307D74"/>
    <w:rsid w:val="00311A40"/>
    <w:rsid w:val="003150CC"/>
    <w:rsid w:val="003201C3"/>
    <w:rsid w:val="003246F8"/>
    <w:rsid w:val="003310C9"/>
    <w:rsid w:val="0033286C"/>
    <w:rsid w:val="00334C8C"/>
    <w:rsid w:val="00336EE2"/>
    <w:rsid w:val="00341B3A"/>
    <w:rsid w:val="00350008"/>
    <w:rsid w:val="003501A9"/>
    <w:rsid w:val="003558B6"/>
    <w:rsid w:val="00365031"/>
    <w:rsid w:val="00370EED"/>
    <w:rsid w:val="00386726"/>
    <w:rsid w:val="003869C4"/>
    <w:rsid w:val="003A3696"/>
    <w:rsid w:val="003A7453"/>
    <w:rsid w:val="003D2D8B"/>
    <w:rsid w:val="003E0C48"/>
    <w:rsid w:val="003E31B5"/>
    <w:rsid w:val="003E34A1"/>
    <w:rsid w:val="003E3BE7"/>
    <w:rsid w:val="003E7103"/>
    <w:rsid w:val="00404480"/>
    <w:rsid w:val="00413B58"/>
    <w:rsid w:val="00416847"/>
    <w:rsid w:val="004172EB"/>
    <w:rsid w:val="0042710E"/>
    <w:rsid w:val="00432442"/>
    <w:rsid w:val="00444E4A"/>
    <w:rsid w:val="00456DA6"/>
    <w:rsid w:val="00460692"/>
    <w:rsid w:val="00463EFE"/>
    <w:rsid w:val="004645BD"/>
    <w:rsid w:val="004673F5"/>
    <w:rsid w:val="004731C7"/>
    <w:rsid w:val="00473B9C"/>
    <w:rsid w:val="004740AB"/>
    <w:rsid w:val="00493734"/>
    <w:rsid w:val="004962B5"/>
    <w:rsid w:val="004B02E5"/>
    <w:rsid w:val="004B1622"/>
    <w:rsid w:val="004B164A"/>
    <w:rsid w:val="004B2569"/>
    <w:rsid w:val="004B3F69"/>
    <w:rsid w:val="004C21E1"/>
    <w:rsid w:val="004C2B36"/>
    <w:rsid w:val="004E29BE"/>
    <w:rsid w:val="004E40B0"/>
    <w:rsid w:val="004F681C"/>
    <w:rsid w:val="004F75F4"/>
    <w:rsid w:val="005018AD"/>
    <w:rsid w:val="00524D70"/>
    <w:rsid w:val="005416D2"/>
    <w:rsid w:val="00561317"/>
    <w:rsid w:val="0057411C"/>
    <w:rsid w:val="00587802"/>
    <w:rsid w:val="00594562"/>
    <w:rsid w:val="005A12AB"/>
    <w:rsid w:val="005B6122"/>
    <w:rsid w:val="005B7FED"/>
    <w:rsid w:val="005C31C3"/>
    <w:rsid w:val="005C4862"/>
    <w:rsid w:val="005D5E53"/>
    <w:rsid w:val="005F3341"/>
    <w:rsid w:val="00601BED"/>
    <w:rsid w:val="0062462F"/>
    <w:rsid w:val="00627E6B"/>
    <w:rsid w:val="006309BB"/>
    <w:rsid w:val="0063142C"/>
    <w:rsid w:val="00634C6F"/>
    <w:rsid w:val="00637264"/>
    <w:rsid w:val="00640F56"/>
    <w:rsid w:val="00644800"/>
    <w:rsid w:val="00644C7E"/>
    <w:rsid w:val="00651BFA"/>
    <w:rsid w:val="00652AED"/>
    <w:rsid w:val="00667866"/>
    <w:rsid w:val="00670ED1"/>
    <w:rsid w:val="006821A6"/>
    <w:rsid w:val="00682633"/>
    <w:rsid w:val="006904A4"/>
    <w:rsid w:val="006921D8"/>
    <w:rsid w:val="006C6753"/>
    <w:rsid w:val="006D5D15"/>
    <w:rsid w:val="006D79EF"/>
    <w:rsid w:val="006E1DE0"/>
    <w:rsid w:val="006E214D"/>
    <w:rsid w:val="006E4C66"/>
    <w:rsid w:val="006E720A"/>
    <w:rsid w:val="006F5371"/>
    <w:rsid w:val="0070196C"/>
    <w:rsid w:val="00706960"/>
    <w:rsid w:val="00714CEA"/>
    <w:rsid w:val="007166A0"/>
    <w:rsid w:val="00725E2D"/>
    <w:rsid w:val="00726BB2"/>
    <w:rsid w:val="00727807"/>
    <w:rsid w:val="00730D4D"/>
    <w:rsid w:val="0074672D"/>
    <w:rsid w:val="00747642"/>
    <w:rsid w:val="0075038D"/>
    <w:rsid w:val="00755B88"/>
    <w:rsid w:val="0077046A"/>
    <w:rsid w:val="00771CA9"/>
    <w:rsid w:val="00782BD9"/>
    <w:rsid w:val="00787D36"/>
    <w:rsid w:val="007914FF"/>
    <w:rsid w:val="007937C7"/>
    <w:rsid w:val="00793C80"/>
    <w:rsid w:val="00794D8D"/>
    <w:rsid w:val="007A0ED2"/>
    <w:rsid w:val="007A27A7"/>
    <w:rsid w:val="007A36AA"/>
    <w:rsid w:val="007B17CC"/>
    <w:rsid w:val="007B1D57"/>
    <w:rsid w:val="007C14A3"/>
    <w:rsid w:val="007C7F31"/>
    <w:rsid w:val="007F05C2"/>
    <w:rsid w:val="007F1B65"/>
    <w:rsid w:val="008206D8"/>
    <w:rsid w:val="00823493"/>
    <w:rsid w:val="00832507"/>
    <w:rsid w:val="0083371A"/>
    <w:rsid w:val="00833FA7"/>
    <w:rsid w:val="00834FAC"/>
    <w:rsid w:val="00844A4D"/>
    <w:rsid w:val="00844CFA"/>
    <w:rsid w:val="00846918"/>
    <w:rsid w:val="00847824"/>
    <w:rsid w:val="0085166D"/>
    <w:rsid w:val="008568D2"/>
    <w:rsid w:val="008568E2"/>
    <w:rsid w:val="00856CE2"/>
    <w:rsid w:val="008675C8"/>
    <w:rsid w:val="00870958"/>
    <w:rsid w:val="00872ACA"/>
    <w:rsid w:val="00872E25"/>
    <w:rsid w:val="00884030"/>
    <w:rsid w:val="00885492"/>
    <w:rsid w:val="00886EFC"/>
    <w:rsid w:val="0089451A"/>
    <w:rsid w:val="008946BE"/>
    <w:rsid w:val="008B6E5B"/>
    <w:rsid w:val="008C0C99"/>
    <w:rsid w:val="008D207A"/>
    <w:rsid w:val="008E67F8"/>
    <w:rsid w:val="008E723A"/>
    <w:rsid w:val="008F11B3"/>
    <w:rsid w:val="008F1D4B"/>
    <w:rsid w:val="00902B41"/>
    <w:rsid w:val="00916F21"/>
    <w:rsid w:val="0092019A"/>
    <w:rsid w:val="009207EB"/>
    <w:rsid w:val="009351A4"/>
    <w:rsid w:val="00936B48"/>
    <w:rsid w:val="00941730"/>
    <w:rsid w:val="00942F74"/>
    <w:rsid w:val="00945382"/>
    <w:rsid w:val="009463EF"/>
    <w:rsid w:val="00953B12"/>
    <w:rsid w:val="00965AC0"/>
    <w:rsid w:val="00977605"/>
    <w:rsid w:val="0098165E"/>
    <w:rsid w:val="00985E6C"/>
    <w:rsid w:val="009A4055"/>
    <w:rsid w:val="009A78AB"/>
    <w:rsid w:val="009B1478"/>
    <w:rsid w:val="009B3CFE"/>
    <w:rsid w:val="009B63C5"/>
    <w:rsid w:val="00A0653D"/>
    <w:rsid w:val="00A175C6"/>
    <w:rsid w:val="00A20C9F"/>
    <w:rsid w:val="00A31E3B"/>
    <w:rsid w:val="00A33488"/>
    <w:rsid w:val="00A3354B"/>
    <w:rsid w:val="00A42FBD"/>
    <w:rsid w:val="00A430DB"/>
    <w:rsid w:val="00A570B3"/>
    <w:rsid w:val="00A82A98"/>
    <w:rsid w:val="00A91140"/>
    <w:rsid w:val="00A92265"/>
    <w:rsid w:val="00AA203F"/>
    <w:rsid w:val="00AA7867"/>
    <w:rsid w:val="00AB4B95"/>
    <w:rsid w:val="00AE1057"/>
    <w:rsid w:val="00AE142F"/>
    <w:rsid w:val="00AE7988"/>
    <w:rsid w:val="00AF24F2"/>
    <w:rsid w:val="00B1174B"/>
    <w:rsid w:val="00B22210"/>
    <w:rsid w:val="00B43F2E"/>
    <w:rsid w:val="00B50B4D"/>
    <w:rsid w:val="00B543F3"/>
    <w:rsid w:val="00B72660"/>
    <w:rsid w:val="00B80341"/>
    <w:rsid w:val="00B8233F"/>
    <w:rsid w:val="00B91CFE"/>
    <w:rsid w:val="00B95C32"/>
    <w:rsid w:val="00B96126"/>
    <w:rsid w:val="00B96EC1"/>
    <w:rsid w:val="00BB02CD"/>
    <w:rsid w:val="00BB1F90"/>
    <w:rsid w:val="00BB2C57"/>
    <w:rsid w:val="00BB3AA3"/>
    <w:rsid w:val="00BB4450"/>
    <w:rsid w:val="00BB5084"/>
    <w:rsid w:val="00BC1F1A"/>
    <w:rsid w:val="00BD35AE"/>
    <w:rsid w:val="00BD581D"/>
    <w:rsid w:val="00BF3B9E"/>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1F4"/>
    <w:rsid w:val="00C72FA7"/>
    <w:rsid w:val="00C7488E"/>
    <w:rsid w:val="00C8360F"/>
    <w:rsid w:val="00C84B8A"/>
    <w:rsid w:val="00C96016"/>
    <w:rsid w:val="00CA7FC3"/>
    <w:rsid w:val="00CC5332"/>
    <w:rsid w:val="00CC79B3"/>
    <w:rsid w:val="00CD2C34"/>
    <w:rsid w:val="00CD5E67"/>
    <w:rsid w:val="00CF4C59"/>
    <w:rsid w:val="00CF5DEE"/>
    <w:rsid w:val="00D00710"/>
    <w:rsid w:val="00D00E55"/>
    <w:rsid w:val="00D230D7"/>
    <w:rsid w:val="00D242EA"/>
    <w:rsid w:val="00D34ACA"/>
    <w:rsid w:val="00D34B5C"/>
    <w:rsid w:val="00D42248"/>
    <w:rsid w:val="00D43C42"/>
    <w:rsid w:val="00D463D2"/>
    <w:rsid w:val="00D46CD8"/>
    <w:rsid w:val="00D561D0"/>
    <w:rsid w:val="00D86306"/>
    <w:rsid w:val="00D87627"/>
    <w:rsid w:val="00DA186F"/>
    <w:rsid w:val="00DA1F61"/>
    <w:rsid w:val="00DA4001"/>
    <w:rsid w:val="00DA60FB"/>
    <w:rsid w:val="00DA7707"/>
    <w:rsid w:val="00DC7C4E"/>
    <w:rsid w:val="00DD7B99"/>
    <w:rsid w:val="00DF2E66"/>
    <w:rsid w:val="00DF313D"/>
    <w:rsid w:val="00DF6B2E"/>
    <w:rsid w:val="00E044DF"/>
    <w:rsid w:val="00E116F7"/>
    <w:rsid w:val="00E1217F"/>
    <w:rsid w:val="00E1766F"/>
    <w:rsid w:val="00E23B74"/>
    <w:rsid w:val="00E34284"/>
    <w:rsid w:val="00E3475A"/>
    <w:rsid w:val="00E437F4"/>
    <w:rsid w:val="00E44676"/>
    <w:rsid w:val="00E44AB3"/>
    <w:rsid w:val="00E50D4F"/>
    <w:rsid w:val="00E54D75"/>
    <w:rsid w:val="00E61A6A"/>
    <w:rsid w:val="00E81217"/>
    <w:rsid w:val="00E825E5"/>
    <w:rsid w:val="00E84D15"/>
    <w:rsid w:val="00EA268B"/>
    <w:rsid w:val="00EB01BB"/>
    <w:rsid w:val="00EB34F0"/>
    <w:rsid w:val="00EB6B72"/>
    <w:rsid w:val="00EB6BB9"/>
    <w:rsid w:val="00EC5010"/>
    <w:rsid w:val="00ED0ED5"/>
    <w:rsid w:val="00EE74B9"/>
    <w:rsid w:val="00EF1DD9"/>
    <w:rsid w:val="00EF1FB2"/>
    <w:rsid w:val="00F154AA"/>
    <w:rsid w:val="00F1630E"/>
    <w:rsid w:val="00F270B9"/>
    <w:rsid w:val="00F32DEF"/>
    <w:rsid w:val="00F3689E"/>
    <w:rsid w:val="00F451FE"/>
    <w:rsid w:val="00F45D7C"/>
    <w:rsid w:val="00F47D4A"/>
    <w:rsid w:val="00F66125"/>
    <w:rsid w:val="00F74328"/>
    <w:rsid w:val="00F75A24"/>
    <w:rsid w:val="00F812E3"/>
    <w:rsid w:val="00F83686"/>
    <w:rsid w:val="00FA4A11"/>
    <w:rsid w:val="00FA6E6C"/>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5B06-997A-4B3A-B086-71DA55D0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15392</Words>
  <Characters>8775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29</cp:revision>
  <cp:lastPrinted>2016-03-31T11:26:00Z</cp:lastPrinted>
  <dcterms:created xsi:type="dcterms:W3CDTF">2019-03-26T09:46:00Z</dcterms:created>
  <dcterms:modified xsi:type="dcterms:W3CDTF">2019-03-27T12:34:00Z</dcterms:modified>
</cp:coreProperties>
</file>