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656" w:rsidRDefault="00990B04">
      <w:pPr>
        <w:pStyle w:val="Heading4"/>
        <w:spacing w:before="0"/>
        <w:jc w:val="right"/>
        <w:rPr>
          <w:rFonts w:ascii="Times New Roman" w:hAnsi="Times New Roman"/>
          <w:color w:val="auto"/>
        </w:rPr>
      </w:pPr>
      <w:r>
        <w:rPr>
          <w:rFonts w:ascii="Times New Roman" w:hAnsi="Times New Roman"/>
          <w:color w:val="auto"/>
        </w:rPr>
        <w:t>Pielikums Nr.4</w:t>
      </w:r>
    </w:p>
    <w:p w:rsidR="00C01656" w:rsidRDefault="00990B04">
      <w:pPr>
        <w:pStyle w:val="Heading2"/>
        <w:spacing w:before="0"/>
        <w:jc w:val="right"/>
      </w:pPr>
      <w:r>
        <w:rPr>
          <w:rFonts w:ascii="Times New Roman" w:eastAsia="Calibri" w:hAnsi="Times New Roman"/>
          <w:color w:val="auto"/>
          <w:sz w:val="20"/>
          <w:szCs w:val="20"/>
        </w:rPr>
        <w:t>Atklāta konkursa „</w:t>
      </w:r>
      <w:r>
        <w:rPr>
          <w:rFonts w:ascii="Times New Roman" w:hAnsi="Times New Roman"/>
          <w:color w:val="auto"/>
          <w:sz w:val="20"/>
          <w:szCs w:val="20"/>
        </w:rPr>
        <w:t>Zobārstniecības materiālu iegāde”</w:t>
      </w:r>
      <w:r w:rsidR="00AB05DF">
        <w:rPr>
          <w:rFonts w:ascii="Times New Roman" w:hAnsi="Times New Roman"/>
          <w:color w:val="auto"/>
          <w:sz w:val="20"/>
          <w:szCs w:val="20"/>
        </w:rPr>
        <w:t xml:space="preserve"> </w:t>
      </w:r>
      <w:r>
        <w:rPr>
          <w:rFonts w:ascii="Times New Roman" w:eastAsia="Calibri" w:hAnsi="Times New Roman"/>
          <w:color w:val="auto"/>
          <w:sz w:val="20"/>
          <w:szCs w:val="20"/>
        </w:rPr>
        <w:t>nolikumam</w:t>
      </w:r>
    </w:p>
    <w:p w:rsidR="00C01656" w:rsidRDefault="00990B04">
      <w:pPr>
        <w:pStyle w:val="Heading2"/>
        <w:spacing w:before="0"/>
        <w:jc w:val="right"/>
      </w:pPr>
      <w:r>
        <w:rPr>
          <w:rFonts w:ascii="Times New Roman" w:eastAsia="Calibri" w:hAnsi="Times New Roman"/>
          <w:color w:val="auto"/>
          <w:sz w:val="20"/>
          <w:szCs w:val="20"/>
        </w:rPr>
        <w:t xml:space="preserve">Nr.R1S </w:t>
      </w:r>
      <w:r w:rsidR="00AB05DF">
        <w:rPr>
          <w:rFonts w:ascii="Times New Roman" w:eastAsia="Calibri" w:hAnsi="Times New Roman"/>
          <w:color w:val="auto"/>
          <w:sz w:val="20"/>
          <w:szCs w:val="20"/>
        </w:rPr>
        <w:t>2017</w:t>
      </w:r>
      <w:r>
        <w:rPr>
          <w:rFonts w:ascii="Times New Roman" w:eastAsia="Calibri" w:hAnsi="Times New Roman"/>
          <w:color w:val="auto"/>
          <w:sz w:val="20"/>
          <w:szCs w:val="20"/>
        </w:rPr>
        <w:t>/</w:t>
      </w:r>
      <w:r w:rsidR="0025436F">
        <w:rPr>
          <w:rFonts w:ascii="Times New Roman" w:eastAsia="Calibri" w:hAnsi="Times New Roman"/>
          <w:color w:val="auto"/>
          <w:sz w:val="20"/>
          <w:szCs w:val="20"/>
        </w:rPr>
        <w:t>IEP-</w:t>
      </w:r>
      <w:r w:rsidR="00AB05DF">
        <w:rPr>
          <w:rFonts w:ascii="Times New Roman" w:eastAsia="Calibri" w:hAnsi="Times New Roman"/>
          <w:color w:val="auto"/>
          <w:sz w:val="20"/>
          <w:szCs w:val="20"/>
        </w:rPr>
        <w:t>89</w:t>
      </w:r>
    </w:p>
    <w:p w:rsidR="00C01656" w:rsidRDefault="00C01656">
      <w:pPr>
        <w:jc w:val="right"/>
        <w:rPr>
          <w:b/>
          <w:bCs/>
        </w:rPr>
      </w:pPr>
    </w:p>
    <w:p w:rsidR="00C01656" w:rsidRDefault="00C01656">
      <w:pPr>
        <w:jc w:val="right"/>
        <w:rPr>
          <w:b/>
          <w:bCs/>
        </w:rPr>
      </w:pPr>
    </w:p>
    <w:p w:rsidR="00C01656" w:rsidRDefault="00990B04">
      <w:pPr>
        <w:pStyle w:val="Default"/>
        <w:jc w:val="center"/>
        <w:rPr>
          <w:b/>
          <w:bCs/>
          <w:i/>
          <w:color w:val="auto"/>
          <w:sz w:val="28"/>
          <w:szCs w:val="28"/>
          <w:lang w:val="lv-LV"/>
        </w:rPr>
      </w:pPr>
      <w:r>
        <w:rPr>
          <w:b/>
          <w:bCs/>
          <w:i/>
          <w:color w:val="auto"/>
          <w:sz w:val="28"/>
          <w:szCs w:val="28"/>
          <w:lang w:val="lv-LV"/>
        </w:rPr>
        <w:t>Vispārīgā vienošanās un līguma projekti</w:t>
      </w:r>
    </w:p>
    <w:p w:rsidR="00C01656" w:rsidRDefault="00C01656">
      <w:pPr>
        <w:jc w:val="right"/>
        <w:rPr>
          <w:b/>
          <w:bCs/>
        </w:rPr>
      </w:pPr>
    </w:p>
    <w:p w:rsidR="00C01656" w:rsidRDefault="00C01656">
      <w:pPr>
        <w:pStyle w:val="Default"/>
        <w:jc w:val="center"/>
        <w:rPr>
          <w:b/>
          <w:bCs/>
          <w:color w:val="auto"/>
          <w:sz w:val="28"/>
          <w:szCs w:val="28"/>
          <w:lang w:val="lv-LV"/>
        </w:rPr>
      </w:pPr>
    </w:p>
    <w:p w:rsidR="00C01656" w:rsidRDefault="00990B04">
      <w:pPr>
        <w:pStyle w:val="Default"/>
        <w:jc w:val="center"/>
        <w:rPr>
          <w:b/>
          <w:bCs/>
          <w:color w:val="auto"/>
          <w:sz w:val="28"/>
          <w:szCs w:val="28"/>
          <w:lang w:val="lv-LV"/>
        </w:rPr>
      </w:pPr>
      <w:r>
        <w:rPr>
          <w:b/>
          <w:bCs/>
          <w:color w:val="auto"/>
          <w:sz w:val="28"/>
          <w:szCs w:val="28"/>
          <w:lang w:val="lv-LV"/>
        </w:rPr>
        <w:t>Vispārīgā vienošanās</w:t>
      </w:r>
    </w:p>
    <w:p w:rsidR="00C01656" w:rsidRDefault="00990B04">
      <w:pPr>
        <w:pStyle w:val="Default"/>
        <w:jc w:val="center"/>
      </w:pPr>
      <w:r>
        <w:rPr>
          <w:i/>
          <w:color w:val="auto"/>
          <w:sz w:val="22"/>
          <w:szCs w:val="22"/>
          <w:lang w:val="lv-LV"/>
        </w:rPr>
        <w:t xml:space="preserve">par tiesībām piegādāt </w:t>
      </w:r>
      <w:r>
        <w:rPr>
          <w:i/>
          <w:sz w:val="22"/>
          <w:szCs w:val="22"/>
          <w:lang w:val="lv-LV"/>
        </w:rPr>
        <w:t>zobārstniecības materiālus</w:t>
      </w:r>
    </w:p>
    <w:p w:rsidR="00C01656" w:rsidRDefault="00C01656">
      <w:pPr>
        <w:pStyle w:val="Default"/>
        <w:jc w:val="center"/>
        <w:rPr>
          <w:i/>
          <w:sz w:val="22"/>
          <w:szCs w:val="22"/>
          <w:lang w:val="lv-LV"/>
        </w:rPr>
      </w:pPr>
    </w:p>
    <w:p w:rsidR="00C01656" w:rsidRDefault="00990B04">
      <w:pPr>
        <w:pStyle w:val="Default"/>
        <w:rPr>
          <w:color w:val="auto"/>
          <w:sz w:val="22"/>
          <w:szCs w:val="22"/>
          <w:lang w:val="lv-LV"/>
        </w:rPr>
      </w:pPr>
      <w:r>
        <w:rPr>
          <w:color w:val="auto"/>
          <w:sz w:val="22"/>
          <w:szCs w:val="22"/>
          <w:lang w:val="lv-LV"/>
        </w:rPr>
        <w:t>Rīgā                                                                                                                         201</w:t>
      </w:r>
      <w:r w:rsidR="00D576CE">
        <w:rPr>
          <w:color w:val="auto"/>
          <w:sz w:val="22"/>
          <w:szCs w:val="22"/>
          <w:lang w:val="lv-LV"/>
        </w:rPr>
        <w:t>7</w:t>
      </w:r>
      <w:r>
        <w:rPr>
          <w:color w:val="auto"/>
          <w:sz w:val="22"/>
          <w:szCs w:val="22"/>
          <w:lang w:val="lv-LV"/>
        </w:rPr>
        <w:t xml:space="preserve">. gada ____.________ </w:t>
      </w:r>
    </w:p>
    <w:p w:rsidR="00C01656" w:rsidRDefault="00C01656">
      <w:pPr>
        <w:pStyle w:val="Default"/>
        <w:rPr>
          <w:b/>
          <w:bCs/>
          <w:color w:val="auto"/>
          <w:sz w:val="22"/>
          <w:szCs w:val="22"/>
          <w:lang w:val="lv-LV"/>
        </w:rPr>
      </w:pPr>
    </w:p>
    <w:p w:rsidR="00C01656" w:rsidRDefault="00990B04">
      <w:pPr>
        <w:pStyle w:val="Default"/>
        <w:ind w:firstLine="630"/>
        <w:jc w:val="both"/>
      </w:pPr>
      <w:r>
        <w:rPr>
          <w:b/>
          <w:bCs/>
          <w:color w:val="auto"/>
          <w:sz w:val="22"/>
          <w:szCs w:val="22"/>
          <w:lang w:val="lv-LV"/>
        </w:rPr>
        <w:t>SIA „Rīgas 1.slimnīca”</w:t>
      </w:r>
      <w:r>
        <w:rPr>
          <w:color w:val="auto"/>
          <w:sz w:val="22"/>
          <w:szCs w:val="22"/>
          <w:lang w:val="lv-LV"/>
        </w:rPr>
        <w:t xml:space="preserve">, </w:t>
      </w:r>
      <w:r w:rsidR="00AB05DF" w:rsidRPr="001E3640">
        <w:rPr>
          <w:color w:val="auto"/>
          <w:sz w:val="22"/>
          <w:szCs w:val="22"/>
          <w:lang w:val="lv-LV"/>
        </w:rPr>
        <w:t xml:space="preserve">tās valdes priekšsēdētājas N.Zlobinas un valdes locekļu </w:t>
      </w:r>
      <w:r w:rsidR="00AB05DF" w:rsidRPr="001E3640">
        <w:rPr>
          <w:bCs/>
          <w:color w:val="auto"/>
          <w:sz w:val="22"/>
          <w:szCs w:val="22"/>
          <w:lang w:val="lv-LV"/>
        </w:rPr>
        <w:t xml:space="preserve">asoc.prof. A.Pavāra un G.Sevastjanova </w:t>
      </w:r>
      <w:r w:rsidR="00AB05DF" w:rsidRPr="001E3640">
        <w:rPr>
          <w:color w:val="auto"/>
          <w:sz w:val="22"/>
          <w:szCs w:val="22"/>
          <w:lang w:val="lv-LV"/>
        </w:rPr>
        <w:t>personā, kuri rīkojas saskaņā ar Statūtiem</w:t>
      </w:r>
      <w:r w:rsidR="002129BE">
        <w:rPr>
          <w:color w:val="auto"/>
          <w:sz w:val="22"/>
          <w:szCs w:val="22"/>
          <w:lang w:val="lv-LV"/>
        </w:rPr>
        <w:t xml:space="preserve"> un valdes reglamentu</w:t>
      </w:r>
      <w:r w:rsidR="00AB05DF" w:rsidRPr="001E3640">
        <w:rPr>
          <w:color w:val="auto"/>
          <w:sz w:val="22"/>
          <w:szCs w:val="22"/>
          <w:lang w:val="lv-LV"/>
        </w:rPr>
        <w:t>, turpmāk</w:t>
      </w:r>
      <w:r w:rsidR="00AB05DF">
        <w:rPr>
          <w:color w:val="auto"/>
          <w:sz w:val="22"/>
          <w:szCs w:val="22"/>
          <w:lang w:val="lv-LV"/>
        </w:rPr>
        <w:t xml:space="preserve"> tekstā saukts „Pasūtītājs”, no vienas puses un, Piegādātāji, kuri saskaņā ar atklāta konkursa „Zobārstniecības materiālu</w:t>
      </w:r>
      <w:r w:rsidR="00AB05DF">
        <w:rPr>
          <w:sz w:val="22"/>
          <w:szCs w:val="22"/>
          <w:lang w:val="lv-LV"/>
        </w:rPr>
        <w:t xml:space="preserve"> iegāde</w:t>
      </w:r>
      <w:r w:rsidR="00AB05DF">
        <w:rPr>
          <w:color w:val="auto"/>
          <w:sz w:val="22"/>
          <w:szCs w:val="22"/>
          <w:lang w:val="lv-LV"/>
        </w:rPr>
        <w:t>” (iepirkuma identifikācijas numurs R1S2017/89) rezultātiem ir ieguvuši tiesības noslēgt Vispārīgo vienošanos kā piegādātāji</w:t>
      </w:r>
      <w:r>
        <w:rPr>
          <w:color w:val="auto"/>
          <w:sz w:val="22"/>
          <w:szCs w:val="22"/>
          <w:lang w:val="lv-LV"/>
        </w:rPr>
        <w:t xml:space="preserve">: </w:t>
      </w:r>
    </w:p>
    <w:p w:rsidR="00C01656" w:rsidRDefault="00990B04">
      <w:pPr>
        <w:pStyle w:val="Default"/>
        <w:jc w:val="both"/>
        <w:rPr>
          <w:color w:val="auto"/>
          <w:sz w:val="22"/>
          <w:szCs w:val="22"/>
          <w:lang w:val="lv-LV"/>
        </w:rPr>
      </w:pPr>
      <w:r>
        <w:rPr>
          <w:color w:val="auto"/>
          <w:sz w:val="22"/>
          <w:szCs w:val="22"/>
          <w:lang w:val="lv-LV"/>
        </w:rPr>
        <w:t>_________________, tā _______________personā, kurš rīkojas saskaņā ar ___________________, turpmāk tekstā saukts „Piegādātājs”</w:t>
      </w:r>
    </w:p>
    <w:p w:rsidR="00C01656" w:rsidRDefault="00990B04">
      <w:pPr>
        <w:pStyle w:val="Default"/>
        <w:rPr>
          <w:color w:val="auto"/>
          <w:sz w:val="22"/>
          <w:szCs w:val="22"/>
          <w:lang w:val="lv-LV"/>
        </w:rPr>
      </w:pPr>
      <w:r>
        <w:rPr>
          <w:color w:val="auto"/>
          <w:sz w:val="22"/>
          <w:szCs w:val="22"/>
          <w:lang w:val="lv-LV"/>
        </w:rPr>
        <w:t>_________________, tā _______________personā, kurš rīkojas saskaņā ar ___________________, turpmāk tekstā saukts „Piegādātājs”</w:t>
      </w:r>
    </w:p>
    <w:p w:rsidR="00C01656" w:rsidRDefault="00990B04">
      <w:pPr>
        <w:pStyle w:val="Default"/>
        <w:rPr>
          <w:color w:val="auto"/>
          <w:sz w:val="22"/>
          <w:szCs w:val="22"/>
          <w:lang w:val="lv-LV"/>
        </w:rPr>
      </w:pPr>
      <w:r>
        <w:rPr>
          <w:color w:val="auto"/>
          <w:sz w:val="22"/>
          <w:szCs w:val="22"/>
          <w:lang w:val="lv-LV"/>
        </w:rPr>
        <w:t>_________________, tā _______________personā, kurš rīkojas saskaņā ar ___________________, turpmāk tekstā saukts „Piegādātājs”</w:t>
      </w:r>
    </w:p>
    <w:p w:rsidR="00C01656" w:rsidRDefault="00990B04">
      <w:pPr>
        <w:pStyle w:val="Default"/>
        <w:rPr>
          <w:color w:val="auto"/>
          <w:sz w:val="22"/>
          <w:szCs w:val="22"/>
          <w:lang w:val="lv-LV"/>
        </w:rPr>
      </w:pPr>
      <w:r>
        <w:rPr>
          <w:color w:val="auto"/>
          <w:sz w:val="22"/>
          <w:szCs w:val="22"/>
          <w:lang w:val="lv-LV"/>
        </w:rPr>
        <w:t xml:space="preserve">katra no pusēm Vienošanās tekstā turpmāk saukta – Puse, noslēdz sekojošu Vispārīgo vienošanos, turpmāk tekstā „Vienošanās”: </w:t>
      </w:r>
    </w:p>
    <w:p w:rsidR="00C01656" w:rsidRDefault="00C01656">
      <w:pPr>
        <w:pStyle w:val="Default"/>
        <w:rPr>
          <w:color w:val="auto"/>
          <w:sz w:val="22"/>
          <w:szCs w:val="22"/>
          <w:lang w:val="lv-LV"/>
        </w:rPr>
      </w:pPr>
    </w:p>
    <w:p w:rsidR="00C01656" w:rsidRDefault="00990B04">
      <w:pPr>
        <w:pStyle w:val="Default"/>
        <w:jc w:val="both"/>
      </w:pPr>
      <w:r>
        <w:rPr>
          <w:b/>
          <w:bCs/>
          <w:color w:val="auto"/>
          <w:sz w:val="22"/>
          <w:szCs w:val="22"/>
          <w:lang w:val="lv-LV"/>
        </w:rPr>
        <w:t xml:space="preserve">1. Vienošanās priekšmets </w:t>
      </w:r>
    </w:p>
    <w:p w:rsidR="00AB05DF" w:rsidRPr="001274A1" w:rsidRDefault="00AB05DF" w:rsidP="00AB05DF">
      <w:pPr>
        <w:pStyle w:val="Default"/>
        <w:jc w:val="both"/>
        <w:rPr>
          <w:lang w:val="lv-LV"/>
        </w:rPr>
      </w:pPr>
      <w:r>
        <w:rPr>
          <w:color w:val="auto"/>
          <w:sz w:val="22"/>
          <w:szCs w:val="22"/>
          <w:lang w:val="lv-LV"/>
        </w:rPr>
        <w:t>1.1. Ar šīs Vienošanās parakstīšanu Piegādātājam (Piegādātājs Nr.1 atbilstoši Vienošanās 1. pielikumam), kurš piedāvājis viszemāko cenu attiecīgajai iepirkuma pozīcijai, tiek piešķirtas tiesības slēgt iepirkuma līgumu ar Pasūtītāju par Piegādātāja atklāta konkursa „Zobārstniecības materiālu</w:t>
      </w:r>
      <w:r>
        <w:rPr>
          <w:sz w:val="22"/>
          <w:szCs w:val="22"/>
          <w:lang w:val="lv-LV"/>
        </w:rPr>
        <w:t xml:space="preserve"> iegāde</w:t>
      </w:r>
      <w:r>
        <w:rPr>
          <w:color w:val="auto"/>
          <w:sz w:val="22"/>
          <w:szCs w:val="22"/>
          <w:lang w:val="lv-LV"/>
        </w:rPr>
        <w:t xml:space="preserve">” (iepirkuma identifikācijas numurs R1S 2017/89) (turpmāk - Konkurss) piedāvāto cenu, un tiek noteikta iepirkuma līgumu noslēgšanas kārtība. </w:t>
      </w:r>
    </w:p>
    <w:p w:rsidR="00AB05DF" w:rsidRDefault="00AB05DF" w:rsidP="00AB05DF">
      <w:pPr>
        <w:pStyle w:val="Default"/>
        <w:jc w:val="both"/>
        <w:rPr>
          <w:color w:val="auto"/>
          <w:sz w:val="22"/>
          <w:szCs w:val="22"/>
          <w:lang w:val="lv-LV"/>
        </w:rPr>
      </w:pPr>
      <w:r>
        <w:rPr>
          <w:color w:val="auto"/>
          <w:sz w:val="22"/>
          <w:szCs w:val="22"/>
          <w:lang w:val="lv-LV"/>
        </w:rPr>
        <w:t xml:space="preserve">1.2. Puses, parakstot šo Vienošanos, nevienojas par Preču piegādes konkrētiem apjomiem. Pasūtītāja Konkursa tehniskajā specifikācijā norādītie Preču apjomi ir plānotie apjomi un tie var mainīties. </w:t>
      </w:r>
    </w:p>
    <w:p w:rsidR="00AB05DF" w:rsidRDefault="00AB05DF" w:rsidP="00AB05DF">
      <w:pPr>
        <w:pStyle w:val="Default"/>
        <w:jc w:val="both"/>
        <w:rPr>
          <w:color w:val="auto"/>
          <w:sz w:val="22"/>
          <w:szCs w:val="22"/>
          <w:lang w:val="lv-LV"/>
        </w:rPr>
      </w:pPr>
      <w:r>
        <w:rPr>
          <w:color w:val="auto"/>
          <w:sz w:val="22"/>
          <w:szCs w:val="22"/>
          <w:lang w:val="lv-LV"/>
        </w:rPr>
        <w:t xml:space="preserve">1.3. Gadījumā, ja Piegādātājs, ar kuru noslēgts iepirkuma līgums nespēj piegādāt kādu preci (turpmāk – Prece), Pasūtītājam ir tiesības pasūtīt Preces no nākamā Piegādātāja (Piegādātājs Nr.2 atbilstoši 1. pielikumam), kurš piedāvājis nākamo zemāko cenu. Ja arī nākamais Piegādātājs nespēj piegādāt nepieciešamās Preces, Pasūtītājs preces pasūta no nākamā Piegādātāja (Piegādātājs Nr.3 atbilstoši 1. pielikumam), kurš piedāvājis nākamo zemāko cenu. </w:t>
      </w:r>
    </w:p>
    <w:p w:rsidR="00AB05DF" w:rsidRDefault="00AB05DF" w:rsidP="00AB05DF">
      <w:pPr>
        <w:jc w:val="both"/>
      </w:pPr>
      <w:r>
        <w:rPr>
          <w:sz w:val="22"/>
          <w:szCs w:val="22"/>
        </w:rPr>
        <w:t xml:space="preserve">1.4. </w:t>
      </w:r>
      <w:r>
        <w:rPr>
          <w:color w:val="000000"/>
          <w:sz w:val="22"/>
          <w:szCs w:val="22"/>
        </w:rPr>
        <w:t>Ja Piegādātājs var piedāvāt zemāku cenu, Puses var vienoties par atbilstošu Preces cenas samazināšanu.</w:t>
      </w:r>
    </w:p>
    <w:p w:rsidR="00AB05DF" w:rsidRDefault="00AB05DF" w:rsidP="00AB05DF">
      <w:pPr>
        <w:widowControl/>
        <w:shd w:val="clear" w:color="auto" w:fill="FFFFFF"/>
        <w:autoSpaceDE/>
        <w:jc w:val="both"/>
        <w:rPr>
          <w:color w:val="000000"/>
          <w:sz w:val="22"/>
          <w:szCs w:val="22"/>
        </w:rPr>
      </w:pPr>
      <w:r>
        <w:rPr>
          <w:color w:val="000000"/>
          <w:sz w:val="22"/>
          <w:szCs w:val="22"/>
        </w:rPr>
        <w:t xml:space="preserve">1.5. Ja Līguma darbības laikā Piegādātājs rīko akcijas, kuru laikā Preces tiek pārdotas par zemākām cenām nekā norādītas Vienošanās 1. Pielikumā „Preču saraksts un cenas”, tad Piegādātājam ir pienākums informēt Pasūtītāju un piegādāt šīs Preces par šādām zemākām cenām. </w:t>
      </w:r>
    </w:p>
    <w:p w:rsidR="00AB05DF" w:rsidRDefault="00AB05DF" w:rsidP="00AB05DF">
      <w:pPr>
        <w:jc w:val="both"/>
        <w:rPr>
          <w:color w:val="000000"/>
          <w:sz w:val="22"/>
          <w:szCs w:val="22"/>
        </w:rPr>
      </w:pPr>
      <w:r>
        <w:rPr>
          <w:color w:val="000000"/>
          <w:sz w:val="22"/>
          <w:szCs w:val="22"/>
        </w:rPr>
        <w:t>1.6. Ja Valsts reģionālās attīstības aģentūras elektroniskajā iepirkumu sistēmā (EIS) tiek piedāvātas Konkursa Preces par zemākām cenām kā Piegādātāja piedāvājumā un Piegādātājs nevar nodrošināt attiecīgo Preču piegādi par šādām vai zemākām cenām, Pasūtītājs ir tiesīgs iegādāties Preces EIS un Piegādātājam nav tiesības celt pretenzijas par to.</w:t>
      </w:r>
    </w:p>
    <w:p w:rsidR="007430F1" w:rsidRDefault="007430F1" w:rsidP="00AB05DF">
      <w:pPr>
        <w:jc w:val="both"/>
        <w:rPr>
          <w:color w:val="000000"/>
          <w:sz w:val="22"/>
          <w:szCs w:val="22"/>
        </w:rPr>
      </w:pPr>
      <w:r>
        <w:rPr>
          <w:color w:val="000000"/>
          <w:sz w:val="22"/>
          <w:szCs w:val="22"/>
        </w:rPr>
        <w:t xml:space="preserve">1.7. Ja Pasūtītājam ir nepieciešamas preces, kas Vienošanās nav atrunātas, Pasūtītājs nosūta pieprasījumu visām līgumslēdzējiem elektroniskā veidā. Līgumslēdzējiem jāsniedz savs piedāvājums 3 (trīs) darba dienu laikā; no tiem Pasūtītājs izvēlas vislētāko piedāvājumu. Šādu iegāžu kopsumma nevar pārsniegt 10 (desmit) procentus no Vienošanās kopējās līgumcenas. </w:t>
      </w: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2. Vienošanās darbības laiks un kopējā līgumcena</w:t>
      </w:r>
    </w:p>
    <w:p w:rsidR="00AB05DF" w:rsidRDefault="00AB05DF" w:rsidP="00AB05DF">
      <w:pPr>
        <w:pStyle w:val="Default"/>
        <w:jc w:val="both"/>
        <w:rPr>
          <w:sz w:val="22"/>
          <w:szCs w:val="22"/>
          <w:lang w:val="lv-LV"/>
        </w:rPr>
      </w:pPr>
      <w:r>
        <w:rPr>
          <w:sz w:val="22"/>
          <w:szCs w:val="22"/>
          <w:lang w:val="lv-LV"/>
        </w:rPr>
        <w:lastRenderedPageBreak/>
        <w:t>Vienošanās stājas spēkā ar parakstīšanas brīdi un ir spēkā 12 (divpadsmit) kalendāros mēnešus vai līdz brīdim, kad kopējā Pasūtītāja veikto pasūtījumu kopsumma sasniedz _______ EUR (_____________ eiro un ______ centi) bez PVN</w:t>
      </w:r>
      <w:r w:rsidR="002412CB">
        <w:rPr>
          <w:sz w:val="22"/>
          <w:szCs w:val="22"/>
          <w:lang w:val="lv-LV"/>
        </w:rPr>
        <w:t>, atkarībā no tā, kurš nosacījums iestājas pēdējais</w:t>
      </w:r>
      <w:r>
        <w:rPr>
          <w:sz w:val="22"/>
          <w:szCs w:val="22"/>
          <w:lang w:val="lv-LV"/>
        </w:rPr>
        <w:t xml:space="preserve">. </w:t>
      </w:r>
    </w:p>
    <w:p w:rsidR="00AB05DF" w:rsidRDefault="00AB05DF" w:rsidP="00AB05DF">
      <w:pPr>
        <w:pStyle w:val="Default"/>
        <w:jc w:val="both"/>
        <w:rPr>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3. Iepirkuma līguma noslēgšana un izpilde </w:t>
      </w:r>
    </w:p>
    <w:p w:rsidR="00AB05DF" w:rsidRDefault="00AB05DF" w:rsidP="00AB05DF">
      <w:pPr>
        <w:pStyle w:val="Default"/>
        <w:jc w:val="both"/>
        <w:rPr>
          <w:color w:val="auto"/>
          <w:sz w:val="22"/>
          <w:szCs w:val="22"/>
          <w:lang w:val="lv-LV"/>
        </w:rPr>
      </w:pPr>
      <w:r>
        <w:rPr>
          <w:color w:val="auto"/>
          <w:sz w:val="22"/>
          <w:szCs w:val="22"/>
          <w:lang w:val="lv-LV"/>
        </w:rPr>
        <w:t xml:space="preserve">3.1. Iepirkuma līgumu Pasūtītājs katrā iepirkuma pozīcijā slēdz ar </w:t>
      </w:r>
      <w:r w:rsidR="005A61E2">
        <w:rPr>
          <w:color w:val="auto"/>
          <w:sz w:val="22"/>
          <w:szCs w:val="22"/>
          <w:lang w:val="lv-LV"/>
        </w:rPr>
        <w:t xml:space="preserve">ne vairāk kā </w:t>
      </w:r>
      <w:r>
        <w:rPr>
          <w:color w:val="auto"/>
          <w:sz w:val="22"/>
          <w:szCs w:val="22"/>
          <w:lang w:val="lv-LV"/>
        </w:rPr>
        <w:t>3 (trīs) Vienošanās dalībniekiem, kuri attiecīgajā iepirkuma pozīcijā ir atzīti par uzvarētājiem.</w:t>
      </w:r>
    </w:p>
    <w:p w:rsidR="00AB05DF" w:rsidRDefault="00AB05DF" w:rsidP="00AB05DF">
      <w:pPr>
        <w:pStyle w:val="Default"/>
        <w:jc w:val="both"/>
        <w:rPr>
          <w:color w:val="auto"/>
          <w:sz w:val="22"/>
          <w:szCs w:val="22"/>
          <w:lang w:val="lv-LV"/>
        </w:rPr>
      </w:pPr>
      <w:r>
        <w:rPr>
          <w:color w:val="auto"/>
          <w:sz w:val="22"/>
          <w:szCs w:val="22"/>
          <w:lang w:val="lv-LV"/>
        </w:rPr>
        <w:t xml:space="preserve">3.2. Slēdzot iepirkuma līgumu, Piegādātājs vienojas ar Pasūtītāju par Preču piegādēm, nosakot veidu, kādā Pircējs pasūtīs Preces un termiņu, kādā Piegādātājs piegādās Pasūtītājam Preces. </w:t>
      </w:r>
    </w:p>
    <w:p w:rsidR="00AB05DF" w:rsidRDefault="00AB05DF" w:rsidP="00AB05DF">
      <w:pPr>
        <w:pStyle w:val="Default"/>
        <w:jc w:val="both"/>
        <w:rPr>
          <w:color w:val="auto"/>
          <w:sz w:val="22"/>
          <w:szCs w:val="22"/>
          <w:lang w:val="lv-LV"/>
        </w:rPr>
      </w:pPr>
      <w:r>
        <w:rPr>
          <w:color w:val="auto"/>
          <w:sz w:val="22"/>
          <w:szCs w:val="22"/>
          <w:lang w:val="lv-LV"/>
        </w:rPr>
        <w:t xml:space="preserve">3.3. Iepirkuma līgumu Pasūtītājs slēdz ar Vienošanās dalībniekiem saskaņā ar Vienošanās 1.pielikumā norādītājām cenām. </w:t>
      </w:r>
    </w:p>
    <w:p w:rsidR="00AB05DF" w:rsidRDefault="00AB05DF" w:rsidP="00AB05DF">
      <w:pPr>
        <w:pStyle w:val="Default"/>
        <w:jc w:val="both"/>
        <w:rPr>
          <w:color w:val="auto"/>
          <w:sz w:val="22"/>
          <w:szCs w:val="22"/>
          <w:lang w:val="lv-LV"/>
        </w:rPr>
      </w:pPr>
      <w:r>
        <w:rPr>
          <w:color w:val="auto"/>
          <w:sz w:val="22"/>
          <w:szCs w:val="22"/>
          <w:lang w:val="lv-LV"/>
        </w:rPr>
        <w:t xml:space="preserve">3.4. Ja iepirkuma Piegādātājs Nr.1, atsakās piegādāt kādu Preci vai nokavē piegādes termiņu vairāk nekā par 5 (piecām) dienām, vai nevar to piegādāt par iepirkuma līgumā noteikto cenu, vai citiem iepirkuma līguma nosacījumiem, Pasūtītājam ir tiesības, pasūtīt Preces no Piegādātāja Nr.2 vai Piegādātāja Nr.3, ja arī Piegādātājs Nr.2 nespēj piegādāt nepieciešamo Preci, ņemot vērā Vienošanās noteikto Preces cenu. Katru konkrētu pasūtījumu Pasūtītājs sākumā pasūta no Piegādātāja Nr.1, atteikuma gadījumā, no Piegādātāja Nr.2 vai Piegādātāja Nr.3, ja arī Piegādātājs Nr.2 nespēj piegādāt nepieciešamo Preci.  </w:t>
      </w:r>
    </w:p>
    <w:p w:rsidR="00AB05DF" w:rsidRDefault="00AB05DF" w:rsidP="00AB05DF">
      <w:pPr>
        <w:pStyle w:val="Default"/>
        <w:jc w:val="both"/>
        <w:rPr>
          <w:color w:val="auto"/>
          <w:sz w:val="22"/>
          <w:szCs w:val="22"/>
          <w:lang w:val="lv-LV"/>
        </w:rPr>
      </w:pPr>
      <w:r>
        <w:rPr>
          <w:color w:val="auto"/>
          <w:sz w:val="22"/>
          <w:szCs w:val="22"/>
          <w:lang w:val="lv-LV"/>
        </w:rPr>
        <w:t xml:space="preserve">3.5. Pasūtītājs Preces pasūta telefoniski, pa faksu, vai elektroniski. Ja Piegādātājs nespēj piegādāt preces, tad par to 24 </w:t>
      </w:r>
      <w:r w:rsidR="006B2766">
        <w:rPr>
          <w:color w:val="auto"/>
          <w:sz w:val="22"/>
          <w:szCs w:val="22"/>
          <w:lang w:val="lv-LV"/>
        </w:rPr>
        <w:t>stundu</w:t>
      </w:r>
      <w:r>
        <w:rPr>
          <w:color w:val="auto"/>
          <w:sz w:val="22"/>
          <w:szCs w:val="22"/>
          <w:lang w:val="lv-LV"/>
        </w:rPr>
        <w:t xml:space="preserve"> laikā nosūta Pasūtītājam rakstisku paziņojumu saskaņā ar iepirkuma līguma nosacījumiem. Paziņojumā Piegādātājs sniedz informāciju, kādas pasūtītās preces nespēj piegādāt, norādot konkrētās Preces nosaukumu, daudzumu un cenu. </w:t>
      </w:r>
    </w:p>
    <w:p w:rsidR="00AB05DF" w:rsidRDefault="00AB05DF" w:rsidP="00AB05DF">
      <w:pPr>
        <w:pStyle w:val="Default"/>
        <w:jc w:val="both"/>
        <w:rPr>
          <w:color w:val="auto"/>
          <w:sz w:val="22"/>
          <w:szCs w:val="22"/>
          <w:lang w:val="lv-LV"/>
        </w:rPr>
      </w:pPr>
      <w:r>
        <w:rPr>
          <w:color w:val="auto"/>
          <w:sz w:val="22"/>
          <w:szCs w:val="22"/>
          <w:lang w:val="lv-LV"/>
        </w:rPr>
        <w:t xml:space="preserve">3.6. Ja Piegādātājs nevar nodrošināt Pasūtītāja pieprasītās Preces piegādi, tam nav tiesību celt pretenzijas pret citu piegādātāju, kurš ir piedāvājis nākamo zemāko cenu un no kura tiks pasūtīta Prece. </w:t>
      </w: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4. Pušu saistības </w:t>
      </w:r>
    </w:p>
    <w:p w:rsidR="00AB05DF" w:rsidRDefault="00AB05DF" w:rsidP="00AB05DF">
      <w:pPr>
        <w:pStyle w:val="Default"/>
        <w:jc w:val="both"/>
        <w:rPr>
          <w:color w:val="auto"/>
          <w:sz w:val="22"/>
          <w:szCs w:val="22"/>
          <w:lang w:val="lv-LV"/>
        </w:rPr>
      </w:pPr>
      <w:r>
        <w:rPr>
          <w:color w:val="auto"/>
          <w:sz w:val="22"/>
          <w:szCs w:val="22"/>
          <w:lang w:val="lv-LV"/>
        </w:rPr>
        <w:t xml:space="preserve">4.1. Piegādātāja saistības: </w:t>
      </w:r>
    </w:p>
    <w:p w:rsidR="00AB05DF" w:rsidRDefault="00AB05DF" w:rsidP="00AB05DF">
      <w:pPr>
        <w:pStyle w:val="Default"/>
        <w:jc w:val="both"/>
        <w:rPr>
          <w:color w:val="auto"/>
          <w:sz w:val="22"/>
          <w:szCs w:val="22"/>
          <w:lang w:val="lv-LV"/>
        </w:rPr>
      </w:pPr>
      <w:r>
        <w:rPr>
          <w:color w:val="auto"/>
          <w:sz w:val="22"/>
          <w:szCs w:val="22"/>
          <w:lang w:val="lv-LV"/>
        </w:rPr>
        <w:t xml:space="preserve">4.1.1. Piegādātājs apņemas veikt Preču piegādi Pasūtītājam saskaņā ar iepirkuma līguma noteikumiem; </w:t>
      </w:r>
    </w:p>
    <w:p w:rsidR="00AB05DF" w:rsidRDefault="00AB05DF" w:rsidP="00AB05DF">
      <w:pPr>
        <w:pStyle w:val="Default"/>
        <w:jc w:val="both"/>
        <w:rPr>
          <w:color w:val="auto"/>
          <w:sz w:val="22"/>
          <w:szCs w:val="22"/>
          <w:lang w:val="lv-LV"/>
        </w:rPr>
      </w:pPr>
      <w:r>
        <w:rPr>
          <w:color w:val="auto"/>
          <w:sz w:val="22"/>
          <w:szCs w:val="22"/>
          <w:lang w:val="lv-LV"/>
        </w:rPr>
        <w:t xml:space="preserve">4.1.2. Piegādātājs apņemas piegādāt Preces, kas atbilst Latvijas Republikas un Eiropas Savienības normatīvo aktu prasībām un ir attiecīgi sertificētas, ja šādu piegādājamo Preču sertifikāciju pieprasa normatīvie akti; </w:t>
      </w:r>
    </w:p>
    <w:p w:rsidR="00AB05DF" w:rsidRDefault="00AB05DF" w:rsidP="00AB05DF">
      <w:pPr>
        <w:pStyle w:val="Default"/>
        <w:jc w:val="both"/>
        <w:rPr>
          <w:color w:val="auto"/>
          <w:sz w:val="22"/>
          <w:szCs w:val="22"/>
          <w:lang w:val="lv-LV"/>
        </w:rPr>
      </w:pPr>
      <w:r>
        <w:rPr>
          <w:color w:val="auto"/>
          <w:sz w:val="22"/>
          <w:szCs w:val="22"/>
          <w:lang w:val="lv-LV"/>
        </w:rPr>
        <w:t xml:space="preserve">4.1.3. Piegādātājs Vienošanās darbības laikā ievēro Vienošanās 3. punktā noteikto iepirkumu līgumu noslēgšanas kārtību. </w:t>
      </w:r>
    </w:p>
    <w:p w:rsidR="00AB05DF" w:rsidRDefault="00AB05DF" w:rsidP="00AB05DF">
      <w:pPr>
        <w:pStyle w:val="Default"/>
        <w:jc w:val="both"/>
        <w:rPr>
          <w:color w:val="auto"/>
          <w:sz w:val="22"/>
          <w:szCs w:val="22"/>
          <w:lang w:val="lv-LV"/>
        </w:rPr>
      </w:pPr>
      <w:r>
        <w:rPr>
          <w:color w:val="auto"/>
          <w:sz w:val="22"/>
          <w:szCs w:val="22"/>
          <w:lang w:val="lv-LV"/>
        </w:rPr>
        <w:t xml:space="preserve">4.2. Pasūtītāja saistības: </w:t>
      </w:r>
    </w:p>
    <w:p w:rsidR="00AB05DF" w:rsidRDefault="00AB05DF" w:rsidP="00AB05DF">
      <w:pPr>
        <w:pStyle w:val="Default"/>
        <w:jc w:val="both"/>
        <w:rPr>
          <w:color w:val="auto"/>
          <w:sz w:val="22"/>
          <w:szCs w:val="22"/>
          <w:lang w:val="lv-LV"/>
        </w:rPr>
      </w:pPr>
      <w:r>
        <w:rPr>
          <w:color w:val="auto"/>
          <w:sz w:val="22"/>
          <w:szCs w:val="22"/>
          <w:lang w:val="lv-LV"/>
        </w:rPr>
        <w:t xml:space="preserve">4.2.1. Pasūtītājs Vienošanās darbības laikā ievēro Vienošanās 3. punktā noteikto piegādes līgumu noslēgšanas kārtību. </w:t>
      </w:r>
    </w:p>
    <w:p w:rsidR="00AB05DF" w:rsidRDefault="00AB05DF" w:rsidP="00AB05DF">
      <w:pPr>
        <w:pStyle w:val="Default"/>
        <w:jc w:val="both"/>
        <w:rPr>
          <w:b/>
          <w:bCs/>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5. Vienošanās noteikumu grozīšana, tās darbības pārtraukšana </w:t>
      </w:r>
    </w:p>
    <w:p w:rsidR="00AB05DF" w:rsidRDefault="00AB05DF" w:rsidP="00AB05DF">
      <w:pPr>
        <w:suppressAutoHyphens w:val="0"/>
        <w:autoSpaceDE/>
        <w:jc w:val="both"/>
      </w:pPr>
      <w:r>
        <w:rPr>
          <w:sz w:val="22"/>
          <w:szCs w:val="22"/>
        </w:rPr>
        <w:t>5.1. Vienošanos var papildināt, grozīt vai izbeigt, Pusēm savstarpēji vienojoties</w:t>
      </w:r>
      <w:r>
        <w:rPr>
          <w:rFonts w:eastAsia="Calibri"/>
          <w:sz w:val="22"/>
          <w:szCs w:val="22"/>
          <w:lang w:eastAsia="en-US"/>
        </w:rPr>
        <w:t xml:space="preserve">, pamatojoties uz Latvijas Republikas normatīvajiem aktiem un ievērojot Publisko iepirkumu likuma </w:t>
      </w:r>
      <w:r w:rsidR="004239D6">
        <w:rPr>
          <w:rFonts w:eastAsia="Calibri"/>
          <w:sz w:val="22"/>
          <w:szCs w:val="22"/>
          <w:lang w:eastAsia="en-US"/>
        </w:rPr>
        <w:t>61.</w:t>
      </w:r>
      <w:r>
        <w:rPr>
          <w:rFonts w:eastAsia="Calibri"/>
          <w:sz w:val="22"/>
          <w:szCs w:val="22"/>
          <w:lang w:eastAsia="en-US"/>
        </w:rPr>
        <w:t>pantā noteikto</w:t>
      </w:r>
      <w:r>
        <w:rPr>
          <w:sz w:val="22"/>
          <w:szCs w:val="22"/>
        </w:rPr>
        <w:t xml:space="preserve">. Jebkuras izmaiņas vai papildinājumi tiek noformēti rakstveidā un kļūst par šīs Vienošanās neatņemamām sastāvdaļām. </w:t>
      </w:r>
    </w:p>
    <w:p w:rsidR="00AB05DF" w:rsidRDefault="00AB05DF" w:rsidP="00AB05DF">
      <w:pPr>
        <w:pStyle w:val="Default"/>
        <w:jc w:val="both"/>
        <w:rPr>
          <w:color w:val="auto"/>
          <w:sz w:val="22"/>
          <w:szCs w:val="22"/>
          <w:lang w:val="lv-LV"/>
        </w:rPr>
      </w:pPr>
      <w:r>
        <w:rPr>
          <w:color w:val="auto"/>
          <w:sz w:val="22"/>
          <w:szCs w:val="22"/>
          <w:lang w:val="lv-LV"/>
        </w:rPr>
        <w:t xml:space="preserve">5.2. Ja Piegādātājs pārkāpj ar Vienošanos noteiktās prasības, tad var uzskatīt, ka ar šīs darbības veikšanu Piegādātājs ir vienpusēji izbeidzis Vienošanos un Piegādātājs zaudē visas ar Vienošanos noteiktās tiesības. </w:t>
      </w:r>
    </w:p>
    <w:p w:rsidR="00AB05DF" w:rsidRDefault="00AB05DF" w:rsidP="00AB05DF">
      <w:pPr>
        <w:pStyle w:val="Default"/>
        <w:jc w:val="both"/>
        <w:rPr>
          <w:color w:val="auto"/>
          <w:sz w:val="22"/>
          <w:szCs w:val="22"/>
          <w:lang w:val="lv-LV"/>
        </w:rPr>
      </w:pP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6. Strīdu risināšanas kārtība </w:t>
      </w:r>
    </w:p>
    <w:p w:rsidR="00AB05DF" w:rsidRDefault="00AB05DF" w:rsidP="00AB05DF">
      <w:pPr>
        <w:pStyle w:val="Default"/>
        <w:jc w:val="both"/>
        <w:rPr>
          <w:color w:val="auto"/>
          <w:sz w:val="22"/>
          <w:szCs w:val="22"/>
          <w:lang w:val="lv-LV"/>
        </w:rPr>
      </w:pPr>
      <w:r>
        <w:rPr>
          <w:color w:val="auto"/>
          <w:sz w:val="22"/>
          <w:szCs w:val="22"/>
          <w:lang w:val="lv-LV"/>
        </w:rPr>
        <w:t xml:space="preserve">6.1. Visus strīdus un domstarpības, kas rodas Vienošanās izpildes laikā, Puses cenšas atrisināt savstarpēji vienojoties, bet ja vienošanās nav panākta, Latvijas Republikā spēkā esošajos normatīvajos aktos noteiktajā kārtībā – tiesā. </w:t>
      </w:r>
    </w:p>
    <w:p w:rsidR="00AB05DF" w:rsidRDefault="00AB05DF" w:rsidP="00AB05DF">
      <w:pPr>
        <w:pStyle w:val="Default"/>
        <w:jc w:val="both"/>
        <w:rPr>
          <w:color w:val="auto"/>
          <w:sz w:val="22"/>
          <w:szCs w:val="22"/>
          <w:lang w:val="lv-LV"/>
        </w:rPr>
      </w:pPr>
      <w:r>
        <w:rPr>
          <w:color w:val="auto"/>
          <w:sz w:val="22"/>
          <w:szCs w:val="22"/>
          <w:lang w:val="lv-LV"/>
        </w:rPr>
        <w:t xml:space="preserve">6.2. Puses ir atbildīgas par Vienošanās saistību neizpildi atbilstoši Latvijas Republikā spēkā esošajiem normatīvajiem aktiem. </w:t>
      </w:r>
    </w:p>
    <w:p w:rsidR="00AB05DF" w:rsidRDefault="00AB05DF" w:rsidP="00AB05DF">
      <w:pPr>
        <w:pStyle w:val="Default"/>
        <w:jc w:val="both"/>
        <w:rPr>
          <w:color w:val="auto"/>
          <w:sz w:val="22"/>
          <w:szCs w:val="22"/>
          <w:lang w:val="lv-LV"/>
        </w:rPr>
      </w:pPr>
    </w:p>
    <w:p w:rsidR="00AB05DF" w:rsidRPr="00303371" w:rsidRDefault="00AB05DF" w:rsidP="00AB05DF">
      <w:pPr>
        <w:pStyle w:val="Default"/>
        <w:jc w:val="both"/>
        <w:rPr>
          <w:lang w:val="lv-LV"/>
        </w:rPr>
      </w:pPr>
      <w:r>
        <w:rPr>
          <w:b/>
          <w:bCs/>
          <w:color w:val="auto"/>
          <w:sz w:val="22"/>
          <w:szCs w:val="22"/>
          <w:lang w:val="lv-LV"/>
        </w:rPr>
        <w:t xml:space="preserve">7. Nepārvarama vara </w:t>
      </w:r>
    </w:p>
    <w:p w:rsidR="00AB05DF" w:rsidRDefault="00AB05DF" w:rsidP="00AB05DF">
      <w:pPr>
        <w:pStyle w:val="Default"/>
        <w:jc w:val="both"/>
        <w:rPr>
          <w:color w:val="auto"/>
          <w:sz w:val="22"/>
          <w:szCs w:val="22"/>
          <w:lang w:val="lv-LV"/>
        </w:rPr>
      </w:pPr>
      <w:r>
        <w:rPr>
          <w:color w:val="auto"/>
          <w:sz w:val="22"/>
          <w:szCs w:val="22"/>
          <w:lang w:val="lv-LV"/>
        </w:rPr>
        <w:t xml:space="preserve">7.1. 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vai ārkārtēja rakstura apstākļiem pieskaitāmi: </w:t>
      </w:r>
      <w:r>
        <w:rPr>
          <w:color w:val="auto"/>
          <w:sz w:val="22"/>
          <w:szCs w:val="22"/>
          <w:lang w:val="lv-LV"/>
        </w:rPr>
        <w:lastRenderedPageBreak/>
        <w:t xml:space="preserve">stihiskas nelaimes, avārijas, katastrofas, epidēmijas un kara darbība, streiki, iekšējie nemieri, blokādes, varas un pārvaldes institūciju rīcība, normatīvu aktu, kas būtiski ierobežo un aizskar Pušu tiesības un ietekmē uzņemtās saistības, pieņemšana un stāšanās spēkā. </w:t>
      </w:r>
    </w:p>
    <w:p w:rsidR="00AB05DF" w:rsidRDefault="00AB05DF" w:rsidP="00AB05DF">
      <w:pPr>
        <w:pStyle w:val="Default"/>
        <w:jc w:val="both"/>
        <w:rPr>
          <w:color w:val="auto"/>
          <w:sz w:val="22"/>
          <w:szCs w:val="22"/>
          <w:lang w:val="lv-LV"/>
        </w:rPr>
      </w:pPr>
      <w:r>
        <w:rPr>
          <w:color w:val="auto"/>
          <w:sz w:val="22"/>
          <w:szCs w:val="22"/>
          <w:lang w:val="lv-LV"/>
        </w:rPr>
        <w:t xml:space="preserve">7.2. Pusei, kas atsaucas uz nepārvaramas varas vai ārkārtēja rakstura apstākļu darbību, nekavējoties par šādiem apstākļiem rakstveidā jāziņo otrai Pusei. Ziņojumā jānorāda, kādā termiņā, pēc viņas uzskata, ir iespējama un paredzama viņas Vienošanās paredzēto Vienošanās saistību izpilde, un, pēc otras Puses pieprasījuma šādam ziņojumam ir jāpievieno izziņa, kuru izsniegusi kompetenta institūcija un kura satur minēto ārkārtējo apstākļu darbības apstiprinājumu un to raksturojumu. </w:t>
      </w:r>
    </w:p>
    <w:p w:rsidR="00AB05DF" w:rsidRDefault="00AB05DF" w:rsidP="00AB05DF">
      <w:pPr>
        <w:pStyle w:val="Default"/>
        <w:jc w:val="both"/>
        <w:rPr>
          <w:color w:val="auto"/>
          <w:sz w:val="22"/>
          <w:szCs w:val="22"/>
          <w:lang w:val="lv-LV"/>
        </w:rPr>
      </w:pPr>
    </w:p>
    <w:p w:rsidR="00AB05DF" w:rsidRDefault="00AB05DF" w:rsidP="00AB05DF">
      <w:pPr>
        <w:pStyle w:val="Default"/>
        <w:jc w:val="both"/>
      </w:pPr>
      <w:r>
        <w:rPr>
          <w:b/>
          <w:bCs/>
          <w:color w:val="auto"/>
          <w:sz w:val="22"/>
          <w:szCs w:val="22"/>
          <w:lang w:val="lv-LV"/>
        </w:rPr>
        <w:t xml:space="preserve">8. Citi noteikumi </w:t>
      </w:r>
    </w:p>
    <w:p w:rsidR="00AB05DF" w:rsidRDefault="00AB05DF" w:rsidP="00AB05DF">
      <w:pPr>
        <w:pStyle w:val="Default"/>
        <w:jc w:val="both"/>
        <w:rPr>
          <w:color w:val="auto"/>
          <w:sz w:val="22"/>
          <w:szCs w:val="22"/>
          <w:lang w:val="lv-LV"/>
        </w:rPr>
      </w:pPr>
      <w:r>
        <w:rPr>
          <w:color w:val="auto"/>
          <w:sz w:val="22"/>
          <w:szCs w:val="22"/>
          <w:lang w:val="lv-LV"/>
        </w:rPr>
        <w:t xml:space="preserve">8.1. Vienošanās ir saistoša Pusēm un to saistību un tiesību pārņēmējiem. </w:t>
      </w:r>
    </w:p>
    <w:p w:rsidR="00AB05DF" w:rsidRDefault="00AB05DF" w:rsidP="00AB05DF">
      <w:pPr>
        <w:pStyle w:val="Default"/>
        <w:jc w:val="both"/>
        <w:rPr>
          <w:color w:val="auto"/>
          <w:sz w:val="22"/>
          <w:szCs w:val="22"/>
          <w:lang w:val="lv-LV"/>
        </w:rPr>
      </w:pPr>
      <w:r>
        <w:rPr>
          <w:color w:val="auto"/>
          <w:sz w:val="22"/>
          <w:szCs w:val="22"/>
          <w:lang w:val="lv-LV"/>
        </w:rPr>
        <w:t xml:space="preserve">8.2. Ja kādai no Pusēm tiek mainīts juridiskais statuss, rekvizīti u.c., tad Puse 7 (septiņu) darba dienu laikā rakstiski paziņo par to </w:t>
      </w:r>
      <w:r w:rsidR="004239D6">
        <w:rPr>
          <w:color w:val="auto"/>
          <w:sz w:val="22"/>
          <w:szCs w:val="22"/>
          <w:lang w:val="lv-LV"/>
        </w:rPr>
        <w:t>pārējām Pusēm</w:t>
      </w:r>
      <w:r>
        <w:rPr>
          <w:color w:val="auto"/>
          <w:sz w:val="22"/>
          <w:szCs w:val="22"/>
          <w:lang w:val="lv-LV"/>
        </w:rPr>
        <w:t xml:space="preserve">. </w:t>
      </w:r>
    </w:p>
    <w:p w:rsidR="00AB05DF" w:rsidRDefault="00AB05DF" w:rsidP="00AB05DF">
      <w:pPr>
        <w:pStyle w:val="Default"/>
        <w:jc w:val="both"/>
        <w:rPr>
          <w:color w:val="auto"/>
          <w:sz w:val="22"/>
          <w:szCs w:val="22"/>
          <w:lang w:val="lv-LV"/>
        </w:rPr>
      </w:pPr>
      <w:r>
        <w:rPr>
          <w:color w:val="auto"/>
          <w:sz w:val="22"/>
          <w:szCs w:val="22"/>
          <w:lang w:val="lv-LV"/>
        </w:rPr>
        <w:t xml:space="preserve">8.3. Visi Vienošanās pielikumi ir Vienošanās neatņemamas sastāvdaļas. </w:t>
      </w:r>
    </w:p>
    <w:p w:rsidR="00AB05DF" w:rsidRDefault="00AB05DF" w:rsidP="00AB05DF">
      <w:pPr>
        <w:pStyle w:val="Default"/>
        <w:jc w:val="both"/>
        <w:rPr>
          <w:color w:val="auto"/>
          <w:sz w:val="22"/>
          <w:szCs w:val="22"/>
          <w:lang w:val="lv-LV"/>
        </w:rPr>
      </w:pPr>
      <w:r>
        <w:rPr>
          <w:color w:val="auto"/>
          <w:sz w:val="22"/>
          <w:szCs w:val="22"/>
          <w:lang w:val="lv-LV"/>
        </w:rPr>
        <w:t xml:space="preserve">8.4. </w:t>
      </w:r>
      <w:r w:rsidRPr="00E620F7">
        <w:rPr>
          <w:color w:val="auto"/>
          <w:sz w:val="22"/>
          <w:szCs w:val="22"/>
          <w:lang w:val="lv-LV"/>
        </w:rPr>
        <w:t xml:space="preserve">Vienošanās sagatavota latviešu valodā vienā eksemplārā uz </w:t>
      </w:r>
      <w:r>
        <w:rPr>
          <w:color w:val="auto"/>
          <w:sz w:val="22"/>
          <w:szCs w:val="22"/>
          <w:lang w:val="lv-LV"/>
        </w:rPr>
        <w:t>__</w:t>
      </w:r>
      <w:r w:rsidRPr="00A5034D">
        <w:rPr>
          <w:color w:val="auto"/>
          <w:sz w:val="22"/>
          <w:szCs w:val="22"/>
          <w:lang w:val="lv-LV"/>
        </w:rPr>
        <w:t xml:space="preserve"> (</w:t>
      </w:r>
      <w:r>
        <w:rPr>
          <w:color w:val="auto"/>
          <w:sz w:val="22"/>
          <w:szCs w:val="22"/>
          <w:lang w:val="lv-LV"/>
        </w:rPr>
        <w:t>____________</w:t>
      </w:r>
      <w:r w:rsidRPr="00A5034D">
        <w:rPr>
          <w:color w:val="auto"/>
          <w:sz w:val="22"/>
          <w:szCs w:val="22"/>
          <w:lang w:val="lv-LV"/>
        </w:rPr>
        <w:t>)</w:t>
      </w:r>
      <w:r w:rsidRPr="00E620F7">
        <w:rPr>
          <w:color w:val="auto"/>
          <w:sz w:val="22"/>
          <w:szCs w:val="22"/>
          <w:lang w:val="lv-LV"/>
        </w:rPr>
        <w:t xml:space="preserve"> lapām</w:t>
      </w:r>
      <w:r>
        <w:rPr>
          <w:color w:val="auto"/>
          <w:sz w:val="22"/>
          <w:szCs w:val="22"/>
          <w:lang w:val="lv-LV"/>
        </w:rPr>
        <w:t xml:space="preserve">. </w:t>
      </w:r>
    </w:p>
    <w:p w:rsidR="00C01656" w:rsidRDefault="00C01656">
      <w:pPr>
        <w:pStyle w:val="Default"/>
        <w:jc w:val="both"/>
        <w:rPr>
          <w:color w:val="auto"/>
          <w:sz w:val="22"/>
          <w:szCs w:val="22"/>
          <w:lang w:val="lv-LV"/>
        </w:rPr>
      </w:pPr>
    </w:p>
    <w:p w:rsidR="00C01656" w:rsidRDefault="00990B04">
      <w:pPr>
        <w:pStyle w:val="Default"/>
        <w:jc w:val="center"/>
      </w:pPr>
      <w:r>
        <w:rPr>
          <w:b/>
          <w:bCs/>
          <w:color w:val="auto"/>
          <w:sz w:val="22"/>
          <w:szCs w:val="22"/>
          <w:lang w:val="lv-LV"/>
        </w:rPr>
        <w:t xml:space="preserve">9. Pušu rekvizīti </w:t>
      </w:r>
    </w:p>
    <w:p w:rsidR="00C01656" w:rsidRDefault="00990B04">
      <w:pPr>
        <w:pStyle w:val="Default"/>
        <w:jc w:val="center"/>
        <w:sectPr w:rsidR="00C01656">
          <w:footerReference w:type="default" r:id="rId7"/>
          <w:pgSz w:w="12240" w:h="15840"/>
          <w:pgMar w:top="993" w:right="1041" w:bottom="1135" w:left="1134" w:header="720" w:footer="720" w:gutter="0"/>
          <w:cols w:space="720"/>
        </w:sectPr>
      </w:pPr>
      <w:r>
        <w:rPr>
          <w:b/>
          <w:bCs/>
          <w:color w:val="auto"/>
          <w:sz w:val="22"/>
          <w:szCs w:val="22"/>
          <w:lang w:val="lv-LV"/>
        </w:rPr>
        <w:t>Pasūtītājs:</w:t>
      </w:r>
      <w:r w:rsidR="002129BE">
        <w:rPr>
          <w:b/>
          <w:bCs/>
          <w:color w:val="auto"/>
          <w:sz w:val="22"/>
          <w:szCs w:val="22"/>
          <w:lang w:val="lv-LV"/>
        </w:rPr>
        <w:t xml:space="preserve">                                    </w:t>
      </w:r>
      <w:r>
        <w:rPr>
          <w:b/>
          <w:bCs/>
          <w:color w:val="auto"/>
          <w:sz w:val="22"/>
          <w:szCs w:val="22"/>
          <w:lang w:val="lv-LV"/>
        </w:rPr>
        <w:t xml:space="preserve"> Piegādātāji: </w:t>
      </w:r>
    </w:p>
    <w:p w:rsidR="00C01656" w:rsidRPr="005C2E2F" w:rsidRDefault="00990B04">
      <w:pPr>
        <w:ind w:left="5940" w:hanging="540"/>
        <w:jc w:val="right"/>
        <w:rPr>
          <w:sz w:val="24"/>
          <w:szCs w:val="24"/>
        </w:rPr>
      </w:pPr>
      <w:r w:rsidRPr="005C2E2F">
        <w:rPr>
          <w:sz w:val="24"/>
          <w:szCs w:val="24"/>
        </w:rPr>
        <w:lastRenderedPageBreak/>
        <w:t>1. pielikums</w:t>
      </w:r>
    </w:p>
    <w:p w:rsidR="00C01656" w:rsidRPr="005C2E2F" w:rsidRDefault="00990B04">
      <w:pPr>
        <w:ind w:left="2880"/>
        <w:jc w:val="right"/>
        <w:rPr>
          <w:sz w:val="24"/>
          <w:szCs w:val="24"/>
        </w:rPr>
      </w:pPr>
      <w:r w:rsidRPr="005C2E2F">
        <w:rPr>
          <w:sz w:val="24"/>
          <w:szCs w:val="24"/>
        </w:rPr>
        <w:t>pie Vienošanās Nr._______</w:t>
      </w:r>
    </w:p>
    <w:p w:rsidR="00C01656" w:rsidRPr="005C2E2F" w:rsidRDefault="00990B04">
      <w:pPr>
        <w:jc w:val="right"/>
        <w:rPr>
          <w:sz w:val="24"/>
          <w:szCs w:val="24"/>
        </w:rPr>
      </w:pPr>
      <w:r w:rsidRPr="005C2E2F">
        <w:rPr>
          <w:i/>
          <w:sz w:val="24"/>
          <w:szCs w:val="24"/>
        </w:rPr>
        <w:t>Paraugs</w:t>
      </w:r>
    </w:p>
    <w:p w:rsidR="00C01656" w:rsidRDefault="00C01656">
      <w:pPr>
        <w:jc w:val="center"/>
        <w:rPr>
          <w:b/>
          <w:sz w:val="24"/>
          <w:szCs w:val="24"/>
        </w:rPr>
      </w:pPr>
    </w:p>
    <w:p w:rsidR="00C01656" w:rsidRDefault="00990B04">
      <w:pPr>
        <w:jc w:val="center"/>
      </w:pPr>
      <w:r>
        <w:rPr>
          <w:b/>
          <w:sz w:val="24"/>
          <w:szCs w:val="24"/>
        </w:rPr>
        <w:t>Vispārīgās vienošanās par Preču piegādes tiesību piešķiršanu</w:t>
      </w:r>
    </w:p>
    <w:p w:rsidR="00C01656" w:rsidRDefault="00990B04">
      <w:pPr>
        <w:jc w:val="center"/>
        <w:rPr>
          <w:b/>
          <w:sz w:val="24"/>
          <w:szCs w:val="24"/>
        </w:rPr>
      </w:pPr>
      <w:r>
        <w:rPr>
          <w:b/>
          <w:sz w:val="24"/>
          <w:szCs w:val="24"/>
        </w:rPr>
        <w:t>Preču saraksts un cenas</w:t>
      </w:r>
    </w:p>
    <w:p w:rsidR="00C01656" w:rsidRDefault="00C01656">
      <w:pPr>
        <w:jc w:val="center"/>
        <w:rPr>
          <w:b/>
          <w:sz w:val="24"/>
          <w:szCs w:val="24"/>
        </w:rPr>
      </w:pPr>
    </w:p>
    <w:p w:rsidR="00C01656" w:rsidRDefault="00C01656">
      <w:pPr>
        <w:shd w:val="clear" w:color="auto" w:fill="FFFFFF"/>
        <w:tabs>
          <w:tab w:val="left" w:pos="710"/>
        </w:tabs>
        <w:spacing w:line="274" w:lineRule="exact"/>
        <w:rPr>
          <w:color w:val="000000"/>
          <w:sz w:val="24"/>
          <w:szCs w:val="24"/>
        </w:rPr>
      </w:pPr>
    </w:p>
    <w:tbl>
      <w:tblPr>
        <w:tblW w:w="10105" w:type="dxa"/>
        <w:tblInd w:w="-176" w:type="dxa"/>
        <w:tblLayout w:type="fixed"/>
        <w:tblCellMar>
          <w:left w:w="10" w:type="dxa"/>
          <w:right w:w="10" w:type="dxa"/>
        </w:tblCellMar>
        <w:tblLook w:val="0000" w:firstRow="0" w:lastRow="0" w:firstColumn="0" w:lastColumn="0" w:noHBand="0" w:noVBand="0"/>
      </w:tblPr>
      <w:tblGrid>
        <w:gridCol w:w="3119"/>
        <w:gridCol w:w="2552"/>
        <w:gridCol w:w="2268"/>
        <w:gridCol w:w="2166"/>
      </w:tblGrid>
      <w:tr w:rsidR="002D0644" w:rsidTr="005547F9">
        <w:trPr>
          <w:trHeight w:val="203"/>
        </w:trPr>
        <w:tc>
          <w:tcPr>
            <w:tcW w:w="3119" w:type="dxa"/>
            <w:vMerge w:val="restart"/>
            <w:tcBorders>
              <w:top w:val="single" w:sz="4" w:space="0" w:color="000000"/>
              <w:left w:val="single" w:sz="4" w:space="0" w:color="000000"/>
              <w:right w:val="single" w:sz="4" w:space="0" w:color="000000"/>
            </w:tcBorders>
            <w:shd w:val="clear" w:color="auto" w:fill="BFBFBF"/>
            <w:tcMar>
              <w:top w:w="0" w:type="dxa"/>
              <w:left w:w="108" w:type="dxa"/>
              <w:bottom w:w="0" w:type="dxa"/>
              <w:right w:w="108" w:type="dxa"/>
            </w:tcMar>
            <w:vAlign w:val="center"/>
          </w:tcPr>
          <w:p w:rsidR="002D0644" w:rsidRPr="00CE05B2" w:rsidRDefault="002D0644" w:rsidP="005547F9">
            <w:pPr>
              <w:widowControl/>
              <w:autoSpaceDE/>
              <w:autoSpaceDN/>
              <w:spacing w:line="259" w:lineRule="auto"/>
              <w:jc w:val="both"/>
              <w:rPr>
                <w:b/>
                <w:color w:val="000000"/>
                <w:sz w:val="22"/>
                <w:szCs w:val="22"/>
              </w:rPr>
            </w:pPr>
            <w:r w:rsidRPr="00CE05B2">
              <w:rPr>
                <w:b/>
                <w:color w:val="000000"/>
                <w:sz w:val="22"/>
                <w:szCs w:val="22"/>
              </w:rPr>
              <w:t>Iepirkuma daļas Nr. un nosaukums</w:t>
            </w:r>
          </w:p>
        </w:tc>
        <w:tc>
          <w:tcPr>
            <w:tcW w:w="25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2D0644" w:rsidRPr="00CE05B2" w:rsidRDefault="002D0644" w:rsidP="005547F9">
            <w:pPr>
              <w:widowControl/>
              <w:autoSpaceDE/>
              <w:autoSpaceDN/>
              <w:spacing w:line="259" w:lineRule="auto"/>
              <w:jc w:val="center"/>
              <w:rPr>
                <w:b/>
                <w:color w:val="000000"/>
                <w:sz w:val="22"/>
                <w:szCs w:val="22"/>
              </w:rPr>
            </w:pPr>
            <w:r w:rsidRPr="00CE05B2">
              <w:rPr>
                <w:b/>
                <w:color w:val="000000"/>
                <w:sz w:val="22"/>
                <w:szCs w:val="22"/>
              </w:rPr>
              <w:t>Piegādātājs Nr.1</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D0644" w:rsidRPr="00CE05B2" w:rsidRDefault="002D0644" w:rsidP="005547F9">
            <w:pPr>
              <w:widowControl/>
              <w:autoSpaceDE/>
              <w:autoSpaceDN/>
              <w:spacing w:line="259" w:lineRule="auto"/>
              <w:jc w:val="center"/>
              <w:rPr>
                <w:b/>
                <w:color w:val="000000"/>
                <w:sz w:val="22"/>
                <w:szCs w:val="22"/>
              </w:rPr>
            </w:pPr>
            <w:r w:rsidRPr="00CE05B2">
              <w:rPr>
                <w:b/>
                <w:color w:val="000000"/>
                <w:sz w:val="22"/>
                <w:szCs w:val="22"/>
              </w:rPr>
              <w:t>Piegādātājs Nr.2</w:t>
            </w:r>
          </w:p>
        </w:tc>
        <w:tc>
          <w:tcPr>
            <w:tcW w:w="21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2D0644" w:rsidRPr="00CE05B2" w:rsidRDefault="002D0644" w:rsidP="005547F9">
            <w:pPr>
              <w:widowControl/>
              <w:autoSpaceDE/>
              <w:autoSpaceDN/>
              <w:spacing w:line="259" w:lineRule="auto"/>
              <w:jc w:val="center"/>
              <w:rPr>
                <w:b/>
                <w:color w:val="000000"/>
                <w:sz w:val="22"/>
                <w:szCs w:val="22"/>
              </w:rPr>
            </w:pPr>
            <w:r w:rsidRPr="00CE05B2">
              <w:rPr>
                <w:b/>
                <w:color w:val="000000"/>
                <w:sz w:val="22"/>
                <w:szCs w:val="22"/>
              </w:rPr>
              <w:t>Piegādātājs Nr.3</w:t>
            </w:r>
          </w:p>
        </w:tc>
      </w:tr>
      <w:tr w:rsidR="001574D4" w:rsidTr="001574D4">
        <w:trPr>
          <w:trHeight w:val="746"/>
        </w:trPr>
        <w:tc>
          <w:tcPr>
            <w:tcW w:w="3119" w:type="dxa"/>
            <w:vMerge/>
            <w:tcBorders>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574D4" w:rsidRPr="00CE05B2" w:rsidRDefault="001574D4" w:rsidP="005547F9">
            <w:pPr>
              <w:tabs>
                <w:tab w:val="left" w:pos="1124"/>
              </w:tabs>
              <w:jc w:val="both"/>
              <w:rPr>
                <w:sz w:val="22"/>
                <w:szCs w:val="22"/>
              </w:rPr>
            </w:pPr>
          </w:p>
        </w:tc>
        <w:tc>
          <w:tcPr>
            <w:tcW w:w="255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574D4" w:rsidRPr="00CE05B2" w:rsidRDefault="001574D4" w:rsidP="005547F9">
            <w:pPr>
              <w:jc w:val="center"/>
              <w:rPr>
                <w:sz w:val="22"/>
                <w:szCs w:val="22"/>
              </w:rPr>
            </w:pPr>
            <w:r w:rsidRPr="00CE05B2">
              <w:rPr>
                <w:b/>
                <w:color w:val="000000"/>
                <w:sz w:val="22"/>
                <w:szCs w:val="22"/>
              </w:rPr>
              <w:t>Preču kopējā cena EUR bez PVN</w:t>
            </w:r>
          </w:p>
        </w:tc>
        <w:tc>
          <w:tcPr>
            <w:tcW w:w="226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574D4" w:rsidRPr="00CE05B2" w:rsidRDefault="001574D4" w:rsidP="005547F9">
            <w:pPr>
              <w:jc w:val="center"/>
              <w:rPr>
                <w:sz w:val="22"/>
                <w:szCs w:val="22"/>
              </w:rPr>
            </w:pPr>
            <w:r w:rsidRPr="00CE05B2">
              <w:rPr>
                <w:b/>
                <w:color w:val="000000"/>
                <w:sz w:val="22"/>
                <w:szCs w:val="22"/>
              </w:rPr>
              <w:t>Preču kopējā cena EUR bez PVN</w:t>
            </w:r>
          </w:p>
        </w:tc>
        <w:tc>
          <w:tcPr>
            <w:tcW w:w="216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574D4" w:rsidRPr="00CE05B2" w:rsidRDefault="001574D4" w:rsidP="005547F9">
            <w:pPr>
              <w:jc w:val="center"/>
              <w:rPr>
                <w:sz w:val="22"/>
                <w:szCs w:val="22"/>
              </w:rPr>
            </w:pPr>
            <w:r w:rsidRPr="00CE05B2">
              <w:rPr>
                <w:b/>
                <w:color w:val="000000"/>
                <w:sz w:val="22"/>
                <w:szCs w:val="22"/>
              </w:rPr>
              <w:t>Preču kopējā cena EUR bez PVN</w:t>
            </w:r>
          </w:p>
        </w:tc>
      </w:tr>
      <w:tr w:rsidR="002D0644" w:rsidTr="005547F9">
        <w:trPr>
          <w:trHeight w:val="60"/>
        </w:trPr>
        <w:tc>
          <w:tcPr>
            <w:tcW w:w="311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D0644" w:rsidRPr="00CE05B2" w:rsidRDefault="002D0644" w:rsidP="005547F9">
            <w:pPr>
              <w:jc w:val="both"/>
              <w:rPr>
                <w:b/>
                <w:i/>
              </w:rPr>
            </w:pPr>
          </w:p>
        </w:tc>
        <w:tc>
          <w:tcPr>
            <w:tcW w:w="255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2D0644" w:rsidRPr="008400A6" w:rsidRDefault="002D0644" w:rsidP="005547F9">
            <w:pPr>
              <w:jc w:val="center"/>
            </w:pPr>
          </w:p>
        </w:tc>
        <w:tc>
          <w:tcPr>
            <w:tcW w:w="2268" w:type="dxa"/>
            <w:tcBorders>
              <w:top w:val="single" w:sz="4" w:space="0" w:color="000000"/>
              <w:left w:val="single" w:sz="4" w:space="0" w:color="000000"/>
              <w:right w:val="single" w:sz="4" w:space="0" w:color="000000"/>
            </w:tcBorders>
          </w:tcPr>
          <w:p w:rsidR="002D0644" w:rsidRPr="0048375F" w:rsidRDefault="002D0644" w:rsidP="005547F9">
            <w:pPr>
              <w:jc w:val="center"/>
            </w:pPr>
          </w:p>
        </w:tc>
        <w:tc>
          <w:tcPr>
            <w:tcW w:w="2166" w:type="dxa"/>
            <w:tcBorders>
              <w:top w:val="single" w:sz="4" w:space="0" w:color="000000"/>
              <w:left w:val="single" w:sz="4" w:space="0" w:color="000000"/>
              <w:right w:val="single" w:sz="4" w:space="0" w:color="000000"/>
            </w:tcBorders>
          </w:tcPr>
          <w:p w:rsidR="002D0644" w:rsidRPr="0048375F" w:rsidRDefault="002D0644" w:rsidP="005547F9">
            <w:pPr>
              <w:jc w:val="center"/>
            </w:pPr>
          </w:p>
        </w:tc>
      </w:tr>
      <w:tr w:rsidR="002D0644" w:rsidTr="001574D4">
        <w:trPr>
          <w:trHeight w:val="60"/>
        </w:trPr>
        <w:tc>
          <w:tcPr>
            <w:tcW w:w="3119"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D0644" w:rsidRPr="00CE05B2" w:rsidRDefault="002D0644" w:rsidP="005547F9">
            <w:pPr>
              <w:jc w:val="both"/>
              <w:rPr>
                <w:b/>
                <w:i/>
              </w:rPr>
            </w:pPr>
          </w:p>
        </w:tc>
        <w:tc>
          <w:tcPr>
            <w:tcW w:w="25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pPr>
          </w:p>
        </w:tc>
        <w:tc>
          <w:tcPr>
            <w:tcW w:w="2268" w:type="dxa"/>
            <w:tcBorders>
              <w:top w:val="single" w:sz="4" w:space="0" w:color="000000"/>
              <w:left w:val="single" w:sz="4" w:space="0" w:color="000000"/>
              <w:bottom w:val="single" w:sz="4" w:space="0" w:color="auto"/>
              <w:right w:val="single" w:sz="4" w:space="0" w:color="000000"/>
            </w:tcBorders>
          </w:tcPr>
          <w:p w:rsidR="002D0644" w:rsidRDefault="002D0644" w:rsidP="005547F9">
            <w:pPr>
              <w:jc w:val="center"/>
            </w:pPr>
          </w:p>
        </w:tc>
        <w:tc>
          <w:tcPr>
            <w:tcW w:w="2166" w:type="dxa"/>
            <w:tcBorders>
              <w:top w:val="single" w:sz="4" w:space="0" w:color="000000"/>
              <w:left w:val="single" w:sz="4" w:space="0" w:color="000000"/>
              <w:bottom w:val="single" w:sz="4" w:space="0" w:color="auto"/>
              <w:right w:val="single" w:sz="4" w:space="0" w:color="000000"/>
            </w:tcBorders>
          </w:tcPr>
          <w:p w:rsidR="002D0644" w:rsidRDefault="002D0644" w:rsidP="005547F9">
            <w:pPr>
              <w:jc w:val="center"/>
            </w:pPr>
          </w:p>
        </w:tc>
      </w:tr>
    </w:tbl>
    <w:p w:rsidR="002D0644" w:rsidRDefault="002D0644">
      <w:pPr>
        <w:shd w:val="clear" w:color="auto" w:fill="FFFFFF"/>
        <w:tabs>
          <w:tab w:val="left" w:pos="710"/>
        </w:tabs>
        <w:spacing w:line="274" w:lineRule="exact"/>
        <w:rPr>
          <w:color w:val="000000"/>
          <w:sz w:val="24"/>
          <w:szCs w:val="24"/>
        </w:rPr>
      </w:pPr>
    </w:p>
    <w:p w:rsidR="00C01656" w:rsidRDefault="00C01656">
      <w:pPr>
        <w:jc w:val="right"/>
        <w:rPr>
          <w:b/>
          <w:color w:val="000000"/>
          <w:sz w:val="22"/>
          <w:szCs w:val="22"/>
        </w:rPr>
      </w:pPr>
    </w:p>
    <w:p w:rsidR="002D0644" w:rsidRDefault="002D0644">
      <w:pPr>
        <w:widowControl/>
        <w:suppressAutoHyphens w:val="0"/>
        <w:autoSpaceDE/>
        <w:spacing w:after="200" w:line="276" w:lineRule="auto"/>
        <w:rPr>
          <w:i/>
          <w:sz w:val="22"/>
          <w:szCs w:val="22"/>
        </w:rPr>
      </w:pPr>
      <w:r>
        <w:rPr>
          <w:i/>
          <w:sz w:val="22"/>
          <w:szCs w:val="22"/>
        </w:rPr>
        <w:br w:type="page"/>
      </w:r>
    </w:p>
    <w:p w:rsidR="00C01656" w:rsidRDefault="00C01656">
      <w:pPr>
        <w:rPr>
          <w:i/>
          <w:sz w:val="22"/>
          <w:szCs w:val="22"/>
        </w:rPr>
      </w:pPr>
    </w:p>
    <w:p w:rsidR="00C01656" w:rsidRDefault="00990B04">
      <w:pPr>
        <w:pStyle w:val="PartSubtitle"/>
        <w:spacing w:before="0" w:after="0"/>
        <w:rPr>
          <w:rFonts w:ascii="Times New Roman" w:hAnsi="Times New Roman" w:cs="Times New Roman"/>
          <w:b/>
          <w:sz w:val="28"/>
          <w:szCs w:val="28"/>
          <w:lang w:val="lv-LV"/>
        </w:rPr>
      </w:pPr>
      <w:r>
        <w:rPr>
          <w:rFonts w:ascii="Times New Roman" w:hAnsi="Times New Roman" w:cs="Times New Roman"/>
          <w:b/>
          <w:sz w:val="28"/>
          <w:szCs w:val="28"/>
          <w:lang w:val="lv-LV"/>
        </w:rPr>
        <w:t>IEPIRKUMA LĪGUMS Nr. __________</w:t>
      </w:r>
    </w:p>
    <w:p w:rsidR="00C01656" w:rsidRDefault="00990B04">
      <w:pPr>
        <w:rPr>
          <w:i/>
          <w:sz w:val="22"/>
          <w:szCs w:val="22"/>
        </w:rPr>
      </w:pPr>
      <w:r>
        <w:rPr>
          <w:i/>
          <w:sz w:val="22"/>
          <w:szCs w:val="22"/>
        </w:rPr>
        <w:t xml:space="preserve">                                             Par zobārstniecības materiālu iegādi</w:t>
      </w:r>
    </w:p>
    <w:p w:rsidR="00C01656" w:rsidRDefault="00990B04">
      <w:pPr>
        <w:jc w:val="both"/>
      </w:pPr>
      <w:r>
        <w:rPr>
          <w:sz w:val="22"/>
          <w:szCs w:val="22"/>
        </w:rPr>
        <w:t>Rīga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4239D6">
        <w:rPr>
          <w:sz w:val="22"/>
          <w:szCs w:val="22"/>
        </w:rPr>
        <w:t>2017</w:t>
      </w:r>
      <w:r>
        <w:rPr>
          <w:sz w:val="22"/>
          <w:szCs w:val="22"/>
        </w:rPr>
        <w:t>.gada __. __________</w:t>
      </w:r>
    </w:p>
    <w:p w:rsidR="00C01656" w:rsidRDefault="00C01656">
      <w:pPr>
        <w:ind w:firstLine="720"/>
        <w:jc w:val="both"/>
        <w:rPr>
          <w:b/>
          <w:sz w:val="22"/>
          <w:szCs w:val="22"/>
        </w:rPr>
      </w:pPr>
    </w:p>
    <w:p w:rsidR="00C01656" w:rsidRDefault="00990B04">
      <w:pPr>
        <w:pStyle w:val="Default"/>
        <w:jc w:val="both"/>
      </w:pPr>
      <w:r>
        <w:rPr>
          <w:b/>
          <w:sz w:val="22"/>
          <w:szCs w:val="22"/>
          <w:lang w:val="lv-LV"/>
        </w:rPr>
        <w:t>SIA „Rīgas 1.slimnīca“,</w:t>
      </w:r>
      <w:r>
        <w:rPr>
          <w:sz w:val="22"/>
          <w:szCs w:val="22"/>
          <w:lang w:val="lv-LV"/>
        </w:rPr>
        <w:t xml:space="preserve"> reģ. Nr. 40003439279, </w:t>
      </w:r>
      <w:r w:rsidR="004239D6" w:rsidRPr="001E3640">
        <w:rPr>
          <w:color w:val="auto"/>
          <w:sz w:val="22"/>
          <w:szCs w:val="22"/>
          <w:lang w:val="lv-LV"/>
        </w:rPr>
        <w:t xml:space="preserve">tās valdes priekšsēdētājas N.Zlobinas un valdes locekļu </w:t>
      </w:r>
      <w:r w:rsidR="004239D6" w:rsidRPr="001E3640">
        <w:rPr>
          <w:bCs/>
          <w:color w:val="auto"/>
          <w:sz w:val="22"/>
          <w:szCs w:val="22"/>
          <w:lang w:val="lv-LV"/>
        </w:rPr>
        <w:t xml:space="preserve">asoc.prof. A.Pavāra un G.Sevastjanova </w:t>
      </w:r>
      <w:r w:rsidR="004239D6" w:rsidRPr="001E3640">
        <w:rPr>
          <w:color w:val="auto"/>
          <w:sz w:val="22"/>
          <w:szCs w:val="22"/>
          <w:lang w:val="lv-LV"/>
        </w:rPr>
        <w:t>personā, kuri rīkojas saskaņā ar Statūtiem</w:t>
      </w:r>
      <w:r w:rsidR="002D0644">
        <w:rPr>
          <w:color w:val="auto"/>
          <w:sz w:val="22"/>
          <w:szCs w:val="22"/>
          <w:lang w:val="lv-LV"/>
        </w:rPr>
        <w:t xml:space="preserve"> un valdes reglamentu</w:t>
      </w:r>
      <w:r w:rsidR="004239D6" w:rsidRPr="001E3640">
        <w:rPr>
          <w:color w:val="auto"/>
          <w:sz w:val="22"/>
          <w:szCs w:val="22"/>
          <w:lang w:val="lv-LV"/>
        </w:rPr>
        <w:t>, turpmāk</w:t>
      </w:r>
      <w:r w:rsidR="004239D6">
        <w:rPr>
          <w:color w:val="auto"/>
          <w:sz w:val="22"/>
          <w:szCs w:val="22"/>
          <w:lang w:val="lv-LV"/>
        </w:rPr>
        <w:t xml:space="preserve"> tekstā saukts </w:t>
      </w:r>
      <w:r w:rsidR="00494ABE">
        <w:rPr>
          <w:color w:val="auto"/>
          <w:sz w:val="22"/>
          <w:szCs w:val="22"/>
          <w:lang w:val="lv-LV"/>
        </w:rPr>
        <w:t>“</w:t>
      </w:r>
      <w:r w:rsidR="002D0644">
        <w:rPr>
          <w:sz w:val="22"/>
          <w:szCs w:val="22"/>
          <w:lang w:val="lv-LV"/>
        </w:rPr>
        <w:t>Pircējs</w:t>
      </w:r>
      <w:r w:rsidR="004239D6">
        <w:rPr>
          <w:color w:val="auto"/>
          <w:sz w:val="22"/>
          <w:szCs w:val="22"/>
          <w:lang w:val="lv-LV"/>
        </w:rPr>
        <w:t xml:space="preserve">”, </w:t>
      </w:r>
      <w:r>
        <w:rPr>
          <w:sz w:val="22"/>
          <w:szCs w:val="22"/>
          <w:lang w:val="lv-LV"/>
        </w:rPr>
        <w:t xml:space="preserve">no vienas puses, un </w:t>
      </w:r>
      <w:r>
        <w:rPr>
          <w:b/>
          <w:sz w:val="22"/>
          <w:szCs w:val="22"/>
          <w:lang w:val="lv-LV"/>
        </w:rPr>
        <w:t xml:space="preserve">SIA „___”, </w:t>
      </w:r>
      <w:r>
        <w:rPr>
          <w:sz w:val="22"/>
          <w:szCs w:val="22"/>
          <w:lang w:val="lv-LV"/>
        </w:rPr>
        <w:t xml:space="preserve">reģ.Nr. ___________ (turpmāk tekstā Pārdevējs), tās ___________ personā, kurš rīkojas pamatojoties uz </w:t>
      </w:r>
      <w:r w:rsidR="004239D6">
        <w:rPr>
          <w:sz w:val="22"/>
          <w:szCs w:val="22"/>
          <w:lang w:val="lv-LV"/>
        </w:rPr>
        <w:t>_______</w:t>
      </w:r>
      <w:r>
        <w:rPr>
          <w:sz w:val="22"/>
          <w:szCs w:val="22"/>
          <w:lang w:val="lv-LV"/>
        </w:rPr>
        <w:t>, no otras puses, bet ab</w:t>
      </w:r>
      <w:r w:rsidR="002D0644">
        <w:rPr>
          <w:sz w:val="22"/>
          <w:szCs w:val="22"/>
          <w:lang w:val="lv-LV"/>
        </w:rPr>
        <w:t>as</w:t>
      </w:r>
      <w:r>
        <w:rPr>
          <w:sz w:val="22"/>
          <w:szCs w:val="22"/>
          <w:lang w:val="lv-LV"/>
        </w:rPr>
        <w:t xml:space="preserve"> kopā turpmāk līguma tekstā saukt</w:t>
      </w:r>
      <w:r w:rsidR="002D0644">
        <w:rPr>
          <w:sz w:val="22"/>
          <w:szCs w:val="22"/>
          <w:lang w:val="lv-LV"/>
        </w:rPr>
        <w:t>as</w:t>
      </w:r>
      <w:r>
        <w:rPr>
          <w:sz w:val="22"/>
          <w:szCs w:val="22"/>
          <w:lang w:val="lv-LV"/>
        </w:rPr>
        <w:t xml:space="preserve"> Puses, apzinādamies savas darbības juridisko nozīmi un sekas, kā arī būdamas neviena nepiespiestas, bez maldības, viltus un spaidiem, vadoties pēc Latvijas Republikā spēkā esošajiem normatīviem aktiem, un pamatojieties uz iepirkuma procedūras „Zobārstniecības materiālu iegāde” (ID Nr. R1S </w:t>
      </w:r>
      <w:r w:rsidR="004239D6">
        <w:rPr>
          <w:sz w:val="22"/>
          <w:szCs w:val="22"/>
          <w:lang w:val="lv-LV"/>
        </w:rPr>
        <w:t>2017</w:t>
      </w:r>
      <w:r>
        <w:rPr>
          <w:sz w:val="22"/>
          <w:szCs w:val="22"/>
          <w:lang w:val="lv-LV"/>
        </w:rPr>
        <w:t>/</w:t>
      </w:r>
      <w:r w:rsidR="000D20DF">
        <w:rPr>
          <w:sz w:val="22"/>
          <w:szCs w:val="22"/>
          <w:lang w:val="lv-LV"/>
        </w:rPr>
        <w:t>IEP-</w:t>
      </w:r>
      <w:r w:rsidR="004239D6">
        <w:rPr>
          <w:sz w:val="22"/>
          <w:szCs w:val="22"/>
          <w:lang w:val="lv-LV"/>
        </w:rPr>
        <w:t>89</w:t>
      </w:r>
      <w:r w:rsidR="002D0644">
        <w:rPr>
          <w:sz w:val="22"/>
          <w:szCs w:val="22"/>
          <w:lang w:val="lv-LV"/>
        </w:rPr>
        <w:t>)</w:t>
      </w:r>
      <w:r>
        <w:rPr>
          <w:sz w:val="22"/>
          <w:szCs w:val="22"/>
          <w:lang w:val="lv-LV"/>
        </w:rPr>
        <w:t xml:space="preserve"> un </w:t>
      </w:r>
    </w:p>
    <w:p w:rsidR="00C01656" w:rsidRDefault="004239D6">
      <w:pPr>
        <w:pStyle w:val="Default"/>
        <w:jc w:val="both"/>
      </w:pPr>
      <w:r>
        <w:rPr>
          <w:sz w:val="22"/>
          <w:szCs w:val="22"/>
          <w:lang w:val="lv-LV"/>
        </w:rPr>
        <w:t>2017</w:t>
      </w:r>
      <w:r w:rsidR="00990B04">
        <w:rPr>
          <w:sz w:val="22"/>
          <w:szCs w:val="22"/>
          <w:lang w:val="lv-LV"/>
        </w:rPr>
        <w:t xml:space="preserve">.gada __.______ Vispārīgo vienošanos </w:t>
      </w:r>
      <w:r w:rsidR="00990B04">
        <w:rPr>
          <w:color w:val="auto"/>
          <w:sz w:val="22"/>
          <w:szCs w:val="22"/>
          <w:lang w:val="lv-LV"/>
        </w:rPr>
        <w:t xml:space="preserve">par tiesībām piegādāt </w:t>
      </w:r>
      <w:r w:rsidR="00990B04">
        <w:rPr>
          <w:sz w:val="22"/>
          <w:szCs w:val="22"/>
          <w:lang w:val="lv-LV"/>
        </w:rPr>
        <w:t xml:space="preserve">zobārstniecības materiālus </w:t>
      </w:r>
      <w:r w:rsidR="00990B04">
        <w:rPr>
          <w:spacing w:val="-8"/>
          <w:sz w:val="22"/>
          <w:szCs w:val="22"/>
          <w:lang w:val="lv-LV"/>
        </w:rPr>
        <w:t xml:space="preserve">nosacījumiem un </w:t>
      </w:r>
      <w:r w:rsidR="00990B04">
        <w:rPr>
          <w:sz w:val="22"/>
          <w:szCs w:val="22"/>
          <w:lang w:val="lv-LV"/>
        </w:rPr>
        <w:t>rezultātiem</w:t>
      </w:r>
      <w:r w:rsidR="00311B67">
        <w:rPr>
          <w:sz w:val="22"/>
          <w:szCs w:val="22"/>
          <w:lang w:val="lv-LV"/>
        </w:rPr>
        <w:t xml:space="preserve"> (turpmāk – Vispārīgā vienošanās)</w:t>
      </w:r>
      <w:r w:rsidR="002D0644">
        <w:rPr>
          <w:sz w:val="22"/>
          <w:szCs w:val="22"/>
          <w:lang w:val="lv-LV"/>
        </w:rPr>
        <w:t>,</w:t>
      </w:r>
      <w:r w:rsidR="00990B04">
        <w:rPr>
          <w:sz w:val="22"/>
          <w:szCs w:val="22"/>
          <w:lang w:val="lv-LV"/>
        </w:rPr>
        <w:t xml:space="preserve"> noslēdz </w:t>
      </w:r>
      <w:r w:rsidR="00A8490D">
        <w:rPr>
          <w:sz w:val="22"/>
          <w:szCs w:val="22"/>
          <w:lang w:val="lv-LV"/>
        </w:rPr>
        <w:t>šādu</w:t>
      </w:r>
      <w:r w:rsidR="00990B04">
        <w:rPr>
          <w:sz w:val="22"/>
          <w:szCs w:val="22"/>
          <w:lang w:val="lv-LV"/>
        </w:rPr>
        <w:t xml:space="preserve"> iepirkuma līgumu (turpmāk tekstā </w:t>
      </w:r>
      <w:r w:rsidR="00874B60">
        <w:rPr>
          <w:sz w:val="22"/>
          <w:szCs w:val="22"/>
          <w:lang w:val="lv-LV"/>
        </w:rPr>
        <w:t>L</w:t>
      </w:r>
      <w:r w:rsidR="00990B04">
        <w:rPr>
          <w:sz w:val="22"/>
          <w:szCs w:val="22"/>
          <w:lang w:val="lv-LV"/>
        </w:rPr>
        <w:t>īgums):</w:t>
      </w:r>
    </w:p>
    <w:p w:rsidR="00C01656" w:rsidRDefault="00C01656">
      <w:pPr>
        <w:ind w:firstLine="720"/>
        <w:jc w:val="both"/>
        <w:rPr>
          <w:sz w:val="22"/>
          <w:szCs w:val="22"/>
        </w:rPr>
      </w:pPr>
    </w:p>
    <w:p w:rsidR="00C01656" w:rsidRDefault="00990B04">
      <w:pPr>
        <w:pStyle w:val="Heading1"/>
        <w:numPr>
          <w:ilvl w:val="0"/>
          <w:numId w:val="2"/>
        </w:numPr>
        <w:shd w:val="clear" w:color="auto" w:fill="auto"/>
        <w:tabs>
          <w:tab w:val="left" w:pos="15762"/>
          <w:tab w:val="left" w:pos="15792"/>
          <w:tab w:val="left" w:pos="16692"/>
        </w:tabs>
        <w:spacing w:line="240" w:lineRule="auto"/>
        <w:ind w:right="0"/>
        <w:jc w:val="both"/>
        <w:rPr>
          <w:rFonts w:ascii="Times New Roman" w:hAnsi="Times New Roman"/>
          <w:sz w:val="22"/>
          <w:szCs w:val="22"/>
        </w:rPr>
      </w:pPr>
      <w:r>
        <w:rPr>
          <w:rFonts w:ascii="Times New Roman" w:hAnsi="Times New Roman"/>
          <w:sz w:val="22"/>
          <w:szCs w:val="22"/>
        </w:rPr>
        <w:t xml:space="preserve">LĪGUMA PRIEKŠMETS </w:t>
      </w:r>
    </w:p>
    <w:p w:rsidR="00C01656" w:rsidRDefault="00990B04">
      <w:pPr>
        <w:pStyle w:val="Heading1"/>
        <w:numPr>
          <w:ilvl w:val="1"/>
          <w:numId w:val="2"/>
        </w:numPr>
        <w:shd w:val="clear" w:color="auto" w:fill="auto"/>
        <w:tabs>
          <w:tab w:val="left" w:pos="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Līguma priekšmets ir zobārstniecības materiālu – (turpmāk līgumā Preces) piegāde Pircējam.</w:t>
      </w:r>
    </w:p>
    <w:p w:rsidR="00C01656" w:rsidRDefault="00990B04">
      <w:pPr>
        <w:pStyle w:val="Heading1"/>
        <w:numPr>
          <w:ilvl w:val="1"/>
          <w:numId w:val="2"/>
        </w:numPr>
        <w:shd w:val="clear" w:color="auto" w:fill="auto"/>
        <w:tabs>
          <w:tab w:val="left" w:pos="0"/>
          <w:tab w:val="left" w:pos="360"/>
          <w:tab w:val="left" w:pos="1440"/>
          <w:tab w:val="left" w:pos="1620"/>
          <w:tab w:val="left" w:pos="165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Preču specifikācija noteikt</w:t>
      </w:r>
      <w:r w:rsidR="00874B60">
        <w:rPr>
          <w:rFonts w:ascii="Times New Roman" w:hAnsi="Times New Roman"/>
          <w:b w:val="0"/>
          <w:sz w:val="22"/>
          <w:szCs w:val="22"/>
        </w:rPr>
        <w:t>a</w:t>
      </w:r>
      <w:r>
        <w:rPr>
          <w:rFonts w:ascii="Times New Roman" w:hAnsi="Times New Roman"/>
          <w:b w:val="0"/>
          <w:sz w:val="22"/>
          <w:szCs w:val="22"/>
        </w:rPr>
        <w:t xml:space="preserve"> šī līguma pielikumā Nr.1. </w:t>
      </w:r>
      <w:r w:rsidR="003479A6">
        <w:rPr>
          <w:rFonts w:ascii="Times New Roman" w:hAnsi="Times New Roman"/>
          <w:b w:val="0"/>
          <w:sz w:val="22"/>
          <w:szCs w:val="22"/>
        </w:rPr>
        <w:t xml:space="preserve">Pircējs Vispārīgās vienošanās 1.7.punktā noteiktajā kārtībā un gadījumos ir tiesīgs iegādāties no Pārdevēja arī citas preces. </w:t>
      </w:r>
    </w:p>
    <w:p w:rsidR="00C01656" w:rsidRPr="000D20DF" w:rsidRDefault="000D20DF">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pPr>
      <w:r w:rsidRPr="000D20DF">
        <w:rPr>
          <w:rFonts w:ascii="Times New Roman" w:hAnsi="Times New Roman"/>
          <w:b w:val="0"/>
          <w:sz w:val="22"/>
          <w:szCs w:val="22"/>
        </w:rPr>
        <w:t xml:space="preserve">Pārdevējs apņemas piegādāt preces sākot ar līguma noslēgšanas brīdi līdz ir spēkā Vispārīgā vienošanās.  </w:t>
      </w:r>
    </w:p>
    <w:p w:rsidR="00C01656" w:rsidRDefault="00990B04">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Pārdevējs pārdod Preces atsevišķās partijās saskaņā ar Pircēja pasūtījumu, noformējot par katru partiju atsevišķu preču pavadzīmi – rēķinu.</w:t>
      </w:r>
    </w:p>
    <w:p w:rsidR="00C01656" w:rsidRDefault="00990B04">
      <w:pPr>
        <w:pStyle w:val="Heading1"/>
        <w:numPr>
          <w:ilvl w:val="1"/>
          <w:numId w:val="2"/>
        </w:numPr>
        <w:shd w:val="clear" w:color="auto" w:fill="auto"/>
        <w:tabs>
          <w:tab w:val="left" w:pos="0"/>
          <w:tab w:val="left" w:pos="360"/>
          <w:tab w:val="left" w:pos="1440"/>
          <w:tab w:val="left" w:pos="1620"/>
        </w:tabs>
        <w:spacing w:line="240" w:lineRule="auto"/>
        <w:ind w:left="0" w:right="0" w:firstLine="900"/>
        <w:jc w:val="both"/>
        <w:rPr>
          <w:rFonts w:ascii="Times New Roman" w:hAnsi="Times New Roman"/>
          <w:b w:val="0"/>
          <w:sz w:val="22"/>
          <w:szCs w:val="22"/>
        </w:rPr>
      </w:pPr>
      <w:r>
        <w:rPr>
          <w:rFonts w:ascii="Times New Roman" w:hAnsi="Times New Roman"/>
          <w:b w:val="0"/>
          <w:sz w:val="22"/>
          <w:szCs w:val="22"/>
        </w:rPr>
        <w:t>Piegādes vieta - Pircēja telpas - SIA “Rīgas 1. slimnīca”, Bruņinieku ielā 5</w:t>
      </w:r>
      <w:r w:rsidR="00874B60">
        <w:rPr>
          <w:rFonts w:ascii="Times New Roman" w:hAnsi="Times New Roman"/>
          <w:b w:val="0"/>
          <w:sz w:val="22"/>
          <w:szCs w:val="22"/>
        </w:rPr>
        <w:t xml:space="preserve"> k-2</w:t>
      </w:r>
      <w:r>
        <w:rPr>
          <w:rFonts w:ascii="Times New Roman" w:hAnsi="Times New Roman"/>
          <w:b w:val="0"/>
          <w:sz w:val="22"/>
          <w:szCs w:val="22"/>
        </w:rPr>
        <w:t>, Rīgā.</w:t>
      </w:r>
    </w:p>
    <w:p w:rsidR="00C01656" w:rsidRDefault="00990B04" w:rsidP="00901CF7">
      <w:pPr>
        <w:widowControl/>
        <w:numPr>
          <w:ilvl w:val="1"/>
          <w:numId w:val="2"/>
        </w:numPr>
        <w:tabs>
          <w:tab w:val="left" w:pos="-9900"/>
          <w:tab w:val="left" w:pos="-8460"/>
          <w:tab w:val="left" w:pos="-8250"/>
        </w:tabs>
        <w:autoSpaceDE/>
        <w:ind w:left="1418" w:hanging="518"/>
        <w:rPr>
          <w:sz w:val="22"/>
          <w:szCs w:val="22"/>
        </w:rPr>
      </w:pPr>
      <w:r>
        <w:rPr>
          <w:sz w:val="22"/>
          <w:szCs w:val="22"/>
        </w:rPr>
        <w:t>Preču kvalitātei jāatbilst specifikācijai.</w:t>
      </w:r>
    </w:p>
    <w:p w:rsidR="00C01656" w:rsidRDefault="00990B04">
      <w:pPr>
        <w:pStyle w:val="Heading1"/>
        <w:numPr>
          <w:ilvl w:val="0"/>
          <w:numId w:val="3"/>
        </w:numPr>
        <w:shd w:val="clear" w:color="auto" w:fill="auto"/>
        <w:tabs>
          <w:tab w:val="left" w:pos="15222"/>
        </w:tabs>
        <w:spacing w:line="240" w:lineRule="auto"/>
        <w:ind w:right="0"/>
        <w:jc w:val="both"/>
      </w:pPr>
      <w:r>
        <w:rPr>
          <w:rFonts w:ascii="Times New Roman" w:hAnsi="Times New Roman"/>
          <w:sz w:val="22"/>
          <w:szCs w:val="22"/>
        </w:rPr>
        <w:t>NORĒĶINU KĀRTĪBA</w:t>
      </w:r>
    </w:p>
    <w:p w:rsidR="00C01656" w:rsidRDefault="00990B04">
      <w:pPr>
        <w:pStyle w:val="BodyText"/>
        <w:numPr>
          <w:ilvl w:val="1"/>
          <w:numId w:val="3"/>
        </w:numPr>
        <w:shd w:val="clear" w:color="auto" w:fill="FFFFFF"/>
        <w:tabs>
          <w:tab w:val="left" w:pos="0"/>
          <w:tab w:val="left" w:pos="1080"/>
          <w:tab w:val="left" w:pos="1440"/>
        </w:tabs>
        <w:ind w:left="0" w:firstLine="902"/>
        <w:rPr>
          <w:sz w:val="22"/>
          <w:szCs w:val="22"/>
        </w:rPr>
      </w:pPr>
      <w:r>
        <w:rPr>
          <w:sz w:val="22"/>
          <w:szCs w:val="22"/>
        </w:rPr>
        <w:t>Preču cenas ir noteiktas Līguma pielikuma Nr.</w:t>
      </w:r>
      <w:r w:rsidR="005A61E2">
        <w:rPr>
          <w:sz w:val="22"/>
          <w:szCs w:val="22"/>
        </w:rPr>
        <w:t>1</w:t>
      </w:r>
      <w:r>
        <w:rPr>
          <w:sz w:val="22"/>
          <w:szCs w:val="22"/>
        </w:rPr>
        <w:t xml:space="preserve"> </w:t>
      </w:r>
      <w:r w:rsidR="005A61E2">
        <w:rPr>
          <w:sz w:val="22"/>
          <w:szCs w:val="22"/>
        </w:rPr>
        <w:t>(Tehniskā specifikācija - Tehniskais un f</w:t>
      </w:r>
      <w:r>
        <w:rPr>
          <w:sz w:val="22"/>
          <w:szCs w:val="22"/>
        </w:rPr>
        <w:t>inanšu piedāvājums.</w:t>
      </w:r>
    </w:p>
    <w:p w:rsidR="00C01656" w:rsidRDefault="00990B04">
      <w:pPr>
        <w:pStyle w:val="BodySingle"/>
        <w:numPr>
          <w:ilvl w:val="1"/>
          <w:numId w:val="3"/>
        </w:numPr>
        <w:tabs>
          <w:tab w:val="left" w:pos="0"/>
        </w:tabs>
        <w:ind w:left="0" w:firstLine="902"/>
      </w:pPr>
      <w:r>
        <w:rPr>
          <w:rFonts w:ascii="Times New Roman" w:hAnsi="Times New Roman" w:cs="Times New Roman"/>
          <w:sz w:val="22"/>
          <w:szCs w:val="22"/>
          <w:lang w:val="lv-LV"/>
        </w:rPr>
        <w:t xml:space="preserve">Cenas tiek noteiktas EUR, vadoties no atklātā konkursā (ID Nr. R1S </w:t>
      </w:r>
      <w:r w:rsidR="004239D6">
        <w:rPr>
          <w:rFonts w:ascii="Times New Roman" w:hAnsi="Times New Roman" w:cs="Times New Roman"/>
          <w:sz w:val="22"/>
          <w:szCs w:val="22"/>
          <w:lang w:val="lv-LV"/>
        </w:rPr>
        <w:t>2017</w:t>
      </w:r>
      <w:r>
        <w:rPr>
          <w:rFonts w:ascii="Times New Roman" w:hAnsi="Times New Roman" w:cs="Times New Roman"/>
          <w:sz w:val="22"/>
          <w:szCs w:val="22"/>
          <w:lang w:val="lv-LV"/>
        </w:rPr>
        <w:t>/</w:t>
      </w:r>
      <w:r w:rsidR="00874B60">
        <w:rPr>
          <w:rFonts w:ascii="Times New Roman" w:hAnsi="Times New Roman" w:cs="Times New Roman"/>
          <w:sz w:val="22"/>
          <w:szCs w:val="22"/>
          <w:lang w:val="lv-LV"/>
        </w:rPr>
        <w:t>IEP-</w:t>
      </w:r>
      <w:r w:rsidR="004239D6">
        <w:rPr>
          <w:rFonts w:ascii="Times New Roman" w:hAnsi="Times New Roman" w:cs="Times New Roman"/>
          <w:sz w:val="22"/>
          <w:szCs w:val="22"/>
          <w:lang w:val="lv-LV"/>
        </w:rPr>
        <w:t>89</w:t>
      </w:r>
      <w:r>
        <w:rPr>
          <w:rFonts w:ascii="Times New Roman" w:hAnsi="Times New Roman" w:cs="Times New Roman"/>
          <w:sz w:val="22"/>
          <w:szCs w:val="22"/>
          <w:lang w:val="lv-LV"/>
        </w:rPr>
        <w:t>) iesniegtā finanšu piedāvājuma.</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Cenā ir iekļauts visas Preces izmaksas, kā arī visi nodokļi, nodevas un citi izdevumi, kas rodas Pārdevējam sakarā ar Preces ievešanu Latvijas Republikā un tās piegādi Pircējam.</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Norēķini par piegādātajām precēm notiek pēcapmaksas formā, pārskaitot naudu uz Pārdevēja norādīto kontu. </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Pircējs apņemas norēķināties par piegādāto Preci 30 (trīsdesmit) dienu laikā pamatojoties uz preču pavadzīmi – rēķinu, šajā Līgumā noteiktajā kārtībā par līguma pielikumā Nr.1 minētajām cenām. </w:t>
      </w:r>
      <w:r w:rsidR="00874B60" w:rsidRPr="000D20DF">
        <w:rPr>
          <w:i/>
          <w:sz w:val="22"/>
          <w:szCs w:val="22"/>
          <w:lang w:val="lv-LV"/>
        </w:rPr>
        <w:t>Preču pavadzīmē obligāti jānorāda Pircēja Līguma reģistrācijas numurs, pretējā gadījumā Pircējs ir tiesīgs neparakstīt attiecīgo pavadzīmi.</w:t>
      </w:r>
    </w:p>
    <w:p w:rsidR="00C01656" w:rsidRDefault="00990B04">
      <w:pPr>
        <w:pStyle w:val="BodySingle"/>
        <w:numPr>
          <w:ilvl w:val="1"/>
          <w:numId w:val="3"/>
        </w:numPr>
        <w:tabs>
          <w:tab w:val="left" w:pos="0"/>
        </w:tabs>
        <w:ind w:left="0" w:firstLine="902"/>
      </w:pPr>
      <w:r>
        <w:rPr>
          <w:rFonts w:ascii="Times New Roman" w:hAnsi="Times New Roman" w:cs="Times New Roman"/>
          <w:sz w:val="22"/>
          <w:szCs w:val="22"/>
          <w:lang w:val="lv-LV"/>
        </w:rPr>
        <w:t xml:space="preserve">Pārdevējs nodrošina, ka Pircējam tiek iesniegti atbilstoši tiesību normatīvajiem aktiem noformēti Preču pavadzīmju </w:t>
      </w:r>
      <w:r>
        <w:rPr>
          <w:rFonts w:ascii="Times New Roman" w:hAnsi="Times New Roman" w:cs="Times New Roman"/>
          <w:bCs/>
          <w:sz w:val="22"/>
          <w:szCs w:val="22"/>
          <w:lang w:val="lv-LV"/>
        </w:rPr>
        <w:t>trīs eksemplāri (viens eksemplārs - Pārdevējam, divi eksemplāri – Pircējam), Preču pavadzīmēs</w:t>
      </w:r>
      <w:r>
        <w:rPr>
          <w:rFonts w:ascii="Times New Roman" w:hAnsi="Times New Roman" w:cs="Times New Roman"/>
          <w:sz w:val="22"/>
          <w:szCs w:val="22"/>
          <w:lang w:val="lv-LV"/>
        </w:rPr>
        <w:t xml:space="preserve"> tiek uzrādītas piegādāto Preču cenas </w:t>
      </w:r>
      <w:r w:rsidRPr="004239D6">
        <w:rPr>
          <w:rFonts w:ascii="Times New Roman" w:hAnsi="Times New Roman" w:cs="Times New Roman"/>
          <w:i/>
          <w:sz w:val="22"/>
          <w:szCs w:val="22"/>
          <w:lang w:val="lv-LV"/>
        </w:rPr>
        <w:t>euro</w:t>
      </w:r>
      <w:r>
        <w:rPr>
          <w:rFonts w:ascii="Times New Roman" w:hAnsi="Times New Roman" w:cs="Times New Roman"/>
          <w:sz w:val="22"/>
          <w:szCs w:val="22"/>
          <w:lang w:val="lv-LV"/>
        </w:rPr>
        <w:t>, PVN likme un kopējā cena ar PVN. Preču pavadzīmē obligāti jānorāda šī Līguma numurs.</w:t>
      </w:r>
    </w:p>
    <w:p w:rsidR="00C01656" w:rsidRDefault="00990B04">
      <w:pPr>
        <w:pStyle w:val="BodySingle"/>
        <w:numPr>
          <w:ilvl w:val="1"/>
          <w:numId w:val="3"/>
        </w:numPr>
        <w:tabs>
          <w:tab w:val="left" w:pos="0"/>
        </w:tabs>
        <w:ind w:left="0" w:firstLine="902"/>
      </w:pPr>
      <w:r>
        <w:rPr>
          <w:rFonts w:ascii="Times New Roman" w:hAnsi="Times New Roman" w:cs="Times New Roman"/>
          <w:sz w:val="22"/>
          <w:szCs w:val="22"/>
          <w:lang w:val="lv-LV" w:eastAsia="lv-LV"/>
        </w:rPr>
        <w:t xml:space="preserve">Ja saskaņā ar normatīvajiem aktiem tiek grozīta Preču pievienotās vērtības nodokļa likme, Preču cenas un Līguma summa ar PVN tiek grozīta bez atsevišķas Pušu vienošanās. Šādas PVN likmes izmaiņas stājas spēkā normatīvajos aktos noteiktajā laikā un kārtībā. Preču cenas un Līguma summa bez PVN, šādā kārtībā nevar tikt grozītas. </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Ja Pārdevējs var piedāvāt zemāku cenu, Puses var vienoties par atbilstošu Preces cenas samazināšanu.</w:t>
      </w:r>
    </w:p>
    <w:p w:rsidR="00C01656" w:rsidRDefault="00990B04">
      <w:pPr>
        <w:pStyle w:val="BodySingle"/>
        <w:numPr>
          <w:ilvl w:val="1"/>
          <w:numId w:val="3"/>
        </w:numPr>
        <w:tabs>
          <w:tab w:val="left" w:pos="0"/>
        </w:tabs>
        <w:ind w:left="0" w:firstLine="902"/>
      </w:pPr>
      <w:r>
        <w:rPr>
          <w:rFonts w:ascii="Times New Roman" w:hAnsi="Times New Roman" w:cs="Times New Roman"/>
          <w:sz w:val="22"/>
          <w:szCs w:val="22"/>
          <w:lang w:val="lv-LV" w:eastAsia="lv-LV"/>
        </w:rPr>
        <w:t xml:space="preserve">Ja Līguma darbības laikā Pārdevējs rīko akcijas, kuru laikā Preces tiek pārdotas par zemākām </w:t>
      </w:r>
    </w:p>
    <w:p w:rsidR="00C01656" w:rsidRDefault="00990B04">
      <w:pPr>
        <w:widowControl/>
        <w:shd w:val="clear" w:color="auto" w:fill="FFFFFF"/>
        <w:autoSpaceDE/>
        <w:jc w:val="both"/>
        <w:rPr>
          <w:color w:val="000000"/>
          <w:sz w:val="22"/>
          <w:szCs w:val="22"/>
        </w:rPr>
      </w:pPr>
      <w:r>
        <w:rPr>
          <w:color w:val="000000"/>
          <w:sz w:val="22"/>
          <w:szCs w:val="22"/>
        </w:rPr>
        <w:t>cenām nekā līguma pielikumā Nr. 1, tad Pārdevējam ir pienākums informēt Pircēju un piegādāt šīs Preces par šādām zemākām cenām.</w:t>
      </w:r>
    </w:p>
    <w:p w:rsidR="00C01656" w:rsidRDefault="00990B04">
      <w:pPr>
        <w:pStyle w:val="ListParagraph"/>
        <w:numPr>
          <w:ilvl w:val="1"/>
          <w:numId w:val="3"/>
        </w:numPr>
        <w:shd w:val="clear" w:color="auto" w:fill="FFFFFF"/>
        <w:ind w:left="0" w:firstLine="851"/>
        <w:jc w:val="both"/>
        <w:rPr>
          <w:rFonts w:ascii="Times New Roman" w:hAnsi="Times New Roman"/>
          <w:color w:val="000000"/>
          <w:szCs w:val="22"/>
        </w:rPr>
      </w:pPr>
      <w:r>
        <w:rPr>
          <w:rFonts w:ascii="Times New Roman" w:hAnsi="Times New Roman"/>
          <w:color w:val="000000"/>
          <w:szCs w:val="22"/>
        </w:rPr>
        <w:t>Ja Valsts reģionālās attīstības aģentūras elektroniskajā iepirkumu sistēmā (EIS) tiek piedāvātas Konkursa Preces par zemākām cenām kā Pārdevēja piedāvājumā un Pārdevējs nevar nodrošināt attiecīgo Preču piegādi par šādām vai zemākām cenām, Pircējs ir tiesīgs iegādāties Preces EIS un Pārdevējam nav tiesības celt pretenzijas par to.</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lastRenderedPageBreak/>
        <w:t>Par Preces apmaksas dienu tiek uzskatīta diena, kad Pircējs ir pārskaitījis naudu uz Pārdevēja līgumā norādīto bankas kontu.</w:t>
      </w:r>
    </w:p>
    <w:p w:rsidR="00C01656" w:rsidRDefault="00990B04">
      <w:pPr>
        <w:pStyle w:val="BodySingle"/>
        <w:numPr>
          <w:ilvl w:val="1"/>
          <w:numId w:val="3"/>
        </w:numPr>
        <w:tabs>
          <w:tab w:val="left" w:pos="0"/>
        </w:tabs>
        <w:ind w:left="0" w:firstLine="902"/>
        <w:rPr>
          <w:rFonts w:ascii="Times New Roman" w:hAnsi="Times New Roman" w:cs="Times New Roman"/>
          <w:sz w:val="22"/>
          <w:szCs w:val="22"/>
          <w:lang w:val="lv-LV"/>
        </w:rPr>
      </w:pPr>
      <w:r>
        <w:rPr>
          <w:rFonts w:ascii="Times New Roman" w:hAnsi="Times New Roman" w:cs="Times New Roman"/>
          <w:sz w:val="22"/>
          <w:szCs w:val="22"/>
          <w:lang w:val="lv-LV"/>
        </w:rPr>
        <w:t xml:space="preserve">Ja piegādāta nekvalitatīva vai līguma noteikumiem neatbilstoša Prece, par ko līgumā noteiktā kārtībā sastādīts akts, norēķināšanās par Preci notiek pēc tās apmaiņas pret kvalitatīvu un atbilstošu līguma noteikumiem. </w:t>
      </w:r>
    </w:p>
    <w:p w:rsidR="00C01656" w:rsidRDefault="00990B04">
      <w:pPr>
        <w:pStyle w:val="BodySingle"/>
        <w:numPr>
          <w:ilvl w:val="1"/>
          <w:numId w:val="3"/>
        </w:numPr>
        <w:tabs>
          <w:tab w:val="left" w:pos="0"/>
        </w:tabs>
        <w:ind w:left="0" w:firstLine="851"/>
        <w:rPr>
          <w:rFonts w:ascii="Times New Roman" w:hAnsi="Times New Roman" w:cs="Times New Roman"/>
          <w:sz w:val="22"/>
          <w:szCs w:val="22"/>
          <w:lang w:val="lv-LV"/>
        </w:rPr>
      </w:pPr>
      <w:r>
        <w:rPr>
          <w:rFonts w:ascii="Times New Roman" w:hAnsi="Times New Roman" w:cs="Times New Roman"/>
          <w:sz w:val="22"/>
          <w:szCs w:val="22"/>
          <w:lang w:val="lv-LV"/>
        </w:rPr>
        <w:t xml:space="preserve">Ja derīguma termiņa laikā tiek konstatēts, ka Prece ir nekvalitatīva vai, ir Preces bojājumi, kas nav izraisīti Pircēja vainas dēļ (piemēram, fiziska bojājuma dēļ), Pircējs par to informē Pārdevēja kontaktpersonu, norādot Precei konstatēto defektu vai problēmu. Šādā gadījumā Piegādātājam ir jānodrošina attiecīgās Preces nomaiņa. </w:t>
      </w:r>
    </w:p>
    <w:p w:rsidR="00C01656" w:rsidRDefault="00990B04">
      <w:pPr>
        <w:pStyle w:val="BodySingle"/>
        <w:numPr>
          <w:ilvl w:val="1"/>
          <w:numId w:val="3"/>
        </w:numPr>
        <w:tabs>
          <w:tab w:val="left" w:pos="0"/>
        </w:tabs>
        <w:ind w:left="0" w:firstLine="851"/>
        <w:rPr>
          <w:rFonts w:ascii="Times New Roman" w:hAnsi="Times New Roman" w:cs="Times New Roman"/>
          <w:sz w:val="22"/>
          <w:szCs w:val="22"/>
          <w:lang w:val="lv-LV"/>
        </w:rPr>
      </w:pPr>
      <w:r>
        <w:rPr>
          <w:rFonts w:ascii="Times New Roman" w:hAnsi="Times New Roman" w:cs="Times New Roman"/>
          <w:sz w:val="22"/>
          <w:szCs w:val="22"/>
          <w:lang w:val="lv-LV"/>
        </w:rPr>
        <w:t xml:space="preserve">Ja Pārdevējs nespēj nomainīt nekvalitatīvu Preci pret kvalitātes prasībām atbilstošu Preci, Pārdevējs pilnā apjomā sedz Pircējam radušos materiālos zaudējumus. </w:t>
      </w:r>
    </w:p>
    <w:p w:rsidR="00874B60" w:rsidRDefault="00874B60" w:rsidP="00874B60">
      <w:pPr>
        <w:pStyle w:val="BodySingle"/>
        <w:tabs>
          <w:tab w:val="left" w:pos="0"/>
        </w:tabs>
        <w:ind w:left="851"/>
        <w:rPr>
          <w:rFonts w:ascii="Times New Roman" w:hAnsi="Times New Roman" w:cs="Times New Roman"/>
          <w:sz w:val="22"/>
          <w:szCs w:val="22"/>
          <w:lang w:val="lv-LV"/>
        </w:rPr>
      </w:pPr>
    </w:p>
    <w:p w:rsidR="00C01656" w:rsidRDefault="00990B04">
      <w:pPr>
        <w:pStyle w:val="BodySingle"/>
        <w:numPr>
          <w:ilvl w:val="0"/>
          <w:numId w:val="3"/>
        </w:numPr>
        <w:tabs>
          <w:tab w:val="clear" w:pos="705"/>
          <w:tab w:val="clear" w:pos="1440"/>
          <w:tab w:val="clear" w:pos="2304"/>
          <w:tab w:val="left" w:pos="-2520"/>
          <w:tab w:val="left" w:pos="-2175"/>
          <w:tab w:val="left" w:pos="-1440"/>
          <w:tab w:val="left" w:pos="-576"/>
        </w:tabs>
      </w:pPr>
      <w:r>
        <w:rPr>
          <w:rFonts w:ascii="Times New Roman" w:hAnsi="Times New Roman" w:cs="Times New Roman"/>
          <w:b/>
          <w:sz w:val="22"/>
          <w:szCs w:val="22"/>
          <w:lang w:val="lv-LV"/>
        </w:rPr>
        <w:t>PĀRDEVĒJA UN PIRCĒJA TIESĪBAS UN PIENĀKUMI:</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apņemas veikt specifikācijai un apjomam atbilstošu Preču piegādi (saskaņā ar līguma 1.pielikumu).</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nodrošina Preces piegādi ne vēlāk kā </w:t>
      </w:r>
      <w:r w:rsidR="005A61E2">
        <w:rPr>
          <w:rFonts w:ascii="Times New Roman" w:hAnsi="Times New Roman" w:cs="Times New Roman"/>
          <w:b w:val="0"/>
          <w:sz w:val="22"/>
          <w:szCs w:val="22"/>
        </w:rPr>
        <w:t>5</w:t>
      </w:r>
      <w:r>
        <w:rPr>
          <w:rFonts w:ascii="Times New Roman" w:hAnsi="Times New Roman" w:cs="Times New Roman"/>
          <w:b w:val="0"/>
          <w:sz w:val="22"/>
          <w:szCs w:val="22"/>
        </w:rPr>
        <w:t xml:space="preserve"> darba dienu laikā no pasūtījuma saņemšanas.</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nodrošina Preces piegādi atbilstošā iepakojumā, kas nodrošina pilnīgu Preces drošību pret iespējamajiem bojājumiem to transportējot.</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apņemas veikt Preces piegādi līguma noteiktā kārtībā un termiņā.</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ir atbildīgs par Preces atbilstību Latvijas Republikas normatīvo aktu prasībām.</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apņemas nodrošināt piegādei izmantoto materiālu, metožu, paņēmienu, kā arī darbus pārraugošo un izpildošo darbinieku kvalifikācijas atbilstību Latvijas Republikas spēkā esošo normatīvo aktu prasībām. </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uzņemas atbildību par tiešajiem zaudējumiem, kuri nodarīti Pircējam un trešajām personām sakarā ar šī līguma noteikumu pārkāpumu, ja Pārdevējs tajos vainojams.</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 xml:space="preserve">Pārdevējs apņemas ne vēlāk kā </w:t>
      </w:r>
      <w:r w:rsidR="005A61E2">
        <w:rPr>
          <w:rFonts w:ascii="Times New Roman" w:hAnsi="Times New Roman" w:cs="Times New Roman"/>
          <w:b w:val="0"/>
          <w:sz w:val="22"/>
          <w:szCs w:val="22"/>
        </w:rPr>
        <w:t>1</w:t>
      </w:r>
      <w:r>
        <w:rPr>
          <w:rFonts w:ascii="Times New Roman" w:hAnsi="Times New Roman" w:cs="Times New Roman"/>
          <w:b w:val="0"/>
          <w:sz w:val="22"/>
          <w:szCs w:val="22"/>
        </w:rPr>
        <w:t xml:space="preserve"> (</w:t>
      </w:r>
      <w:r w:rsidR="005A61E2">
        <w:rPr>
          <w:rFonts w:ascii="Times New Roman" w:hAnsi="Times New Roman" w:cs="Times New Roman"/>
          <w:b w:val="0"/>
          <w:sz w:val="22"/>
          <w:szCs w:val="22"/>
        </w:rPr>
        <w:t>vienas</w:t>
      </w:r>
      <w:r>
        <w:rPr>
          <w:rFonts w:ascii="Times New Roman" w:hAnsi="Times New Roman" w:cs="Times New Roman"/>
          <w:b w:val="0"/>
          <w:sz w:val="22"/>
          <w:szCs w:val="22"/>
        </w:rPr>
        <w:t>) darba dienas laikā samainīt nekvalitatīvas preces, ja Pircējs konstatēs kādus defektus, vai neatbilstību kvalitātes prasībām.</w:t>
      </w:r>
    </w:p>
    <w:p w:rsidR="00C01656" w:rsidRDefault="00990B04">
      <w:pPr>
        <w:pStyle w:val="Apakpunkts"/>
        <w:numPr>
          <w:ilvl w:val="1"/>
          <w:numId w:val="4"/>
        </w:numPr>
        <w:tabs>
          <w:tab w:val="left" w:pos="540"/>
          <w:tab w:val="left" w:pos="567"/>
          <w:tab w:val="left" w:pos="1380"/>
          <w:tab w:val="left" w:pos="1653"/>
        </w:tabs>
        <w:overflowPunct w:val="0"/>
        <w:autoSpaceDE w:val="0"/>
        <w:ind w:left="0" w:firstLine="900"/>
        <w:jc w:val="both"/>
        <w:rPr>
          <w:rFonts w:ascii="Times New Roman" w:hAnsi="Times New Roman" w:cs="Times New Roman"/>
          <w:b w:val="0"/>
          <w:sz w:val="22"/>
          <w:szCs w:val="22"/>
        </w:rPr>
      </w:pPr>
      <w:r>
        <w:rPr>
          <w:rFonts w:ascii="Times New Roman" w:hAnsi="Times New Roman" w:cs="Times New Roman"/>
          <w:b w:val="0"/>
          <w:sz w:val="22"/>
          <w:szCs w:val="22"/>
        </w:rPr>
        <w:t>Pārdevējs apņemas līguma izpildi nenodot trešajai personai bez Pircēja rakstiskas atļaujas.</w:t>
      </w:r>
    </w:p>
    <w:p w:rsidR="00C01656" w:rsidRDefault="00990B04">
      <w:pPr>
        <w:pStyle w:val="BodyTextIndent"/>
        <w:widowControl/>
        <w:numPr>
          <w:ilvl w:val="1"/>
          <w:numId w:val="4"/>
        </w:numPr>
        <w:shd w:val="clear" w:color="auto" w:fill="auto"/>
        <w:tabs>
          <w:tab w:val="left" w:pos="144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Pārdevējs apņemas piegādāt Preci Pircējam izdevīgā darba laikā, kā arī piegādes laikā iespēju robežās nodrošināt ēkā atrodošās medicīnas iestādes normālu darbu, neaizsprostojot kāpnes, ieejas ēkā, neradot pārmērīgu troksni, traucējumus u. tml.</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Pircējam ir tiesības pārbaudīt piegādātās Preces kvalitāti un pieteikt pretenzijas, ja tā neatbilst līguma noteikumiem.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Pircējs veic līgumā noteiktajā termiņā piegādātās kvalitatīvās un līguma noteikumiem atbilstošas Preces pieņemšanu un apmaksu līguma noteiktajā kārtībā.</w:t>
      </w:r>
    </w:p>
    <w:p w:rsidR="00C01656" w:rsidRDefault="00990B04">
      <w:pPr>
        <w:pStyle w:val="BodyTextIndent"/>
        <w:widowControl/>
        <w:numPr>
          <w:ilvl w:val="0"/>
          <w:numId w:val="4"/>
        </w:numPr>
        <w:shd w:val="clear" w:color="auto" w:fill="auto"/>
        <w:tabs>
          <w:tab w:val="left" w:pos="780"/>
        </w:tabs>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PUŠU MANTISKĀ ATBILDĪBA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sz w:val="22"/>
          <w:szCs w:val="22"/>
        </w:rPr>
        <w:t xml:space="preserve">Nekvalitatīvas vai Līguma nosacījumiem neatbilstošas Preces Piegādes gadījumā Pārdevēja pienākums ir </w:t>
      </w:r>
      <w:r w:rsidR="005A61E2">
        <w:rPr>
          <w:rFonts w:ascii="Times New Roman" w:hAnsi="Times New Roman"/>
          <w:sz w:val="22"/>
          <w:szCs w:val="22"/>
        </w:rPr>
        <w:t>1</w:t>
      </w:r>
      <w:r>
        <w:rPr>
          <w:rFonts w:ascii="Times New Roman" w:hAnsi="Times New Roman"/>
          <w:sz w:val="22"/>
          <w:szCs w:val="22"/>
        </w:rPr>
        <w:t xml:space="preserve"> (</w:t>
      </w:r>
      <w:r w:rsidR="005A61E2">
        <w:rPr>
          <w:rFonts w:ascii="Times New Roman" w:hAnsi="Times New Roman"/>
          <w:sz w:val="22"/>
          <w:szCs w:val="22"/>
        </w:rPr>
        <w:t>vienas</w:t>
      </w:r>
      <w:r>
        <w:rPr>
          <w:rFonts w:ascii="Times New Roman" w:hAnsi="Times New Roman"/>
          <w:sz w:val="22"/>
          <w:szCs w:val="22"/>
        </w:rPr>
        <w:t>) darba dien</w:t>
      </w:r>
      <w:r w:rsidR="005A61E2">
        <w:rPr>
          <w:rFonts w:ascii="Times New Roman" w:hAnsi="Times New Roman"/>
          <w:sz w:val="22"/>
          <w:szCs w:val="22"/>
        </w:rPr>
        <w:t>as</w:t>
      </w:r>
      <w:r>
        <w:rPr>
          <w:rFonts w:ascii="Times New Roman" w:hAnsi="Times New Roman"/>
          <w:sz w:val="22"/>
          <w:szCs w:val="22"/>
        </w:rPr>
        <w:t xml:space="preserve"> laikā no Pircēja pamatotas pretenzijas saņemšanas brīža veikt atkārtotu kvalitatīvas un Līguma noteikumiem atbilstošas Preces piegādi uz sava rēķina</w:t>
      </w:r>
      <w:r>
        <w:rPr>
          <w:rFonts w:ascii="Times New Roman" w:hAnsi="Times New Roman" w:cs="Times New Roman"/>
          <w:sz w:val="22"/>
          <w:szCs w:val="22"/>
        </w:rPr>
        <w:t xml:space="preserve">.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cs="Times New Roman"/>
          <w:sz w:val="22"/>
          <w:szCs w:val="22"/>
        </w:rPr>
        <w:t>Ja Pārdevējs kavē Preču piegādi saskaņā ar līguma noteiktos termiņus, tas Pārdevējs maksā Pircējam līgumsodu 0.5% apmērā no kavētās piegādes summas par katru kavēto dienu.</w:t>
      </w:r>
      <w:r>
        <w:rPr>
          <w:rFonts w:ascii="Times New Roman" w:hAnsi="Times New Roman"/>
          <w:sz w:val="22"/>
          <w:szCs w:val="22"/>
        </w:rPr>
        <w:t xml:space="preserve"> Līgumsoda kopējais apmērs nedrīkst pārsniegt 10 % no kavētā pamatparāda.</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pPr>
      <w:r>
        <w:rPr>
          <w:rFonts w:ascii="Times New Roman" w:hAnsi="Times New Roman" w:cs="Times New Roman"/>
          <w:sz w:val="22"/>
          <w:szCs w:val="22"/>
        </w:rPr>
        <w:t xml:space="preserve"> Ja Pircējs neveic Preces apmaksu līguma 2.5. noteiktajā termiņā, tas maksā Pārdevējam līgumsodu 0.5% apmērā no neapmaksātās piegādes summas par katru nokavēto dienu. </w:t>
      </w:r>
      <w:r>
        <w:rPr>
          <w:rFonts w:ascii="Times New Roman" w:hAnsi="Times New Roman"/>
          <w:sz w:val="22"/>
          <w:szCs w:val="22"/>
        </w:rPr>
        <w:t>Līgumsoda kopējais apmērs nedrīkst pārsniegt 10 % no kavētā pamatparāda.</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Puses ir savstarpēji atbildīgas par otrai Pusei nodarītiem tiešajiem zaudējumiem, ja tie radušies vienas Puses vai tā darbinieku tīšas darbības vai bezdarbības, rupjas neuzmanības vai nolaidības rezultātā. Par nodarītiem zaudējumiem Puse sastāda attiecīgu aktu, kurā tiek konstatēts radušos tiešo zaudējumu apmērs un vienu šī akta oriģinālu kopā ar pretenziju iesniedz otrai Pusei.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Uz iesniegto pretenziju Pusei ir pienākums sniegt atbildi ne vēlāk kā 5 (piecu) dienu laikā no tās saņemšanas brīža, apstiprinot nodarīto zaudējumu atlīdzību vai noraidot pretenziju, attiecīgi motivējot pieņemto lēmumu.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 xml:space="preserve">Līgumsoda samaksa neatbrīvo Puses no saistību izpildes. </w:t>
      </w:r>
    </w:p>
    <w:p w:rsidR="00C01656" w:rsidRDefault="00990B04">
      <w:pPr>
        <w:pStyle w:val="BodyTextIndent"/>
        <w:widowControl/>
        <w:numPr>
          <w:ilvl w:val="1"/>
          <w:numId w:val="4"/>
        </w:numPr>
        <w:shd w:val="clear" w:color="auto" w:fill="auto"/>
        <w:tabs>
          <w:tab w:val="left" w:pos="720"/>
          <w:tab w:val="left" w:pos="1380"/>
          <w:tab w:val="left" w:pos="1653"/>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Pircējam ir pienākums nodrošināt, lai visā Līguma darbības laikā tam būtu spēkā esoša un neapturēta, neanulēta atļauja (licence) zāļu iegādei, pretējā gadījumā visu atbildību par Pārdevējam radītajiem tiešajiem zaudējumiem un uzliktajiem soda maksājumiem uzņemsies Pircējs</w:t>
      </w:r>
      <w:r w:rsidR="00780A96">
        <w:rPr>
          <w:rFonts w:ascii="Times New Roman" w:hAnsi="Times New Roman" w:cs="Times New Roman"/>
          <w:sz w:val="22"/>
          <w:szCs w:val="22"/>
        </w:rPr>
        <w:t>, ja attiecināms</w:t>
      </w:r>
      <w:r>
        <w:rPr>
          <w:rFonts w:ascii="Times New Roman" w:hAnsi="Times New Roman" w:cs="Times New Roman"/>
          <w:sz w:val="22"/>
          <w:szCs w:val="22"/>
        </w:rPr>
        <w:t>.</w:t>
      </w:r>
    </w:p>
    <w:p w:rsidR="00C01656" w:rsidRDefault="00990B04">
      <w:pPr>
        <w:pStyle w:val="BodyTextIndent"/>
        <w:widowControl/>
        <w:numPr>
          <w:ilvl w:val="0"/>
          <w:numId w:val="5"/>
        </w:numPr>
        <w:shd w:val="clear" w:color="auto" w:fill="auto"/>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t>NEPĀRVARAMĀ VARA</w:t>
      </w:r>
    </w:p>
    <w:p w:rsidR="00C01656" w:rsidRDefault="00990B04">
      <w:pPr>
        <w:pStyle w:val="BodyTextIndent"/>
        <w:widowControl/>
        <w:numPr>
          <w:ilvl w:val="1"/>
          <w:numId w:val="5"/>
        </w:numPr>
        <w:shd w:val="clear" w:color="auto" w:fill="auto"/>
        <w:autoSpaceDE/>
        <w:spacing w:line="240" w:lineRule="auto"/>
        <w:ind w:left="0" w:firstLine="993"/>
        <w:jc w:val="both"/>
      </w:pPr>
      <w:r>
        <w:rPr>
          <w:rFonts w:ascii="Times New Roman" w:hAnsi="Times New Roman" w:cs="Times New Roman"/>
          <w:sz w:val="22"/>
          <w:szCs w:val="22"/>
        </w:rPr>
        <w:lastRenderedPageBreak/>
        <w:t>Puses tiek atbrīvotas no atbildības par līguma pilnīgu vai daļēju neizpildi, ja šāda neizpilde 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C01656" w:rsidRDefault="00990B04">
      <w:pPr>
        <w:pStyle w:val="BodyTextIndent"/>
        <w:widowControl/>
        <w:numPr>
          <w:ilvl w:val="1"/>
          <w:numId w:val="5"/>
        </w:numPr>
        <w:shd w:val="clear" w:color="auto" w:fill="auto"/>
        <w:tabs>
          <w:tab w:val="left" w:pos="1353"/>
          <w:tab w:val="left" w:pos="1795"/>
        </w:tabs>
        <w:autoSpaceDE/>
        <w:spacing w:line="240" w:lineRule="auto"/>
        <w:ind w:left="0" w:firstLine="900"/>
        <w:jc w:val="both"/>
      </w:pPr>
      <w:r>
        <w:rPr>
          <w:rFonts w:ascii="Times New Roman" w:hAnsi="Times New Roman" w:cs="Times New Roman"/>
          <w:sz w:val="22"/>
          <w:szCs w:val="22"/>
        </w:rPr>
        <w:t xml:space="preserve"> Pusei, kas atsaucas uz nepārvaramas varas vai ārkārtēja rakstura apstākļu darbību, nekavējoties par šādiem apstākļiem rakstveidā jāpaziņo otrai Pusei. Ziņojumā jānorāda, kādā termiņā, pēc viņas uzskata, ir iespējama un paredzama viņas līgumā paredzēto saistību izpilde, un, pēc otras Puses pieprasījuma, šādam ziņojumam ir jāpievieno izziņa, kuru izsniegusi kompetenta institūcija, un kura satur minēto ārkārtējo apstākļu darbības apstiprinājumu un to raksturojumu. </w:t>
      </w:r>
    </w:p>
    <w:p w:rsidR="00C01656" w:rsidRDefault="00990B04">
      <w:pPr>
        <w:pStyle w:val="BodyTextIndent"/>
        <w:widowControl/>
        <w:numPr>
          <w:ilvl w:val="0"/>
          <w:numId w:val="5"/>
        </w:numPr>
        <w:shd w:val="clear" w:color="auto" w:fill="auto"/>
        <w:autoSpaceDE/>
        <w:spacing w:line="240" w:lineRule="auto"/>
        <w:jc w:val="both"/>
      </w:pPr>
      <w:r>
        <w:rPr>
          <w:rFonts w:ascii="Times New Roman" w:hAnsi="Times New Roman" w:cs="Times New Roman"/>
          <w:b/>
          <w:sz w:val="22"/>
          <w:szCs w:val="22"/>
        </w:rPr>
        <w:t>PRECES NODOŠANA UN PIEŅEMŠANA</w:t>
      </w:r>
    </w:p>
    <w:p w:rsidR="00C01656" w:rsidRDefault="00990B04">
      <w:pPr>
        <w:pStyle w:val="BodyTextIndent"/>
        <w:widowControl/>
        <w:shd w:val="clear" w:color="auto" w:fill="auto"/>
        <w:autoSpaceDE/>
        <w:spacing w:line="240" w:lineRule="auto"/>
        <w:ind w:left="0" w:firstLine="851"/>
        <w:jc w:val="both"/>
      </w:pPr>
      <w:r>
        <w:rPr>
          <w:rFonts w:ascii="Times New Roman" w:hAnsi="Times New Roman" w:cs="Times New Roman"/>
          <w:sz w:val="22"/>
          <w:szCs w:val="22"/>
        </w:rPr>
        <w:t>6.</w:t>
      </w:r>
      <w:r w:rsidR="000D20DF">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t xml:space="preserve">Pircējs pieprasījumu nodod </w:t>
      </w:r>
      <w:r>
        <w:rPr>
          <w:rFonts w:ascii="Times New Roman" w:hAnsi="Times New Roman" w:cs="Times New Roman"/>
          <w:i/>
          <w:sz w:val="22"/>
          <w:szCs w:val="22"/>
        </w:rPr>
        <w:t xml:space="preserve">telefoniski, pa faksu vai elektroniski, izmantojot telekomunikācijas, t.sk. elektronisko pastu </w:t>
      </w:r>
      <w:r>
        <w:rPr>
          <w:rFonts w:ascii="Times New Roman" w:hAnsi="Times New Roman" w:cs="Times New Roman"/>
          <w:sz w:val="22"/>
          <w:szCs w:val="22"/>
        </w:rPr>
        <w:t xml:space="preserve">Pārdevējam. </w:t>
      </w:r>
    </w:p>
    <w:p w:rsidR="00C01656" w:rsidRDefault="00990B04">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t xml:space="preserve">Piegādājamās Preces daudzumu, sortimentu un vietu Puses saskaņo pirms katras konkrētās Preces piegādes. </w:t>
      </w:r>
    </w:p>
    <w:p w:rsidR="00C01656" w:rsidRDefault="00990B04">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t xml:space="preserve">Par preču piegādes dienu tiek uzskatīta diena, kad Pārdevējs Pircējam nodod preces un Pušu pilnvarotie pārstāvji paraksta attiecīgās pavadzīmes - rēķinus. </w:t>
      </w:r>
    </w:p>
    <w:p w:rsidR="00C01656" w:rsidRDefault="00990B04">
      <w:pPr>
        <w:pStyle w:val="BodyTextIndent"/>
        <w:widowControl/>
        <w:shd w:val="clear" w:color="auto" w:fill="auto"/>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t xml:space="preserve">Ja Pārdevējs noteiktajā termiņā Preces (visu vai daļu no piegādājamās partijas) nav piegādājis vai piegādājis nekvalitatīvas Preces, tiek sastādīts defekta akts, kurā Pircējs norāda atklātos trūkumus. </w:t>
      </w:r>
    </w:p>
    <w:p w:rsidR="00C01656" w:rsidRDefault="00990B04">
      <w:pPr>
        <w:pStyle w:val="BodyTextIndent"/>
        <w:widowControl/>
        <w:shd w:val="clear" w:color="auto" w:fill="auto"/>
        <w:autoSpaceDE/>
        <w:spacing w:line="240" w:lineRule="auto"/>
        <w:ind w:left="1135" w:hanging="284"/>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t>Preces ir nodotas ar brīdi, kad šā līguma Puses ir parakstījušas Preču pavadzīmi rēķinu</w:t>
      </w:r>
    </w:p>
    <w:p w:rsidR="00C01656" w:rsidRDefault="00990B04">
      <w:pPr>
        <w:pStyle w:val="BodyTextIndent"/>
        <w:widowControl/>
        <w:shd w:val="clear" w:color="auto" w:fill="auto"/>
        <w:autoSpaceDE/>
        <w:spacing w:line="240" w:lineRule="auto"/>
        <w:ind w:left="1135" w:hanging="284"/>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t xml:space="preserve">Pieņemšanas laikā konstatēto nekvalitatīvo Preci Pircējs nepieņem. </w:t>
      </w:r>
    </w:p>
    <w:p w:rsidR="00C01656" w:rsidRDefault="00990B04">
      <w:pPr>
        <w:pStyle w:val="BodyTextIndent"/>
        <w:widowControl/>
        <w:shd w:val="clear" w:color="auto" w:fill="auto"/>
        <w:tabs>
          <w:tab w:val="left" w:pos="1795"/>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7</w:t>
      </w:r>
      <w:r>
        <w:rPr>
          <w:rFonts w:ascii="Times New Roman" w:hAnsi="Times New Roman" w:cs="Times New Roman"/>
          <w:sz w:val="22"/>
          <w:szCs w:val="22"/>
        </w:rPr>
        <w:t>.    Pavadzīmes - rēķina parakstīšana iespējama vienīgi pēc defekta aktā norādīto trūkumu pilnīgas novēršanas.</w:t>
      </w:r>
    </w:p>
    <w:p w:rsidR="00C01656" w:rsidRDefault="00990B04">
      <w:pPr>
        <w:pStyle w:val="BodyTextIndent"/>
        <w:widowControl/>
        <w:shd w:val="clear" w:color="auto" w:fill="auto"/>
        <w:tabs>
          <w:tab w:val="left" w:pos="1795"/>
        </w:tabs>
        <w:autoSpaceDE/>
        <w:spacing w:line="240" w:lineRule="auto"/>
        <w:ind w:left="1135" w:hanging="284"/>
        <w:jc w:val="both"/>
      </w:pPr>
      <w:r>
        <w:rPr>
          <w:rFonts w:ascii="Times New Roman" w:hAnsi="Times New Roman" w:cs="Times New Roman"/>
          <w:sz w:val="22"/>
          <w:szCs w:val="22"/>
        </w:rPr>
        <w:t>6.</w:t>
      </w:r>
      <w:r w:rsidR="000D20DF">
        <w:rPr>
          <w:rFonts w:ascii="Times New Roman" w:hAnsi="Times New Roman" w:cs="Times New Roman"/>
          <w:sz w:val="22"/>
          <w:szCs w:val="22"/>
        </w:rPr>
        <w:t>8</w:t>
      </w:r>
      <w:r>
        <w:rPr>
          <w:rFonts w:ascii="Times New Roman" w:hAnsi="Times New Roman" w:cs="Times New Roman"/>
          <w:sz w:val="22"/>
          <w:szCs w:val="22"/>
        </w:rPr>
        <w:t>.    Pārdevējs apņemas preces nogādāt Pircēja norādītajā telpā</w:t>
      </w:r>
      <w:r>
        <w:rPr>
          <w:rFonts w:ascii="Times New Roman" w:hAnsi="Times New Roman" w:cs="Times New Roman"/>
          <w:sz w:val="24"/>
        </w:rPr>
        <w:t>.</w:t>
      </w:r>
    </w:p>
    <w:p w:rsidR="00C01656" w:rsidRDefault="00990B04">
      <w:pPr>
        <w:pStyle w:val="BodyTextIndent"/>
        <w:widowControl/>
        <w:shd w:val="clear" w:color="auto" w:fill="auto"/>
        <w:tabs>
          <w:tab w:val="left" w:pos="1795"/>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6.</w:t>
      </w:r>
      <w:r w:rsidR="000D20DF">
        <w:rPr>
          <w:rFonts w:ascii="Times New Roman" w:hAnsi="Times New Roman" w:cs="Times New Roman"/>
          <w:sz w:val="22"/>
          <w:szCs w:val="22"/>
        </w:rPr>
        <w:t>9</w:t>
      </w:r>
      <w:r>
        <w:rPr>
          <w:rFonts w:ascii="Times New Roman" w:hAnsi="Times New Roman" w:cs="Times New Roman"/>
          <w:sz w:val="22"/>
          <w:szCs w:val="22"/>
        </w:rPr>
        <w:t>. Gadījumā, ja Pārdevējam nav iespējams piegādāt kādu no Pircēja pasūtītajām Precēm, Pārdevējam 24 (divdesmit četru) stundu laikā no pasūtījumu veikšanas brīža ir pienākums par to informēt Pircēju, šādā gadījumā Pārdevējam nemaksājot 4.2. punktā norādīto līgumsodu un saskaņā ar Vispārīgās vienošanās noteikto, Pasūtītājam ir tiesības pasūtīt preces no nākamā Piegādātāja, kurš piedāvājis nākamo zemāko cenu.</w:t>
      </w:r>
    </w:p>
    <w:p w:rsidR="00C01656" w:rsidRDefault="00990B04">
      <w:pPr>
        <w:pStyle w:val="BodyTextIndent"/>
        <w:widowControl/>
        <w:shd w:val="clear" w:color="auto" w:fill="auto"/>
        <w:tabs>
          <w:tab w:val="left" w:pos="1795"/>
        </w:tabs>
        <w:autoSpaceDE/>
        <w:spacing w:line="240" w:lineRule="auto"/>
        <w:ind w:left="0" w:firstLine="851"/>
        <w:jc w:val="both"/>
        <w:rPr>
          <w:rFonts w:ascii="Times New Roman" w:hAnsi="Times New Roman"/>
          <w:sz w:val="22"/>
          <w:szCs w:val="22"/>
        </w:rPr>
      </w:pPr>
      <w:r>
        <w:rPr>
          <w:rFonts w:ascii="Times New Roman" w:hAnsi="Times New Roman"/>
          <w:sz w:val="22"/>
          <w:szCs w:val="22"/>
        </w:rPr>
        <w:t>6.1</w:t>
      </w:r>
      <w:r w:rsidR="000D20DF">
        <w:rPr>
          <w:rFonts w:ascii="Times New Roman" w:hAnsi="Times New Roman"/>
          <w:sz w:val="22"/>
          <w:szCs w:val="22"/>
        </w:rPr>
        <w:t>0</w:t>
      </w:r>
      <w:r>
        <w:rPr>
          <w:rFonts w:ascii="Times New Roman" w:hAnsi="Times New Roman"/>
          <w:sz w:val="22"/>
          <w:szCs w:val="22"/>
        </w:rPr>
        <w:t>. Pārdevējam ir tiesības atteikt preču pasūtījumu un piegādi, ja Pircējam attiecībā pret Pārdevēju ir parādi un/vai beigušās tiesības (atļaujas) iegādāties zāles</w:t>
      </w:r>
      <w:r w:rsidR="00780A96">
        <w:rPr>
          <w:rFonts w:ascii="Times New Roman" w:hAnsi="Times New Roman"/>
          <w:sz w:val="22"/>
          <w:szCs w:val="22"/>
        </w:rPr>
        <w:t>, ja attiecināms</w:t>
      </w:r>
      <w:r>
        <w:rPr>
          <w:rFonts w:ascii="Times New Roman" w:hAnsi="Times New Roman"/>
          <w:sz w:val="22"/>
          <w:szCs w:val="22"/>
        </w:rPr>
        <w:t>.</w:t>
      </w:r>
    </w:p>
    <w:p w:rsidR="00C01656" w:rsidRDefault="00990B04">
      <w:pPr>
        <w:pStyle w:val="BodyTextIndent"/>
        <w:widowControl/>
        <w:numPr>
          <w:ilvl w:val="0"/>
          <w:numId w:val="5"/>
        </w:numPr>
        <w:shd w:val="clear" w:color="auto" w:fill="auto"/>
        <w:autoSpaceDE/>
        <w:spacing w:line="240" w:lineRule="auto"/>
        <w:jc w:val="both"/>
        <w:rPr>
          <w:rFonts w:ascii="Times New Roman" w:hAnsi="Times New Roman" w:cs="Times New Roman"/>
          <w:b/>
          <w:sz w:val="22"/>
          <w:szCs w:val="22"/>
        </w:rPr>
      </w:pPr>
      <w:r>
        <w:rPr>
          <w:rFonts w:ascii="Times New Roman" w:hAnsi="Times New Roman" w:cs="Times New Roman"/>
          <w:b/>
          <w:sz w:val="22"/>
          <w:szCs w:val="22"/>
        </w:rPr>
        <w:t xml:space="preserve">GARANTIJA </w:t>
      </w:r>
    </w:p>
    <w:p w:rsidR="00C01656" w:rsidRDefault="00990B04">
      <w:pPr>
        <w:pStyle w:val="BodyTextIndent"/>
        <w:widowControl/>
        <w:numPr>
          <w:ilvl w:val="1"/>
          <w:numId w:val="5"/>
        </w:numPr>
        <w:shd w:val="clear" w:color="auto" w:fill="auto"/>
        <w:tabs>
          <w:tab w:val="left" w:pos="1353"/>
          <w:tab w:val="left" w:pos="1440"/>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Pārdevējs garantē, ka piegādātās Preces būs augstas kvalitātes, atbilstošā iepakojumā un atbildīs visu to Latvijas Republikā spēkā esošo normatīvo aktu prasībām, kas uz to attiecas.</w:t>
      </w:r>
    </w:p>
    <w:p w:rsidR="00C01656" w:rsidRDefault="00990B04">
      <w:pPr>
        <w:pStyle w:val="BodyTextIndent"/>
        <w:widowControl/>
        <w:numPr>
          <w:ilvl w:val="1"/>
          <w:numId w:val="5"/>
        </w:numPr>
        <w:shd w:val="clear" w:color="auto" w:fill="auto"/>
        <w:tabs>
          <w:tab w:val="left" w:pos="1353"/>
          <w:tab w:val="left" w:pos="1440"/>
        </w:tabs>
        <w:autoSpaceDE/>
        <w:spacing w:line="240" w:lineRule="auto"/>
        <w:ind w:left="0" w:firstLine="900"/>
        <w:jc w:val="both"/>
        <w:rPr>
          <w:rFonts w:ascii="Times New Roman" w:hAnsi="Times New Roman" w:cs="Times New Roman"/>
          <w:sz w:val="22"/>
          <w:szCs w:val="22"/>
        </w:rPr>
      </w:pPr>
      <w:r>
        <w:rPr>
          <w:rFonts w:ascii="Times New Roman" w:hAnsi="Times New Roman" w:cs="Times New Roman"/>
          <w:sz w:val="22"/>
          <w:szCs w:val="22"/>
        </w:rPr>
        <w:t>Precei ir jābūt iepakotai tā, lai transportēšanas un glabāšanas laikā saglabātos nemainīga Preces kvalitāte.</w:t>
      </w:r>
    </w:p>
    <w:p w:rsidR="00C01656" w:rsidRDefault="00990B04" w:rsidP="0067741B">
      <w:pPr>
        <w:pStyle w:val="BodyTextIndent"/>
        <w:widowControl/>
        <w:numPr>
          <w:ilvl w:val="1"/>
          <w:numId w:val="5"/>
        </w:numPr>
        <w:shd w:val="clear" w:color="auto" w:fill="auto"/>
        <w:tabs>
          <w:tab w:val="left" w:pos="0"/>
          <w:tab w:val="left" w:pos="1276"/>
        </w:tabs>
        <w:autoSpaceDE/>
        <w:spacing w:line="240" w:lineRule="auto"/>
        <w:ind w:left="0" w:firstLine="851"/>
        <w:jc w:val="both"/>
        <w:rPr>
          <w:rFonts w:ascii="Times New Roman" w:hAnsi="Times New Roman" w:cs="Times New Roman"/>
          <w:sz w:val="22"/>
          <w:szCs w:val="22"/>
        </w:rPr>
      </w:pPr>
      <w:r>
        <w:rPr>
          <w:rFonts w:ascii="Times New Roman" w:hAnsi="Times New Roman" w:cs="Times New Roman"/>
          <w:sz w:val="22"/>
          <w:szCs w:val="22"/>
        </w:rPr>
        <w:t xml:space="preserve"> </w:t>
      </w:r>
      <w:r w:rsidR="005A61E2">
        <w:rPr>
          <w:rFonts w:ascii="Times New Roman" w:hAnsi="Times New Roman" w:cs="Times New Roman"/>
          <w:sz w:val="22"/>
          <w:szCs w:val="22"/>
        </w:rPr>
        <w:t>M</w:t>
      </w:r>
      <w:r w:rsidR="005A61E2" w:rsidRPr="005A61E2">
        <w:rPr>
          <w:rFonts w:ascii="Times New Roman" w:hAnsi="Times New Roman" w:cs="Times New Roman"/>
          <w:sz w:val="22"/>
          <w:szCs w:val="22"/>
        </w:rPr>
        <w:t>edikamentu derīguma termiņ</w:t>
      </w:r>
      <w:r w:rsidR="005A61E2">
        <w:rPr>
          <w:rFonts w:ascii="Times New Roman" w:hAnsi="Times New Roman" w:cs="Times New Roman"/>
          <w:sz w:val="22"/>
          <w:szCs w:val="22"/>
        </w:rPr>
        <w:t>am</w:t>
      </w:r>
      <w:r w:rsidR="005A61E2" w:rsidRPr="005A61E2">
        <w:rPr>
          <w:rFonts w:ascii="Times New Roman" w:hAnsi="Times New Roman" w:cs="Times New Roman"/>
          <w:sz w:val="22"/>
          <w:szCs w:val="22"/>
        </w:rPr>
        <w:t xml:space="preserve"> </w:t>
      </w:r>
      <w:r w:rsidR="005A61E2">
        <w:rPr>
          <w:rFonts w:ascii="Times New Roman" w:hAnsi="Times New Roman" w:cs="Times New Roman"/>
          <w:sz w:val="22"/>
          <w:szCs w:val="22"/>
        </w:rPr>
        <w:t>jābūt</w:t>
      </w:r>
      <w:r w:rsidR="005A61E2" w:rsidRPr="005A61E2">
        <w:rPr>
          <w:rFonts w:ascii="Times New Roman" w:hAnsi="Times New Roman" w:cs="Times New Roman"/>
          <w:sz w:val="22"/>
          <w:szCs w:val="22"/>
        </w:rPr>
        <w:t xml:space="preserve"> vismaz 12 mēneši no piegādes brīža, </w:t>
      </w:r>
      <w:r w:rsidR="00780A96">
        <w:rPr>
          <w:rFonts w:ascii="Times New Roman" w:hAnsi="Times New Roman" w:cs="Times New Roman"/>
          <w:sz w:val="22"/>
          <w:szCs w:val="22"/>
        </w:rPr>
        <w:t xml:space="preserve">pārējo preču </w:t>
      </w:r>
      <w:r w:rsidR="005A61E2" w:rsidRPr="005A61E2">
        <w:rPr>
          <w:rFonts w:ascii="Times New Roman" w:hAnsi="Times New Roman" w:cs="Times New Roman"/>
          <w:sz w:val="22"/>
          <w:szCs w:val="22"/>
        </w:rPr>
        <w:t>garantijas termiņ</w:t>
      </w:r>
      <w:r w:rsidR="005A61E2">
        <w:rPr>
          <w:rFonts w:ascii="Times New Roman" w:hAnsi="Times New Roman" w:cs="Times New Roman"/>
          <w:sz w:val="22"/>
          <w:szCs w:val="22"/>
        </w:rPr>
        <w:t>am</w:t>
      </w:r>
      <w:r w:rsidR="005A61E2" w:rsidRPr="005A61E2">
        <w:rPr>
          <w:rFonts w:ascii="Times New Roman" w:hAnsi="Times New Roman" w:cs="Times New Roman"/>
          <w:sz w:val="22"/>
          <w:szCs w:val="22"/>
        </w:rPr>
        <w:t xml:space="preserve"> </w:t>
      </w:r>
      <w:r w:rsidR="005A61E2">
        <w:rPr>
          <w:rFonts w:ascii="Times New Roman" w:hAnsi="Times New Roman" w:cs="Times New Roman"/>
          <w:sz w:val="22"/>
          <w:szCs w:val="22"/>
        </w:rPr>
        <w:t xml:space="preserve">jābūt </w:t>
      </w:r>
      <w:r w:rsidR="005A61E2" w:rsidRPr="005A61E2">
        <w:rPr>
          <w:rFonts w:ascii="Times New Roman" w:hAnsi="Times New Roman" w:cs="Times New Roman"/>
          <w:sz w:val="22"/>
          <w:szCs w:val="22"/>
        </w:rPr>
        <w:t>vismaz 24 mēneši no piegādes brīža (precēm ar īpašu derīguma termiņu pēc savstarpējas saskaņošanas)</w:t>
      </w:r>
      <w:r>
        <w:rPr>
          <w:rFonts w:ascii="Times New Roman" w:hAnsi="Times New Roman" w:cs="Times New Roman"/>
          <w:sz w:val="22"/>
          <w:szCs w:val="22"/>
        </w:rPr>
        <w:t>.</w:t>
      </w:r>
    </w:p>
    <w:p w:rsidR="00C01656" w:rsidRDefault="00990B04">
      <w:pPr>
        <w:widowControl/>
        <w:numPr>
          <w:ilvl w:val="0"/>
          <w:numId w:val="5"/>
        </w:numPr>
        <w:autoSpaceDE/>
        <w:jc w:val="both"/>
      </w:pPr>
      <w:r>
        <w:rPr>
          <w:b/>
          <w:sz w:val="22"/>
          <w:szCs w:val="22"/>
        </w:rPr>
        <w:t>LĪGUMA DARBĪBAS LAIKS</w:t>
      </w:r>
    </w:p>
    <w:p w:rsidR="00C01656" w:rsidRDefault="00990B04">
      <w:pPr>
        <w:widowControl/>
        <w:numPr>
          <w:ilvl w:val="1"/>
          <w:numId w:val="5"/>
        </w:numPr>
        <w:tabs>
          <w:tab w:val="left" w:pos="1353"/>
          <w:tab w:val="left" w:pos="1795"/>
        </w:tabs>
        <w:autoSpaceDE/>
        <w:ind w:left="0" w:firstLine="900"/>
        <w:jc w:val="both"/>
      </w:pPr>
      <w:r>
        <w:rPr>
          <w:sz w:val="22"/>
          <w:szCs w:val="22"/>
        </w:rPr>
        <w:t xml:space="preserve">Līgums stājās spēkā ar brīdi, kad to paraksta abu Pušu pilnvaroti pārstāvji un </w:t>
      </w:r>
      <w:r>
        <w:rPr>
          <w:sz w:val="22"/>
          <w:szCs w:val="22"/>
          <w:u w:val="double"/>
        </w:rPr>
        <w:t xml:space="preserve">ir spēkā </w:t>
      </w:r>
      <w:r w:rsidR="000D20DF">
        <w:rPr>
          <w:sz w:val="22"/>
          <w:szCs w:val="22"/>
          <w:u w:val="double"/>
        </w:rPr>
        <w:t xml:space="preserve">kamēr ir spēkā Vispārīgā vienošanās. </w:t>
      </w:r>
    </w:p>
    <w:p w:rsidR="00C01656" w:rsidRDefault="00990B04">
      <w:pPr>
        <w:widowControl/>
        <w:numPr>
          <w:ilvl w:val="1"/>
          <w:numId w:val="5"/>
        </w:numPr>
        <w:tabs>
          <w:tab w:val="left" w:pos="1353"/>
          <w:tab w:val="left" w:pos="1795"/>
        </w:tabs>
        <w:autoSpaceDE/>
        <w:ind w:left="0" w:firstLine="900"/>
        <w:jc w:val="both"/>
      </w:pPr>
      <w:r>
        <w:rPr>
          <w:sz w:val="22"/>
          <w:szCs w:val="22"/>
        </w:rPr>
        <w:t xml:space="preserve">Pircējs ir tiesīgs nekavējoties vienpusēji </w:t>
      </w:r>
      <w:r w:rsidR="00A52ECC">
        <w:rPr>
          <w:sz w:val="22"/>
          <w:szCs w:val="22"/>
        </w:rPr>
        <w:t>izbeigt</w:t>
      </w:r>
      <w:r>
        <w:rPr>
          <w:sz w:val="22"/>
          <w:szCs w:val="22"/>
        </w:rPr>
        <w:t xml:space="preserve"> šo līgumu (tad attiecībā uz PĀRDEVĒJU tiek pārtraukta arī </w:t>
      </w:r>
      <w:r w:rsidR="004239D6">
        <w:rPr>
          <w:sz w:val="22"/>
          <w:szCs w:val="22"/>
        </w:rPr>
        <w:t>2017</w:t>
      </w:r>
      <w:r>
        <w:rPr>
          <w:sz w:val="22"/>
          <w:szCs w:val="22"/>
        </w:rPr>
        <w:t>.gada __.______ Vispārīgā vienošanās</w:t>
      </w:r>
      <w:r>
        <w:rPr>
          <w:sz w:val="24"/>
          <w:szCs w:val="24"/>
        </w:rPr>
        <w:t>):</w:t>
      </w:r>
    </w:p>
    <w:p w:rsidR="00C01656" w:rsidRDefault="00990B04">
      <w:pPr>
        <w:widowControl/>
        <w:numPr>
          <w:ilvl w:val="2"/>
          <w:numId w:val="5"/>
        </w:numPr>
        <w:tabs>
          <w:tab w:val="left" w:pos="2340"/>
          <w:tab w:val="left" w:pos="2706"/>
        </w:tabs>
        <w:autoSpaceDE/>
        <w:ind w:left="0" w:firstLine="1620"/>
        <w:jc w:val="both"/>
        <w:rPr>
          <w:sz w:val="22"/>
          <w:szCs w:val="22"/>
        </w:rPr>
      </w:pPr>
      <w:r>
        <w:rPr>
          <w:sz w:val="22"/>
          <w:szCs w:val="22"/>
        </w:rPr>
        <w:t>ja Pārdevējs, iesniedzot dokumentus saskaņā ar iepirkuma nolikumu iepirkuma komisijai, ir sniedzis nepatiesu informāciju.</w:t>
      </w:r>
    </w:p>
    <w:p w:rsidR="00C01656" w:rsidRDefault="00990B04">
      <w:pPr>
        <w:widowControl/>
        <w:numPr>
          <w:ilvl w:val="2"/>
          <w:numId w:val="5"/>
        </w:numPr>
        <w:tabs>
          <w:tab w:val="left" w:pos="2340"/>
          <w:tab w:val="left" w:pos="2706"/>
        </w:tabs>
        <w:autoSpaceDE/>
        <w:ind w:left="0" w:firstLine="1620"/>
        <w:jc w:val="both"/>
        <w:rPr>
          <w:sz w:val="22"/>
          <w:szCs w:val="22"/>
        </w:rPr>
      </w:pPr>
      <w:r>
        <w:rPr>
          <w:sz w:val="22"/>
          <w:szCs w:val="22"/>
        </w:rPr>
        <w:t xml:space="preserve">ja Pārdevējs nepiegādā Preci 5 (piecu) darba dienu laikā pēc šajā līgumā noteiktā Preču piegādes termiņa beigām (šā līguma </w:t>
      </w:r>
      <w:r w:rsidR="00F376A3">
        <w:rPr>
          <w:sz w:val="22"/>
          <w:szCs w:val="22"/>
        </w:rPr>
        <w:t>3</w:t>
      </w:r>
      <w:r>
        <w:rPr>
          <w:sz w:val="22"/>
          <w:szCs w:val="22"/>
        </w:rPr>
        <w:t>.</w:t>
      </w:r>
      <w:r w:rsidR="00F376A3">
        <w:rPr>
          <w:sz w:val="22"/>
          <w:szCs w:val="22"/>
        </w:rPr>
        <w:t>2</w:t>
      </w:r>
      <w:r>
        <w:rPr>
          <w:sz w:val="22"/>
          <w:szCs w:val="22"/>
        </w:rPr>
        <w:t xml:space="preserve">.punkts). </w:t>
      </w:r>
    </w:p>
    <w:p w:rsidR="00C01656" w:rsidRDefault="00990B04">
      <w:pPr>
        <w:widowControl/>
        <w:numPr>
          <w:ilvl w:val="2"/>
          <w:numId w:val="5"/>
        </w:numPr>
        <w:tabs>
          <w:tab w:val="left" w:pos="2340"/>
          <w:tab w:val="left" w:pos="2706"/>
        </w:tabs>
        <w:autoSpaceDE/>
        <w:ind w:left="0" w:firstLine="1620"/>
        <w:jc w:val="both"/>
        <w:rPr>
          <w:sz w:val="22"/>
          <w:szCs w:val="22"/>
        </w:rPr>
      </w:pPr>
      <w:r>
        <w:rPr>
          <w:sz w:val="22"/>
          <w:szCs w:val="22"/>
        </w:rPr>
        <w:t xml:space="preserve">ja Pārdevējs piegādā šī līguma noteikumiem un iepirkuma konkursa nolikumam neatbilstošu Preci. </w:t>
      </w:r>
    </w:p>
    <w:p w:rsidR="00C01656" w:rsidRDefault="00990B04">
      <w:pPr>
        <w:widowControl/>
        <w:numPr>
          <w:ilvl w:val="2"/>
          <w:numId w:val="5"/>
        </w:numPr>
        <w:tabs>
          <w:tab w:val="left" w:pos="2340"/>
          <w:tab w:val="left" w:pos="2706"/>
        </w:tabs>
        <w:autoSpaceDE/>
        <w:ind w:left="0" w:firstLine="1620"/>
        <w:jc w:val="both"/>
        <w:rPr>
          <w:sz w:val="22"/>
          <w:szCs w:val="22"/>
        </w:rPr>
      </w:pPr>
      <w:r>
        <w:rPr>
          <w:sz w:val="22"/>
          <w:szCs w:val="22"/>
        </w:rPr>
        <w:t xml:space="preserve">ja Pārdevējs paaugstina Preces cenu. </w:t>
      </w:r>
    </w:p>
    <w:p w:rsidR="00C01656" w:rsidRDefault="00990B04">
      <w:pPr>
        <w:widowControl/>
        <w:numPr>
          <w:ilvl w:val="1"/>
          <w:numId w:val="5"/>
        </w:numPr>
        <w:tabs>
          <w:tab w:val="left" w:pos="1353"/>
          <w:tab w:val="left" w:pos="1795"/>
        </w:tabs>
        <w:autoSpaceDE/>
        <w:ind w:left="0" w:firstLine="900"/>
        <w:jc w:val="both"/>
        <w:rPr>
          <w:sz w:val="22"/>
          <w:szCs w:val="22"/>
        </w:rPr>
      </w:pPr>
      <w:r>
        <w:rPr>
          <w:sz w:val="22"/>
          <w:szCs w:val="22"/>
        </w:rPr>
        <w:t xml:space="preserve">Līguma </w:t>
      </w:r>
      <w:r w:rsidR="00A52ECC">
        <w:rPr>
          <w:sz w:val="22"/>
          <w:szCs w:val="22"/>
        </w:rPr>
        <w:t>izbeigšana</w:t>
      </w:r>
      <w:r>
        <w:rPr>
          <w:sz w:val="22"/>
          <w:szCs w:val="22"/>
        </w:rPr>
        <w:t xml:space="preserve"> neatbrīvo Pārdevēju no tiešo zaudējumu atlīdzības.</w:t>
      </w:r>
    </w:p>
    <w:p w:rsidR="00C01656" w:rsidRDefault="00990B04">
      <w:pPr>
        <w:widowControl/>
        <w:numPr>
          <w:ilvl w:val="1"/>
          <w:numId w:val="5"/>
        </w:numPr>
        <w:tabs>
          <w:tab w:val="left" w:pos="1353"/>
          <w:tab w:val="left" w:pos="1795"/>
        </w:tabs>
        <w:autoSpaceDE/>
        <w:ind w:left="0" w:firstLine="900"/>
        <w:jc w:val="both"/>
        <w:rPr>
          <w:sz w:val="22"/>
          <w:szCs w:val="22"/>
        </w:rPr>
      </w:pPr>
      <w:r>
        <w:rPr>
          <w:sz w:val="22"/>
          <w:szCs w:val="22"/>
        </w:rPr>
        <w:t>Pusēm ir tiesības savstarpēji vienojoties papildināt vai grozīt līguma noteikumus, kuri jānoformē rakstiski - vienošanās veidā, kā arī izbeigt līgumu pirms termiņa beigām.</w:t>
      </w:r>
    </w:p>
    <w:p w:rsidR="00C01656" w:rsidRDefault="00990B04">
      <w:pPr>
        <w:widowControl/>
        <w:numPr>
          <w:ilvl w:val="1"/>
          <w:numId w:val="5"/>
        </w:numPr>
        <w:tabs>
          <w:tab w:val="left" w:pos="1353"/>
          <w:tab w:val="left" w:pos="1795"/>
        </w:tabs>
        <w:autoSpaceDE/>
        <w:ind w:left="0" w:firstLine="900"/>
        <w:jc w:val="both"/>
        <w:rPr>
          <w:sz w:val="22"/>
          <w:szCs w:val="22"/>
        </w:rPr>
      </w:pPr>
      <w:r>
        <w:rPr>
          <w:sz w:val="22"/>
          <w:szCs w:val="22"/>
        </w:rPr>
        <w:t>Pārdevējam ir tiesības vienpusēji atkāpties no Līguma, ja 15 (piecpadsmit) dienas iepriekš rakstiski brīdinot Pircēju, gadījumā, ja tas neveic samaksu par precēm saskaņā ar Līguma nosacījumiem.</w:t>
      </w:r>
    </w:p>
    <w:p w:rsidR="00C01656" w:rsidRDefault="00990B04">
      <w:pPr>
        <w:pStyle w:val="ListParagraph"/>
        <w:numPr>
          <w:ilvl w:val="0"/>
          <w:numId w:val="5"/>
        </w:numPr>
        <w:jc w:val="both"/>
      </w:pPr>
      <w:r>
        <w:rPr>
          <w:rFonts w:ascii="Times New Roman" w:hAnsi="Times New Roman"/>
          <w:b/>
        </w:rPr>
        <w:lastRenderedPageBreak/>
        <w:t>NOBEIGUMA NOTEIKUMI</w:t>
      </w:r>
    </w:p>
    <w:p w:rsidR="00C01656" w:rsidRDefault="00990B04">
      <w:pPr>
        <w:widowControl/>
        <w:numPr>
          <w:ilvl w:val="1"/>
          <w:numId w:val="5"/>
        </w:numPr>
        <w:tabs>
          <w:tab w:val="left" w:pos="1353"/>
          <w:tab w:val="left" w:pos="1795"/>
        </w:tabs>
        <w:autoSpaceDE/>
        <w:ind w:left="0" w:firstLine="851"/>
        <w:jc w:val="both"/>
      </w:pPr>
      <w:r>
        <w:rPr>
          <w:sz w:val="22"/>
          <w:szCs w:val="22"/>
        </w:rPr>
        <w:t>P</w:t>
      </w:r>
      <w:r w:rsidR="0067741B">
        <w:rPr>
          <w:sz w:val="22"/>
          <w:szCs w:val="22"/>
        </w:rPr>
        <w:t>uses</w:t>
      </w:r>
      <w:bookmarkStart w:id="0" w:name="_GoBack"/>
      <w:bookmarkEnd w:id="0"/>
      <w:r>
        <w:rPr>
          <w:sz w:val="22"/>
          <w:szCs w:val="22"/>
        </w:rPr>
        <w:t xml:space="preserve">, parakstot šo Līgumu, </w:t>
      </w:r>
      <w:r>
        <w:rPr>
          <w:i/>
          <w:sz w:val="22"/>
          <w:szCs w:val="22"/>
        </w:rPr>
        <w:t>īpaši vienojas</w:t>
      </w:r>
      <w:r>
        <w:rPr>
          <w:sz w:val="22"/>
          <w:szCs w:val="22"/>
        </w:rPr>
        <w:t xml:space="preserve">, ka gadījumā, ja konkrētajā preču pieprasīšanas dienā Pārdevējam nav iespējas piegādāt pieprasītās Preces, Pircējam ir tiesības konkrētajam gadījumam izmantot cita piegādātāja pakalpojumus. Pārdevējs, parakstot šo Līgumu, apliecina, ka neceļ un arī vēlāk necels nekādus iebildumus pret Pircēju, ja tas rīkosies saskaņā ar šī Līguma punkta nosacījumiem. </w:t>
      </w:r>
    </w:p>
    <w:p w:rsidR="00C01656" w:rsidRDefault="00990B04">
      <w:pPr>
        <w:widowControl/>
        <w:numPr>
          <w:ilvl w:val="1"/>
          <w:numId w:val="5"/>
        </w:numPr>
        <w:tabs>
          <w:tab w:val="left" w:pos="1353"/>
          <w:tab w:val="left" w:pos="1795"/>
        </w:tabs>
        <w:autoSpaceDE/>
        <w:ind w:left="0" w:firstLine="900"/>
        <w:jc w:val="both"/>
        <w:rPr>
          <w:sz w:val="22"/>
          <w:szCs w:val="22"/>
        </w:rPr>
      </w:pPr>
      <w:r>
        <w:rPr>
          <w:sz w:val="22"/>
          <w:szCs w:val="22"/>
        </w:rPr>
        <w:t>Jebkuras nesaskaņas, domstarpības vai strīdus Puses apņemas risināt savstarpēju sarunu veidā. Gadījumā, ja Puses nespēj vienoties, strīds risināms Latvijas Republikas spēkā esošo normatīvo aktu noteiktajā kārtībā.</w:t>
      </w:r>
    </w:p>
    <w:p w:rsidR="00C01656" w:rsidRDefault="00990B04">
      <w:pPr>
        <w:widowControl/>
        <w:numPr>
          <w:ilvl w:val="1"/>
          <w:numId w:val="5"/>
        </w:numPr>
        <w:tabs>
          <w:tab w:val="left" w:pos="1353"/>
          <w:tab w:val="left" w:pos="1795"/>
        </w:tabs>
        <w:autoSpaceDE/>
        <w:ind w:left="0" w:firstLine="900"/>
        <w:jc w:val="both"/>
        <w:rPr>
          <w:sz w:val="22"/>
          <w:szCs w:val="22"/>
        </w:rPr>
      </w:pPr>
      <w:r>
        <w:rPr>
          <w:sz w:val="22"/>
          <w:szCs w:val="22"/>
        </w:rPr>
        <w:t>Līgums var tikt papildināts vai grozīts, pusēm savstarpēji vienojoties. Jebkuras līguma izmaiņas vai papildinājumi tiek noformēti vienošanās veidā un pēc tā parakstīšanas kļūst par šī līguma neatņemamām sastāvdaļām.</w:t>
      </w:r>
    </w:p>
    <w:p w:rsidR="00C01656" w:rsidRDefault="00990B04">
      <w:pPr>
        <w:widowControl/>
        <w:numPr>
          <w:ilvl w:val="1"/>
          <w:numId w:val="5"/>
        </w:numPr>
        <w:tabs>
          <w:tab w:val="left" w:pos="1353"/>
          <w:tab w:val="left" w:pos="1795"/>
        </w:tabs>
        <w:autoSpaceDE/>
        <w:ind w:left="0" w:firstLine="900"/>
        <w:jc w:val="both"/>
      </w:pPr>
      <w:r>
        <w:rPr>
          <w:sz w:val="22"/>
          <w:szCs w:val="22"/>
        </w:rPr>
        <w:t xml:space="preserve">Parakstīšanas brīdī līgums ir sastādīts uz </w:t>
      </w:r>
      <w:r>
        <w:rPr>
          <w:sz w:val="22"/>
          <w:szCs w:val="22"/>
        </w:rPr>
        <w:softHyphen/>
      </w:r>
      <w:r>
        <w:rPr>
          <w:sz w:val="22"/>
          <w:szCs w:val="22"/>
        </w:rPr>
        <w:softHyphen/>
      </w:r>
      <w:r>
        <w:rPr>
          <w:sz w:val="22"/>
          <w:szCs w:val="22"/>
        </w:rPr>
        <w:softHyphen/>
      </w:r>
      <w:r>
        <w:rPr>
          <w:sz w:val="22"/>
          <w:szCs w:val="22"/>
        </w:rPr>
        <w:softHyphen/>
      </w:r>
      <w:r>
        <w:rPr>
          <w:sz w:val="22"/>
          <w:szCs w:val="22"/>
        </w:rPr>
        <w:softHyphen/>
        <w:t>___ lapām, ar Pielikumu Nr.1, divos autentiskos eksemplāros, no kuriem viens glabājas pie Pircēja, bet otrs – pie Pārdevēja.</w:t>
      </w:r>
    </w:p>
    <w:p w:rsidR="00C01656" w:rsidRDefault="00990B04">
      <w:pPr>
        <w:widowControl/>
        <w:numPr>
          <w:ilvl w:val="1"/>
          <w:numId w:val="5"/>
        </w:numPr>
        <w:tabs>
          <w:tab w:val="left" w:pos="1353"/>
          <w:tab w:val="left" w:pos="1795"/>
        </w:tabs>
        <w:autoSpaceDE/>
        <w:ind w:left="0" w:firstLine="900"/>
        <w:jc w:val="both"/>
      </w:pPr>
      <w:r>
        <w:rPr>
          <w:sz w:val="22"/>
          <w:szCs w:val="22"/>
        </w:rPr>
        <w:t>Pieņemšanas – nodošanas akts, defekta akti, ja tādi tiek sastādīti, ir šī līguma neatņemamas sastāvdaļas.</w:t>
      </w:r>
    </w:p>
    <w:p w:rsidR="00C01656" w:rsidRDefault="00990B04">
      <w:pPr>
        <w:widowControl/>
        <w:numPr>
          <w:ilvl w:val="1"/>
          <w:numId w:val="5"/>
        </w:numPr>
        <w:tabs>
          <w:tab w:val="left" w:pos="1353"/>
          <w:tab w:val="left" w:pos="1795"/>
        </w:tabs>
        <w:autoSpaceDE/>
        <w:ind w:left="0" w:firstLine="900"/>
        <w:jc w:val="both"/>
      </w:pPr>
      <w:r>
        <w:rPr>
          <w:sz w:val="22"/>
          <w:szCs w:val="22"/>
        </w:rPr>
        <w:t xml:space="preserve">Visi paziņojumi, pieprasījumi Pusēm ir iesniedzami vai nosūtāmi uz šā līguma 10.punktā norādītajām adresēm. Ja mainās Pušu rekvizīti, tad tas jāpaziņo otrai pusei </w:t>
      </w:r>
      <w:r w:rsidR="00B062E9">
        <w:rPr>
          <w:sz w:val="22"/>
          <w:szCs w:val="22"/>
        </w:rPr>
        <w:t>7 (septiņu) darba dienu laikā</w:t>
      </w:r>
      <w:r>
        <w:rPr>
          <w:sz w:val="22"/>
          <w:szCs w:val="22"/>
        </w:rPr>
        <w:t>.</w:t>
      </w:r>
    </w:p>
    <w:p w:rsidR="00C01656" w:rsidRDefault="00990B04">
      <w:pPr>
        <w:pStyle w:val="Heading1"/>
        <w:shd w:val="clear" w:color="auto" w:fill="auto"/>
        <w:tabs>
          <w:tab w:val="left" w:pos="0"/>
        </w:tabs>
        <w:spacing w:before="160" w:after="80" w:line="240" w:lineRule="auto"/>
        <w:ind w:left="0" w:right="0" w:firstLine="0"/>
        <w:rPr>
          <w:rFonts w:ascii="Times New Roman" w:hAnsi="Times New Roman"/>
          <w:sz w:val="22"/>
          <w:szCs w:val="22"/>
        </w:rPr>
      </w:pPr>
      <w:r>
        <w:rPr>
          <w:rFonts w:ascii="Times New Roman" w:hAnsi="Times New Roman"/>
          <w:sz w:val="22"/>
          <w:szCs w:val="22"/>
        </w:rPr>
        <w:t>10. Pušu juridiskās adreses un rekvizīti.</w:t>
      </w:r>
    </w:p>
    <w:tbl>
      <w:tblPr>
        <w:tblW w:w="9716" w:type="dxa"/>
        <w:tblInd w:w="-252" w:type="dxa"/>
        <w:tblLayout w:type="fixed"/>
        <w:tblCellMar>
          <w:left w:w="10" w:type="dxa"/>
          <w:right w:w="10" w:type="dxa"/>
        </w:tblCellMar>
        <w:tblLook w:val="0000" w:firstRow="0" w:lastRow="0" w:firstColumn="0" w:lastColumn="0" w:noHBand="0" w:noVBand="0"/>
      </w:tblPr>
      <w:tblGrid>
        <w:gridCol w:w="5040"/>
        <w:gridCol w:w="4676"/>
      </w:tblGrid>
      <w:tr w:rsidR="00C01656">
        <w:trPr>
          <w:cantSplit/>
        </w:trPr>
        <w:tc>
          <w:tcPr>
            <w:tcW w:w="5040" w:type="dxa"/>
            <w:shd w:val="clear" w:color="auto" w:fill="auto"/>
            <w:tcMar>
              <w:top w:w="0" w:type="dxa"/>
              <w:left w:w="108" w:type="dxa"/>
              <w:bottom w:w="0" w:type="dxa"/>
              <w:right w:w="108" w:type="dxa"/>
            </w:tcMar>
          </w:tcPr>
          <w:p w:rsidR="00C01656" w:rsidRDefault="00990B04">
            <w:pPr>
              <w:jc w:val="center"/>
              <w:rPr>
                <w:sz w:val="22"/>
                <w:szCs w:val="22"/>
              </w:rPr>
            </w:pPr>
            <w:r>
              <w:rPr>
                <w:sz w:val="22"/>
                <w:szCs w:val="22"/>
              </w:rPr>
              <w:t>PIRCĒJS</w:t>
            </w:r>
          </w:p>
        </w:tc>
        <w:tc>
          <w:tcPr>
            <w:tcW w:w="4676" w:type="dxa"/>
            <w:shd w:val="clear" w:color="auto" w:fill="auto"/>
            <w:tcMar>
              <w:top w:w="0" w:type="dxa"/>
              <w:left w:w="108" w:type="dxa"/>
              <w:bottom w:w="0" w:type="dxa"/>
              <w:right w:w="108" w:type="dxa"/>
            </w:tcMar>
          </w:tcPr>
          <w:p w:rsidR="00C01656" w:rsidRDefault="00990B04">
            <w:pPr>
              <w:jc w:val="center"/>
              <w:rPr>
                <w:sz w:val="22"/>
                <w:szCs w:val="22"/>
              </w:rPr>
            </w:pPr>
            <w:r>
              <w:rPr>
                <w:sz w:val="22"/>
                <w:szCs w:val="22"/>
              </w:rPr>
              <w:t>PĀRDEVĒJS</w:t>
            </w:r>
          </w:p>
        </w:tc>
      </w:tr>
      <w:tr w:rsidR="00C01656">
        <w:trPr>
          <w:cantSplit/>
        </w:trPr>
        <w:tc>
          <w:tcPr>
            <w:tcW w:w="5040" w:type="dxa"/>
            <w:shd w:val="clear" w:color="auto" w:fill="auto"/>
            <w:tcMar>
              <w:top w:w="0" w:type="dxa"/>
              <w:left w:w="108" w:type="dxa"/>
              <w:bottom w:w="0" w:type="dxa"/>
              <w:right w:w="108" w:type="dxa"/>
            </w:tcMar>
          </w:tcPr>
          <w:p w:rsidR="00C01656" w:rsidRDefault="00990B04">
            <w:pPr>
              <w:rPr>
                <w:sz w:val="22"/>
                <w:szCs w:val="22"/>
              </w:rPr>
            </w:pPr>
            <w:r>
              <w:rPr>
                <w:sz w:val="22"/>
                <w:szCs w:val="22"/>
              </w:rPr>
              <w:t>Nosaukums: SIA Rīgas 1.slimnīca</w:t>
            </w:r>
          </w:p>
          <w:p w:rsidR="00C01656" w:rsidRDefault="00990B04">
            <w:pPr>
              <w:rPr>
                <w:sz w:val="22"/>
                <w:szCs w:val="22"/>
              </w:rPr>
            </w:pPr>
            <w:r>
              <w:rPr>
                <w:sz w:val="22"/>
                <w:szCs w:val="22"/>
              </w:rPr>
              <w:t>Reģ. Nr. 40003439279</w:t>
            </w:r>
          </w:p>
          <w:p w:rsidR="00C01656" w:rsidRDefault="00990B04">
            <w:pPr>
              <w:rPr>
                <w:sz w:val="22"/>
                <w:szCs w:val="22"/>
              </w:rPr>
            </w:pPr>
            <w:r>
              <w:rPr>
                <w:sz w:val="22"/>
                <w:szCs w:val="22"/>
              </w:rPr>
              <w:t>Adrese: Bruņinieku ielā 5</w:t>
            </w:r>
            <w:r w:rsidR="00FB5F3C">
              <w:rPr>
                <w:sz w:val="22"/>
                <w:szCs w:val="22"/>
              </w:rPr>
              <w:t xml:space="preserve"> k-2</w:t>
            </w:r>
            <w:r>
              <w:rPr>
                <w:sz w:val="22"/>
                <w:szCs w:val="22"/>
              </w:rPr>
              <w:t>, Rīga</w:t>
            </w:r>
          </w:p>
          <w:p w:rsidR="00C01656" w:rsidRDefault="00990B04">
            <w:pPr>
              <w:jc w:val="both"/>
              <w:rPr>
                <w:sz w:val="22"/>
                <w:szCs w:val="22"/>
              </w:rPr>
            </w:pPr>
            <w:r>
              <w:rPr>
                <w:sz w:val="22"/>
                <w:szCs w:val="22"/>
              </w:rPr>
              <w:t>Tālrunis: 67366375</w:t>
            </w:r>
          </w:p>
          <w:p w:rsidR="00C01656" w:rsidRDefault="00990B04">
            <w:pPr>
              <w:jc w:val="both"/>
              <w:rPr>
                <w:sz w:val="22"/>
                <w:szCs w:val="22"/>
              </w:rPr>
            </w:pPr>
            <w:r>
              <w:rPr>
                <w:sz w:val="22"/>
                <w:szCs w:val="22"/>
              </w:rPr>
              <w:t>Fakss: 67315455</w:t>
            </w:r>
          </w:p>
          <w:p w:rsidR="00C01656" w:rsidRDefault="00990B04">
            <w:pPr>
              <w:jc w:val="both"/>
              <w:rPr>
                <w:sz w:val="22"/>
                <w:szCs w:val="22"/>
              </w:rPr>
            </w:pPr>
            <w:r>
              <w:rPr>
                <w:sz w:val="22"/>
                <w:szCs w:val="22"/>
              </w:rPr>
              <w:t>administracija@1slimnica.lv</w:t>
            </w:r>
          </w:p>
          <w:p w:rsidR="00C01656" w:rsidRDefault="00990B04">
            <w:pPr>
              <w:jc w:val="both"/>
              <w:rPr>
                <w:sz w:val="22"/>
                <w:szCs w:val="22"/>
              </w:rPr>
            </w:pPr>
            <w:r>
              <w:rPr>
                <w:sz w:val="22"/>
                <w:szCs w:val="22"/>
              </w:rPr>
              <w:t>Bankas nosaukums: A/s Citadeles banka</w:t>
            </w:r>
          </w:p>
          <w:p w:rsidR="00C01656" w:rsidRDefault="00990B04">
            <w:pPr>
              <w:pStyle w:val="BodyText"/>
              <w:ind w:right="283"/>
            </w:pPr>
            <w:r>
              <w:t xml:space="preserve">Norēķinu konts: LV12PARX0006054590785 </w:t>
            </w:r>
          </w:p>
        </w:tc>
        <w:tc>
          <w:tcPr>
            <w:tcW w:w="4676" w:type="dxa"/>
            <w:shd w:val="clear" w:color="auto" w:fill="auto"/>
            <w:tcMar>
              <w:top w:w="0" w:type="dxa"/>
              <w:left w:w="108" w:type="dxa"/>
              <w:bottom w:w="0" w:type="dxa"/>
              <w:right w:w="108" w:type="dxa"/>
            </w:tcMar>
          </w:tcPr>
          <w:p w:rsidR="00C01656" w:rsidRDefault="00990B04">
            <w:pPr>
              <w:rPr>
                <w:sz w:val="22"/>
                <w:szCs w:val="22"/>
              </w:rPr>
            </w:pPr>
            <w:r>
              <w:rPr>
                <w:sz w:val="22"/>
                <w:szCs w:val="22"/>
              </w:rPr>
              <w:t xml:space="preserve">Nosaukums: </w:t>
            </w:r>
          </w:p>
          <w:p w:rsidR="00C01656" w:rsidRDefault="00990B04">
            <w:pPr>
              <w:rPr>
                <w:sz w:val="22"/>
                <w:szCs w:val="22"/>
              </w:rPr>
            </w:pPr>
            <w:r>
              <w:rPr>
                <w:sz w:val="22"/>
                <w:szCs w:val="22"/>
              </w:rPr>
              <w:t xml:space="preserve">Reģ.Nr. </w:t>
            </w:r>
          </w:p>
          <w:p w:rsidR="00C01656" w:rsidRDefault="00990B04">
            <w:pPr>
              <w:rPr>
                <w:sz w:val="22"/>
                <w:szCs w:val="22"/>
              </w:rPr>
            </w:pPr>
            <w:r>
              <w:rPr>
                <w:sz w:val="22"/>
                <w:szCs w:val="22"/>
              </w:rPr>
              <w:t xml:space="preserve">Adrese: </w:t>
            </w:r>
          </w:p>
          <w:p w:rsidR="00C01656" w:rsidRDefault="00990B04">
            <w:pPr>
              <w:jc w:val="both"/>
              <w:rPr>
                <w:sz w:val="22"/>
                <w:szCs w:val="22"/>
              </w:rPr>
            </w:pPr>
            <w:r>
              <w:rPr>
                <w:sz w:val="22"/>
                <w:szCs w:val="22"/>
              </w:rPr>
              <w:t xml:space="preserve">Tālrunis: </w:t>
            </w:r>
          </w:p>
          <w:p w:rsidR="00C01656" w:rsidRDefault="00990B04">
            <w:pPr>
              <w:jc w:val="both"/>
              <w:rPr>
                <w:sz w:val="22"/>
                <w:szCs w:val="22"/>
              </w:rPr>
            </w:pPr>
            <w:r>
              <w:rPr>
                <w:sz w:val="22"/>
                <w:szCs w:val="22"/>
              </w:rPr>
              <w:t xml:space="preserve">Fakss:  </w:t>
            </w:r>
          </w:p>
          <w:p w:rsidR="00C01656" w:rsidRDefault="00990B04">
            <w:pPr>
              <w:jc w:val="both"/>
              <w:rPr>
                <w:sz w:val="22"/>
                <w:szCs w:val="22"/>
              </w:rPr>
            </w:pPr>
            <w:r>
              <w:rPr>
                <w:sz w:val="22"/>
                <w:szCs w:val="22"/>
              </w:rPr>
              <w:t xml:space="preserve">Bankas nosaukums: </w:t>
            </w:r>
          </w:p>
          <w:p w:rsidR="00C01656" w:rsidRDefault="00990B04">
            <w:pPr>
              <w:jc w:val="both"/>
              <w:rPr>
                <w:sz w:val="22"/>
                <w:szCs w:val="22"/>
              </w:rPr>
            </w:pPr>
            <w:r>
              <w:rPr>
                <w:sz w:val="22"/>
                <w:szCs w:val="22"/>
              </w:rPr>
              <w:t xml:space="preserve">Norēķinu konts: </w:t>
            </w:r>
          </w:p>
          <w:p w:rsidR="00C01656" w:rsidRDefault="00C01656">
            <w:pPr>
              <w:jc w:val="both"/>
              <w:rPr>
                <w:sz w:val="22"/>
                <w:szCs w:val="22"/>
              </w:rPr>
            </w:pPr>
          </w:p>
        </w:tc>
      </w:tr>
      <w:tr w:rsidR="00C01656">
        <w:trPr>
          <w:cantSplit/>
        </w:trPr>
        <w:tc>
          <w:tcPr>
            <w:tcW w:w="5040" w:type="dxa"/>
            <w:shd w:val="clear" w:color="auto" w:fill="auto"/>
            <w:tcMar>
              <w:top w:w="0" w:type="dxa"/>
              <w:left w:w="108" w:type="dxa"/>
              <w:bottom w:w="0" w:type="dxa"/>
              <w:right w:w="108" w:type="dxa"/>
            </w:tcMar>
          </w:tcPr>
          <w:p w:rsidR="00C01656" w:rsidRDefault="00C01656">
            <w:pPr>
              <w:rPr>
                <w:sz w:val="22"/>
                <w:szCs w:val="22"/>
              </w:rPr>
            </w:pPr>
          </w:p>
          <w:p w:rsidR="00C01656" w:rsidRDefault="00C01656">
            <w:pPr>
              <w:rPr>
                <w:sz w:val="22"/>
                <w:szCs w:val="22"/>
              </w:rPr>
            </w:pPr>
          </w:p>
          <w:p w:rsidR="00C01656" w:rsidRDefault="00990B04">
            <w:pPr>
              <w:rPr>
                <w:sz w:val="22"/>
                <w:szCs w:val="22"/>
              </w:rPr>
            </w:pPr>
            <w:r>
              <w:rPr>
                <w:sz w:val="22"/>
                <w:szCs w:val="22"/>
              </w:rPr>
              <w:t>______________________________</w:t>
            </w:r>
          </w:p>
          <w:p w:rsidR="00C01656" w:rsidRDefault="00C01656">
            <w:pPr>
              <w:rPr>
                <w:sz w:val="22"/>
                <w:szCs w:val="22"/>
              </w:rPr>
            </w:pPr>
          </w:p>
        </w:tc>
        <w:tc>
          <w:tcPr>
            <w:tcW w:w="4676" w:type="dxa"/>
            <w:shd w:val="clear" w:color="auto" w:fill="auto"/>
            <w:tcMar>
              <w:top w:w="0" w:type="dxa"/>
              <w:left w:w="108" w:type="dxa"/>
              <w:bottom w:w="0" w:type="dxa"/>
              <w:right w:w="108" w:type="dxa"/>
            </w:tcMar>
          </w:tcPr>
          <w:p w:rsidR="00C01656" w:rsidRDefault="00C01656">
            <w:pPr>
              <w:rPr>
                <w:sz w:val="22"/>
                <w:szCs w:val="22"/>
              </w:rPr>
            </w:pPr>
          </w:p>
          <w:p w:rsidR="00C01656" w:rsidRDefault="00C01656">
            <w:pPr>
              <w:rPr>
                <w:sz w:val="22"/>
                <w:szCs w:val="22"/>
              </w:rPr>
            </w:pPr>
          </w:p>
          <w:p w:rsidR="00C01656" w:rsidRDefault="00990B04">
            <w:pPr>
              <w:rPr>
                <w:sz w:val="22"/>
                <w:szCs w:val="22"/>
              </w:rPr>
            </w:pPr>
            <w:r>
              <w:rPr>
                <w:sz w:val="22"/>
                <w:szCs w:val="22"/>
              </w:rPr>
              <w:t>________________________________</w:t>
            </w:r>
          </w:p>
          <w:p w:rsidR="00C01656" w:rsidRDefault="00C01656">
            <w:pPr>
              <w:rPr>
                <w:sz w:val="22"/>
                <w:szCs w:val="22"/>
              </w:rPr>
            </w:pPr>
          </w:p>
        </w:tc>
      </w:tr>
    </w:tbl>
    <w:p w:rsidR="00C01656" w:rsidRDefault="00C01656">
      <w:pPr>
        <w:rPr>
          <w:i/>
          <w:sz w:val="22"/>
          <w:szCs w:val="22"/>
        </w:rPr>
      </w:pPr>
    </w:p>
    <w:p w:rsidR="002D0644" w:rsidRDefault="002D0644">
      <w:pPr>
        <w:widowControl/>
        <w:suppressAutoHyphens w:val="0"/>
        <w:autoSpaceDE/>
        <w:spacing w:after="200" w:line="276" w:lineRule="auto"/>
      </w:pPr>
      <w:r>
        <w:br w:type="page"/>
      </w:r>
    </w:p>
    <w:p w:rsidR="005C2E2F" w:rsidRDefault="002D0644" w:rsidP="002D0644">
      <w:pPr>
        <w:jc w:val="right"/>
        <w:rPr>
          <w:b/>
          <w:sz w:val="24"/>
          <w:szCs w:val="24"/>
        </w:rPr>
      </w:pPr>
      <w:r>
        <w:rPr>
          <w:b/>
          <w:sz w:val="24"/>
          <w:szCs w:val="24"/>
        </w:rPr>
        <w:lastRenderedPageBreak/>
        <w:t xml:space="preserve">Iepirkuma līguma </w:t>
      </w:r>
      <w:r w:rsidR="005C2E2F">
        <w:rPr>
          <w:b/>
          <w:sz w:val="24"/>
          <w:szCs w:val="24"/>
        </w:rPr>
        <w:t>Nr. ____</w:t>
      </w:r>
    </w:p>
    <w:p w:rsidR="002D0644" w:rsidRDefault="002D0644" w:rsidP="002D0644">
      <w:pPr>
        <w:jc w:val="right"/>
        <w:rPr>
          <w:b/>
          <w:sz w:val="24"/>
          <w:szCs w:val="24"/>
        </w:rPr>
      </w:pPr>
      <w:r>
        <w:rPr>
          <w:b/>
          <w:sz w:val="24"/>
          <w:szCs w:val="24"/>
        </w:rPr>
        <w:t xml:space="preserve">pielikums Nr. 1 </w:t>
      </w:r>
    </w:p>
    <w:p w:rsidR="002D0644" w:rsidRDefault="002D0644" w:rsidP="002D0644">
      <w:pPr>
        <w:jc w:val="center"/>
        <w:rPr>
          <w:b/>
          <w:sz w:val="24"/>
          <w:szCs w:val="24"/>
        </w:rPr>
      </w:pPr>
    </w:p>
    <w:p w:rsidR="005C2E2F" w:rsidRDefault="005C2E2F" w:rsidP="002D0644">
      <w:pPr>
        <w:jc w:val="center"/>
        <w:rPr>
          <w:b/>
          <w:sz w:val="24"/>
          <w:szCs w:val="24"/>
        </w:rPr>
      </w:pPr>
    </w:p>
    <w:p w:rsidR="002D0644" w:rsidRDefault="002D0644" w:rsidP="002D0644">
      <w:pPr>
        <w:jc w:val="center"/>
        <w:rPr>
          <w:b/>
          <w:sz w:val="24"/>
          <w:szCs w:val="24"/>
        </w:rPr>
      </w:pPr>
      <w:r>
        <w:rPr>
          <w:b/>
          <w:sz w:val="24"/>
          <w:szCs w:val="24"/>
        </w:rPr>
        <w:t>Pozīcijas, kurās Piegādātājs ir uzvarējis kā vislētākā piedāvājuma iesniedzējs</w:t>
      </w:r>
    </w:p>
    <w:tbl>
      <w:tblPr>
        <w:tblW w:w="5000" w:type="pct"/>
        <w:tblCellMar>
          <w:left w:w="10" w:type="dxa"/>
          <w:right w:w="10" w:type="dxa"/>
        </w:tblCellMar>
        <w:tblLook w:val="0000" w:firstRow="0" w:lastRow="0" w:firstColumn="0" w:lastColumn="0" w:noHBand="0" w:noVBand="0"/>
      </w:tblPr>
      <w:tblGrid>
        <w:gridCol w:w="1457"/>
        <w:gridCol w:w="2738"/>
        <w:gridCol w:w="1502"/>
        <w:gridCol w:w="1296"/>
        <w:gridCol w:w="1398"/>
        <w:gridCol w:w="1606"/>
      </w:tblGrid>
      <w:tr w:rsidR="002D0644" w:rsidTr="005547F9">
        <w:trPr>
          <w:trHeight w:val="1603"/>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Pozīcijas numurs no konkursa rezultātiem</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Preces nosaukums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Viena vienība</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Ražotājs</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Daudzums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1 vienības cena bez PVN (EUR)</w:t>
            </w:r>
          </w:p>
        </w:tc>
      </w:tr>
      <w:tr w:rsidR="002D0644" w:rsidTr="005547F9">
        <w:trPr>
          <w:trHeight w:val="270"/>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rPr>
                <w:bCs/>
                <w:sz w:val="22"/>
                <w:szCs w:val="22"/>
              </w:rPr>
            </w:pPr>
          </w:p>
        </w:tc>
        <w:tc>
          <w:tcPr>
            <w:tcW w:w="27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5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2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6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r>
      <w:tr w:rsidR="002D0644" w:rsidTr="005547F9">
        <w:trPr>
          <w:trHeight w:val="270"/>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Cs/>
                <w:sz w:val="22"/>
                <w:szCs w:val="22"/>
              </w:rPr>
            </w:pPr>
          </w:p>
        </w:tc>
        <w:tc>
          <w:tcPr>
            <w:tcW w:w="27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5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2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6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r>
      <w:tr w:rsidR="002D0644" w:rsidTr="005547F9">
        <w:trPr>
          <w:trHeight w:val="270"/>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Cs/>
                <w:sz w:val="22"/>
                <w:szCs w:val="22"/>
              </w:rPr>
            </w:pPr>
          </w:p>
        </w:tc>
        <w:tc>
          <w:tcPr>
            <w:tcW w:w="27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5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2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6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r>
    </w:tbl>
    <w:p w:rsidR="002D0644" w:rsidRDefault="002D0644" w:rsidP="002D0644">
      <w:pPr>
        <w:jc w:val="center"/>
        <w:rPr>
          <w:i/>
        </w:rPr>
      </w:pPr>
    </w:p>
    <w:p w:rsidR="002D0644" w:rsidRDefault="002D0644" w:rsidP="002D0644">
      <w:pPr>
        <w:jc w:val="center"/>
        <w:rPr>
          <w:b/>
          <w:sz w:val="24"/>
          <w:szCs w:val="24"/>
        </w:rPr>
      </w:pPr>
      <w:r>
        <w:rPr>
          <w:b/>
          <w:sz w:val="24"/>
          <w:szCs w:val="24"/>
        </w:rPr>
        <w:t>Pozīcijas, kurās Piegādātājs ir atzīts kā piegādātājs Nr. 2</w:t>
      </w:r>
    </w:p>
    <w:tbl>
      <w:tblPr>
        <w:tblW w:w="5000" w:type="pct"/>
        <w:tblCellMar>
          <w:left w:w="10" w:type="dxa"/>
          <w:right w:w="10" w:type="dxa"/>
        </w:tblCellMar>
        <w:tblLook w:val="0000" w:firstRow="0" w:lastRow="0" w:firstColumn="0" w:lastColumn="0" w:noHBand="0" w:noVBand="0"/>
      </w:tblPr>
      <w:tblGrid>
        <w:gridCol w:w="1458"/>
        <w:gridCol w:w="2737"/>
        <w:gridCol w:w="1502"/>
        <w:gridCol w:w="1296"/>
        <w:gridCol w:w="1398"/>
        <w:gridCol w:w="1606"/>
      </w:tblGrid>
      <w:tr w:rsidR="002D0644" w:rsidTr="005547F9">
        <w:trPr>
          <w:trHeight w:val="1603"/>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Pozīcijas numurs no konkursa rezultātiem</w:t>
            </w:r>
          </w:p>
        </w:tc>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Preces nosaukums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Viena vienība</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Ražotājs</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Daudzums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1 vienības cena bez PVN (EUR)</w:t>
            </w:r>
          </w:p>
        </w:tc>
      </w:tr>
      <w:tr w:rsidR="002D0644" w:rsidTr="005547F9">
        <w:trPr>
          <w:trHeight w:val="270"/>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rPr>
                <w:bCs/>
                <w:sz w:val="22"/>
                <w:szCs w:val="22"/>
              </w:rPr>
            </w:pPr>
          </w:p>
        </w:tc>
        <w:tc>
          <w:tcPr>
            <w:tcW w:w="27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5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2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6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r>
      <w:tr w:rsidR="002D0644" w:rsidTr="005547F9">
        <w:trPr>
          <w:trHeight w:val="270"/>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Cs/>
                <w:sz w:val="22"/>
                <w:szCs w:val="22"/>
              </w:rPr>
            </w:pPr>
          </w:p>
        </w:tc>
        <w:tc>
          <w:tcPr>
            <w:tcW w:w="27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5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2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6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r>
      <w:tr w:rsidR="002D0644" w:rsidTr="005547F9">
        <w:trPr>
          <w:trHeight w:val="270"/>
        </w:trPr>
        <w:tc>
          <w:tcPr>
            <w:tcW w:w="14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Cs/>
                <w:sz w:val="22"/>
                <w:szCs w:val="22"/>
              </w:rPr>
            </w:pPr>
          </w:p>
        </w:tc>
        <w:tc>
          <w:tcPr>
            <w:tcW w:w="27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5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2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6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r>
    </w:tbl>
    <w:p w:rsidR="002D0644" w:rsidRDefault="002D0644" w:rsidP="002D0644">
      <w:pPr>
        <w:jc w:val="center"/>
        <w:rPr>
          <w:b/>
          <w:sz w:val="24"/>
          <w:szCs w:val="24"/>
        </w:rPr>
      </w:pPr>
      <w:r>
        <w:rPr>
          <w:b/>
          <w:sz w:val="24"/>
          <w:szCs w:val="24"/>
        </w:rPr>
        <w:t>Pozīcijas, kurās Piegādātājs ir atzīts kā piegādātājs Nr. 3</w:t>
      </w:r>
    </w:p>
    <w:tbl>
      <w:tblPr>
        <w:tblW w:w="5000" w:type="pct"/>
        <w:tblCellMar>
          <w:left w:w="10" w:type="dxa"/>
          <w:right w:w="10" w:type="dxa"/>
        </w:tblCellMar>
        <w:tblLook w:val="0000" w:firstRow="0" w:lastRow="0" w:firstColumn="0" w:lastColumn="0" w:noHBand="0" w:noVBand="0"/>
      </w:tblPr>
      <w:tblGrid>
        <w:gridCol w:w="1457"/>
        <w:gridCol w:w="2738"/>
        <w:gridCol w:w="1502"/>
        <w:gridCol w:w="1296"/>
        <w:gridCol w:w="1398"/>
        <w:gridCol w:w="1606"/>
      </w:tblGrid>
      <w:tr w:rsidR="002D0644" w:rsidTr="005547F9">
        <w:trPr>
          <w:trHeight w:val="1603"/>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Pozīcijas numurs no konkursa rezultātiem</w:t>
            </w:r>
          </w:p>
        </w:tc>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Preces nosaukums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Viena vienība</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Ražotājs</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Daudzums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r>
              <w:rPr>
                <w:b/>
                <w:bCs/>
                <w:sz w:val="22"/>
                <w:szCs w:val="22"/>
              </w:rPr>
              <w:t>1 vienības cena bez PVN (EUR)</w:t>
            </w:r>
          </w:p>
        </w:tc>
      </w:tr>
      <w:tr w:rsidR="002D0644" w:rsidTr="005547F9">
        <w:trPr>
          <w:trHeight w:val="270"/>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rPr>
                <w:bCs/>
                <w:sz w:val="22"/>
                <w:szCs w:val="22"/>
              </w:rPr>
            </w:pPr>
          </w:p>
        </w:tc>
        <w:tc>
          <w:tcPr>
            <w:tcW w:w="27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5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2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6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r>
      <w:tr w:rsidR="002D0644" w:rsidTr="005547F9">
        <w:trPr>
          <w:trHeight w:val="270"/>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Cs/>
                <w:sz w:val="22"/>
                <w:szCs w:val="22"/>
              </w:rPr>
            </w:pPr>
          </w:p>
        </w:tc>
        <w:tc>
          <w:tcPr>
            <w:tcW w:w="27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5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2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6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r>
      <w:tr w:rsidR="002D0644" w:rsidTr="005547F9">
        <w:trPr>
          <w:trHeight w:val="270"/>
        </w:trPr>
        <w:tc>
          <w:tcPr>
            <w:tcW w:w="14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Cs/>
                <w:sz w:val="22"/>
                <w:szCs w:val="22"/>
              </w:rPr>
            </w:pPr>
          </w:p>
        </w:tc>
        <w:tc>
          <w:tcPr>
            <w:tcW w:w="2738"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5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c>
          <w:tcPr>
            <w:tcW w:w="12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0644" w:rsidRDefault="002D0644" w:rsidP="005547F9">
            <w:pPr>
              <w:jc w:val="center"/>
              <w:rPr>
                <w:b/>
                <w:bCs/>
                <w:sz w:val="22"/>
                <w:szCs w:val="22"/>
              </w:rPr>
            </w:pPr>
          </w:p>
        </w:tc>
        <w:tc>
          <w:tcPr>
            <w:tcW w:w="160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D0644" w:rsidRDefault="002D0644" w:rsidP="005547F9">
            <w:pPr>
              <w:jc w:val="center"/>
              <w:rPr>
                <w:b/>
                <w:bCs/>
                <w:sz w:val="22"/>
                <w:szCs w:val="22"/>
              </w:rPr>
            </w:pPr>
          </w:p>
        </w:tc>
      </w:tr>
    </w:tbl>
    <w:p w:rsidR="002D0644" w:rsidRDefault="002D0644" w:rsidP="002D0644">
      <w:pPr>
        <w:jc w:val="center"/>
        <w:rPr>
          <w:rFonts w:ascii="Arial" w:hAnsi="Arial" w:cs="Arial"/>
          <w:sz w:val="24"/>
          <w:szCs w:val="24"/>
        </w:rPr>
      </w:pPr>
    </w:p>
    <w:p w:rsidR="00C01656" w:rsidRDefault="00C01656"/>
    <w:sectPr w:rsidR="00C01656">
      <w:footerReference w:type="default" r:id="rId8"/>
      <w:pgSz w:w="11909" w:h="16834"/>
      <w:pgMar w:top="1161" w:right="852" w:bottom="1134"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B44" w:rsidRDefault="00500B44">
      <w:r>
        <w:separator/>
      </w:r>
    </w:p>
  </w:endnote>
  <w:endnote w:type="continuationSeparator" w:id="0">
    <w:p w:rsidR="00500B44" w:rsidRDefault="0050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RimHelvetica">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19" w:rsidRDefault="00990B04">
    <w:pPr>
      <w:pStyle w:val="Footer"/>
      <w:jc w:val="right"/>
    </w:pPr>
    <w:r>
      <w:fldChar w:fldCharType="begin"/>
    </w:r>
    <w:r>
      <w:instrText xml:space="preserve"> PAGE </w:instrText>
    </w:r>
    <w:r>
      <w:fldChar w:fldCharType="separate"/>
    </w:r>
    <w:r w:rsidR="0067741B">
      <w:rPr>
        <w:noProof/>
      </w:rPr>
      <w:t>3</w:t>
    </w:r>
    <w:r>
      <w:fldChar w:fldCharType="end"/>
    </w:r>
  </w:p>
  <w:p w:rsidR="00E40819" w:rsidRDefault="00500B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19" w:rsidRDefault="00990B04">
    <w:pPr>
      <w:pStyle w:val="Footer"/>
      <w:jc w:val="right"/>
    </w:pPr>
    <w:r>
      <w:fldChar w:fldCharType="begin"/>
    </w:r>
    <w:r>
      <w:instrText xml:space="preserve"> PAGE </w:instrText>
    </w:r>
    <w:r>
      <w:fldChar w:fldCharType="separate"/>
    </w:r>
    <w:r w:rsidR="0067741B">
      <w:rPr>
        <w:noProof/>
      </w:rPr>
      <w:t>9</w:t>
    </w:r>
    <w:r>
      <w:fldChar w:fldCharType="end"/>
    </w:r>
  </w:p>
  <w:p w:rsidR="00E40819" w:rsidRDefault="00500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B44" w:rsidRDefault="00500B44">
      <w:r>
        <w:rPr>
          <w:color w:val="000000"/>
        </w:rPr>
        <w:separator/>
      </w:r>
    </w:p>
  </w:footnote>
  <w:footnote w:type="continuationSeparator" w:id="0">
    <w:p w:rsidR="00500B44" w:rsidRDefault="00500B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5E2"/>
    <w:multiLevelType w:val="multilevel"/>
    <w:tmpl w:val="B26EA126"/>
    <w:lvl w:ilvl="0">
      <w:start w:val="3"/>
      <w:numFmt w:val="decimal"/>
      <w:lvlText w:val="%1."/>
      <w:lvlJc w:val="left"/>
      <w:pPr>
        <w:ind w:left="660" w:hanging="660"/>
      </w:pPr>
      <w:rPr>
        <w:rFonts w:cs="Times New Roman"/>
        <w:b/>
        <w:bCs/>
      </w:rPr>
    </w:lvl>
    <w:lvl w:ilvl="1">
      <w:start w:val="1"/>
      <w:numFmt w:val="decimal"/>
      <w:lvlText w:val="%1.%2."/>
      <w:lvlJc w:val="left"/>
      <w:pPr>
        <w:ind w:left="900" w:hanging="660"/>
      </w:pPr>
      <w:rPr>
        <w:rFonts w:ascii="Times New Roman" w:hAnsi="Times New Roman" w:cs="Times New Roman"/>
        <w:b w:val="0"/>
        <w:bCs w:val="0"/>
        <w:sz w:val="22"/>
        <w:szCs w:val="22"/>
      </w:rPr>
    </w:lvl>
    <w:lvl w:ilvl="2">
      <w:start w:val="1"/>
      <w:numFmt w:val="decimal"/>
      <w:lvlText w:val="%1.%2.%3."/>
      <w:lvlJc w:val="left"/>
      <w:pPr>
        <w:ind w:left="1200" w:hanging="720"/>
      </w:pPr>
      <w:rPr>
        <w:rFonts w:cs="Times New Roman"/>
      </w:rPr>
    </w:lvl>
    <w:lvl w:ilvl="3">
      <w:start w:val="1"/>
      <w:numFmt w:val="decimal"/>
      <w:lvlText w:val="%1.%2.%3.%4."/>
      <w:lvlJc w:val="left"/>
      <w:pPr>
        <w:ind w:left="1440" w:hanging="720"/>
      </w:pPr>
      <w:rPr>
        <w:rFonts w:cs="Times New Roman"/>
      </w:rPr>
    </w:lvl>
    <w:lvl w:ilvl="4">
      <w:start w:val="1"/>
      <w:numFmt w:val="decimal"/>
      <w:lvlText w:val="%1.%2.%3.%4.%5."/>
      <w:lvlJc w:val="left"/>
      <w:pPr>
        <w:ind w:left="2040" w:hanging="1080"/>
      </w:pPr>
      <w:rPr>
        <w:rFonts w:cs="Times New Roman"/>
      </w:rPr>
    </w:lvl>
    <w:lvl w:ilvl="5">
      <w:start w:val="1"/>
      <w:numFmt w:val="decimal"/>
      <w:lvlText w:val="%1.%2.%3.%4.%5.%6."/>
      <w:lvlJc w:val="left"/>
      <w:pPr>
        <w:ind w:left="2280" w:hanging="1080"/>
      </w:pPr>
      <w:rPr>
        <w:rFonts w:cs="Times New Roman"/>
      </w:rPr>
    </w:lvl>
    <w:lvl w:ilvl="6">
      <w:start w:val="1"/>
      <w:numFmt w:val="decimal"/>
      <w:lvlText w:val="%1.%2.%3.%4.%5.%6.%7."/>
      <w:lvlJc w:val="left"/>
      <w:pPr>
        <w:ind w:left="2880" w:hanging="1440"/>
      </w:pPr>
      <w:rPr>
        <w:rFonts w:cs="Times New Roman"/>
      </w:rPr>
    </w:lvl>
    <w:lvl w:ilvl="7">
      <w:start w:val="1"/>
      <w:numFmt w:val="decimal"/>
      <w:lvlText w:val="%1.%2.%3.%4.%5.%6.%7.%8."/>
      <w:lvlJc w:val="left"/>
      <w:pPr>
        <w:ind w:left="3120" w:hanging="1440"/>
      </w:pPr>
      <w:rPr>
        <w:rFonts w:cs="Times New Roman"/>
      </w:rPr>
    </w:lvl>
    <w:lvl w:ilvl="8">
      <w:start w:val="1"/>
      <w:numFmt w:val="decimal"/>
      <w:lvlText w:val="%1.%2.%3.%4.%5.%6.%7.%8.%9."/>
      <w:lvlJc w:val="left"/>
      <w:pPr>
        <w:ind w:left="3720" w:hanging="1800"/>
      </w:pPr>
      <w:rPr>
        <w:rFonts w:cs="Times New Roman"/>
      </w:rPr>
    </w:lvl>
  </w:abstractNum>
  <w:abstractNum w:abstractNumId="1" w15:restartNumberingAfterBreak="0">
    <w:nsid w:val="29CE7B4D"/>
    <w:multiLevelType w:val="multilevel"/>
    <w:tmpl w:val="F5FA2BB6"/>
    <w:styleLink w:val="LFO1"/>
    <w:lvl w:ilvl="0">
      <w:start w:val="1"/>
      <w:numFmt w:val="decimal"/>
      <w:pStyle w:val="Paragrfs"/>
      <w:lvlText w:val="%1."/>
      <w:lvlJc w:val="left"/>
      <w:pPr>
        <w:ind w:left="851" w:hanging="851"/>
      </w:pPr>
      <w:rPr>
        <w:rFonts w:cs="Times New Roman"/>
      </w:rPr>
    </w:lvl>
    <w:lvl w:ilvl="1">
      <w:start w:val="1"/>
      <w:numFmt w:val="decimal"/>
      <w:lvlText w:val="%1.%2."/>
      <w:lvlJc w:val="left"/>
      <w:pPr>
        <w:ind w:left="851" w:hanging="851"/>
      </w:pPr>
      <w:rPr>
        <w:rFonts w:cs="Times New Roman"/>
      </w:rPr>
    </w:lvl>
    <w:lvl w:ilvl="2">
      <w:start w:val="1"/>
      <w:numFmt w:val="decimal"/>
      <w:lvlText w:val="%1.%2.%3."/>
      <w:lvlJc w:val="left"/>
      <w:pPr>
        <w:ind w:left="1031" w:hanging="851"/>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2" w15:restartNumberingAfterBreak="0">
    <w:nsid w:val="30E044E8"/>
    <w:multiLevelType w:val="multilevel"/>
    <w:tmpl w:val="60225AFE"/>
    <w:lvl w:ilvl="0">
      <w:start w:val="2"/>
      <w:numFmt w:val="decimal"/>
      <w:lvlText w:val="%1."/>
      <w:lvlJc w:val="left"/>
      <w:pPr>
        <w:ind w:left="480" w:hanging="480"/>
      </w:pPr>
      <w:rPr>
        <w:rFonts w:ascii="Times New Roman" w:hAnsi="Times New Roman" w:cs="Times New Roman"/>
        <w:b/>
        <w:sz w:val="22"/>
        <w:szCs w:val="22"/>
      </w:rPr>
    </w:lvl>
    <w:lvl w:ilvl="1">
      <w:start w:val="1"/>
      <w:numFmt w:val="decimal"/>
      <w:lvlText w:val="%1.%2."/>
      <w:lvlJc w:val="left"/>
      <w:pPr>
        <w:ind w:left="480" w:hanging="480"/>
      </w:pPr>
      <w:rPr>
        <w:rFonts w:ascii="Times New Roman" w:hAnsi="Times New Roman" w:cs="Times New Roman"/>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4F8730C9"/>
    <w:multiLevelType w:val="multilevel"/>
    <w:tmpl w:val="AEE4FF18"/>
    <w:lvl w:ilvl="0">
      <w:start w:val="1"/>
      <w:numFmt w:val="decimal"/>
      <w:lvlText w:val="%1."/>
      <w:lvlJc w:val="left"/>
      <w:pPr>
        <w:ind w:left="390" w:hanging="390"/>
      </w:pPr>
      <w:rPr>
        <w:rFonts w:cs="Times New Roman"/>
      </w:rPr>
    </w:lvl>
    <w:lvl w:ilvl="1">
      <w:start w:val="1"/>
      <w:numFmt w:val="decimal"/>
      <w:lvlText w:val="%1.%2."/>
      <w:lvlJc w:val="left"/>
      <w:pPr>
        <w:ind w:left="1650" w:hanging="390"/>
      </w:pPr>
      <w:rPr>
        <w:rFonts w:ascii="Times New Roman" w:hAnsi="Times New Roman" w:cs="Times New Roman"/>
        <w:b w:val="0"/>
        <w:sz w:val="22"/>
        <w:szCs w:val="22"/>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7F1050CF"/>
    <w:multiLevelType w:val="multilevel"/>
    <w:tmpl w:val="AD3A2696"/>
    <w:lvl w:ilvl="0">
      <w:start w:val="5"/>
      <w:numFmt w:val="decimal"/>
      <w:lvlText w:val="%1."/>
      <w:lvlJc w:val="left"/>
      <w:pPr>
        <w:ind w:left="360" w:hanging="360"/>
      </w:pPr>
      <w:rPr>
        <w:rFonts w:ascii="Times New Roman" w:hAnsi="Times New Roman" w:cs="Times New Roman"/>
        <w:b w:val="0"/>
        <w:sz w:val="22"/>
        <w:szCs w:val="22"/>
      </w:rPr>
    </w:lvl>
    <w:lvl w:ilvl="1">
      <w:start w:val="1"/>
      <w:numFmt w:val="decimal"/>
      <w:lvlText w:val="%1.%2."/>
      <w:lvlJc w:val="left"/>
      <w:pPr>
        <w:ind w:left="1353" w:hanging="360"/>
      </w:pPr>
      <w:rPr>
        <w:rFonts w:ascii="Times New Roman" w:hAnsi="Times New Roman" w:cs="Times New Roman"/>
        <w:b w:val="0"/>
        <w:sz w:val="22"/>
        <w:szCs w:val="22"/>
      </w:rPr>
    </w:lvl>
    <w:lvl w:ilvl="2">
      <w:start w:val="1"/>
      <w:numFmt w:val="decimal"/>
      <w:lvlText w:val="%1.%2.%3."/>
      <w:lvlJc w:val="left"/>
      <w:pPr>
        <w:ind w:left="2706" w:hanging="720"/>
      </w:pPr>
      <w:rPr>
        <w:rFonts w:cs="Times New Roman"/>
        <w:b w:val="0"/>
      </w:rPr>
    </w:lvl>
    <w:lvl w:ilvl="3">
      <w:start w:val="1"/>
      <w:numFmt w:val="decimal"/>
      <w:lvlText w:val="%1.%2.%3.%4."/>
      <w:lvlJc w:val="left"/>
      <w:pPr>
        <w:ind w:left="3699" w:hanging="720"/>
      </w:pPr>
      <w:rPr>
        <w:rFonts w:cs="Times New Roman"/>
        <w:b w:val="0"/>
      </w:rPr>
    </w:lvl>
    <w:lvl w:ilvl="4">
      <w:start w:val="1"/>
      <w:numFmt w:val="decimal"/>
      <w:lvlText w:val="%1.%2.%3.%4.%5."/>
      <w:lvlJc w:val="left"/>
      <w:pPr>
        <w:ind w:left="5052" w:hanging="1080"/>
      </w:pPr>
      <w:rPr>
        <w:rFonts w:cs="Times New Roman"/>
        <w:b w:val="0"/>
      </w:rPr>
    </w:lvl>
    <w:lvl w:ilvl="5">
      <w:start w:val="1"/>
      <w:numFmt w:val="decimal"/>
      <w:lvlText w:val="%1.%2.%3.%4.%5.%6."/>
      <w:lvlJc w:val="left"/>
      <w:pPr>
        <w:ind w:left="6045" w:hanging="1080"/>
      </w:pPr>
      <w:rPr>
        <w:rFonts w:cs="Times New Roman"/>
        <w:b w:val="0"/>
      </w:rPr>
    </w:lvl>
    <w:lvl w:ilvl="6">
      <w:start w:val="1"/>
      <w:numFmt w:val="decimal"/>
      <w:lvlText w:val="%1.%2.%3.%4.%5.%6.%7."/>
      <w:lvlJc w:val="left"/>
      <w:pPr>
        <w:ind w:left="7398" w:hanging="1440"/>
      </w:pPr>
      <w:rPr>
        <w:rFonts w:cs="Times New Roman"/>
        <w:b w:val="0"/>
      </w:rPr>
    </w:lvl>
    <w:lvl w:ilvl="7">
      <w:start w:val="1"/>
      <w:numFmt w:val="decimal"/>
      <w:lvlText w:val="%1.%2.%3.%4.%5.%6.%7.%8."/>
      <w:lvlJc w:val="left"/>
      <w:pPr>
        <w:ind w:left="8391" w:hanging="1440"/>
      </w:pPr>
      <w:rPr>
        <w:rFonts w:cs="Times New Roman"/>
        <w:b w:val="0"/>
      </w:rPr>
    </w:lvl>
    <w:lvl w:ilvl="8">
      <w:start w:val="1"/>
      <w:numFmt w:val="decimal"/>
      <w:lvlText w:val="%1.%2.%3.%4.%5.%6.%7.%8.%9."/>
      <w:lvlJc w:val="left"/>
      <w:pPr>
        <w:ind w:left="9744" w:hanging="1800"/>
      </w:pPr>
      <w:rPr>
        <w:rFonts w:cs="Times New Roman"/>
        <w:b w:val="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C01656"/>
    <w:rsid w:val="00016483"/>
    <w:rsid w:val="000D20DF"/>
    <w:rsid w:val="001574D4"/>
    <w:rsid w:val="002129BE"/>
    <w:rsid w:val="00232090"/>
    <w:rsid w:val="002412CB"/>
    <w:rsid w:val="0025436F"/>
    <w:rsid w:val="002D0644"/>
    <w:rsid w:val="00311B67"/>
    <w:rsid w:val="003479A6"/>
    <w:rsid w:val="004239D6"/>
    <w:rsid w:val="00494ABE"/>
    <w:rsid w:val="00500B44"/>
    <w:rsid w:val="005A61E2"/>
    <w:rsid w:val="005C2E2F"/>
    <w:rsid w:val="0067741B"/>
    <w:rsid w:val="006B2766"/>
    <w:rsid w:val="007430F1"/>
    <w:rsid w:val="00780A96"/>
    <w:rsid w:val="007C401C"/>
    <w:rsid w:val="007D032C"/>
    <w:rsid w:val="0082784C"/>
    <w:rsid w:val="00874B60"/>
    <w:rsid w:val="008F1A06"/>
    <w:rsid w:val="00901CF7"/>
    <w:rsid w:val="00940BE6"/>
    <w:rsid w:val="00990B04"/>
    <w:rsid w:val="00A133F5"/>
    <w:rsid w:val="00A52ECC"/>
    <w:rsid w:val="00A7431B"/>
    <w:rsid w:val="00A8490D"/>
    <w:rsid w:val="00AB05DF"/>
    <w:rsid w:val="00B047FD"/>
    <w:rsid w:val="00B062E9"/>
    <w:rsid w:val="00BF7F54"/>
    <w:rsid w:val="00C01656"/>
    <w:rsid w:val="00C07DAB"/>
    <w:rsid w:val="00D37D64"/>
    <w:rsid w:val="00D576CE"/>
    <w:rsid w:val="00D6305E"/>
    <w:rsid w:val="00E07365"/>
    <w:rsid w:val="00E96158"/>
    <w:rsid w:val="00F376A3"/>
    <w:rsid w:val="00FB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7E603-4839-4E28-B719-127D0882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rFonts w:ascii="Cambria" w:hAnsi="Cambria"/>
      <w:b/>
      <w:bCs/>
      <w:kern w:val="3"/>
      <w:sz w:val="32"/>
      <w:szCs w:val="32"/>
    </w:rPr>
  </w:style>
  <w:style w:type="paragraph" w:styleId="Heading2">
    <w:name w:val="heading 2"/>
    <w:basedOn w:val="Normal"/>
    <w:next w:val="Normal"/>
    <w:pPr>
      <w:keepNext/>
      <w:keepLines/>
      <w:spacing w:before="200"/>
      <w:outlineLvl w:val="1"/>
    </w:pPr>
    <w:rPr>
      <w:rFonts w:ascii="Cambria" w:hAnsi="Cambria"/>
      <w:b/>
      <w:bCs/>
      <w:color w:val="4F81BD"/>
      <w:sz w:val="26"/>
      <w:szCs w:val="26"/>
    </w:rPr>
  </w:style>
  <w:style w:type="paragraph" w:styleId="Heading4">
    <w:name w:val="heading 4"/>
    <w:basedOn w:val="Normal"/>
    <w:next w:val="Normal"/>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3"/>
      <w:sz w:val="32"/>
      <w:szCs w:val="32"/>
      <w:shd w:val="clear" w:color="auto" w:fill="FFFFFF"/>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Indent">
    <w:name w:val="Body Text Indent"/>
    <w:basedOn w:val="Normal"/>
    <w:pPr>
      <w:shd w:val="clear" w:color="auto" w:fill="FFFFFF"/>
      <w:spacing w:line="278" w:lineRule="exact"/>
      <w:ind w:left="730"/>
    </w:pPr>
    <w:rPr>
      <w:rFonts w:ascii="Arial Narrow" w:hAnsi="Arial Narrow" w:cs="Arial Narrow"/>
    </w:rPr>
  </w:style>
  <w:style w:type="character" w:customStyle="1" w:styleId="BodyTextIndentChar">
    <w:name w:val="Body Text Indent Char"/>
    <w:basedOn w:val="DefaultParagraphFont"/>
    <w:rPr>
      <w:rFonts w:ascii="Arial Narrow" w:eastAsia="Times New Roman" w:hAnsi="Arial Narrow" w:cs="Arial Narrow"/>
      <w:sz w:val="20"/>
      <w:szCs w:val="20"/>
      <w:shd w:val="clear" w:color="auto" w:fill="FFFFFF"/>
      <w:lang w:val="lv-LV" w:eastAsia="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s="CG Times (W1)"/>
      <w:color w:val="000000"/>
      <w:sz w:val="24"/>
      <w:szCs w:val="24"/>
    </w:rPr>
  </w:style>
  <w:style w:type="paragraph" w:customStyle="1" w:styleId="Punkts">
    <w:name w:val="Punkts"/>
    <w:basedOn w:val="Normal"/>
    <w:next w:val="Apakpunkts"/>
    <w:pPr>
      <w:widowControl/>
      <w:autoSpaceDE/>
    </w:pPr>
    <w:rPr>
      <w:rFonts w:ascii="Arial" w:hAnsi="Arial" w:cs="Arial"/>
      <w:b/>
      <w:bCs/>
    </w:rPr>
  </w:style>
  <w:style w:type="paragraph" w:customStyle="1" w:styleId="Apakpunkts">
    <w:name w:val="Apakšpunkts"/>
    <w:basedOn w:val="Normal"/>
    <w:pPr>
      <w:widowControl/>
      <w:autoSpaceDE/>
    </w:pPr>
    <w:rPr>
      <w:rFonts w:ascii="Arial" w:hAnsi="Arial" w:cs="Arial"/>
      <w:b/>
      <w:bCs/>
    </w:rPr>
  </w:style>
  <w:style w:type="paragraph" w:customStyle="1" w:styleId="Paragrfs">
    <w:name w:val="Paragrāfs"/>
    <w:basedOn w:val="Normal"/>
    <w:next w:val="Normal"/>
    <w:pPr>
      <w:widowControl/>
      <w:numPr>
        <w:numId w:val="1"/>
      </w:numPr>
      <w:autoSpaceDE/>
      <w:jc w:val="both"/>
    </w:pPr>
    <w:rPr>
      <w:rFonts w:ascii="Arial" w:hAnsi="Arial" w:cs="Arial"/>
    </w:rPr>
  </w:style>
  <w:style w:type="paragraph" w:customStyle="1" w:styleId="PartSubtitle">
    <w:name w:val="Part Subtitle"/>
    <w:basedOn w:val="Normal"/>
    <w:next w:val="BodyText"/>
    <w:pPr>
      <w:keepNext/>
      <w:widowControl/>
      <w:autoSpaceDE/>
      <w:spacing w:before="360" w:after="960"/>
      <w:jc w:val="center"/>
    </w:pPr>
    <w:rPr>
      <w:rFonts w:ascii="RimHelvetica" w:hAnsi="RimHelvetica" w:cs="RimHelvetica"/>
      <w:i/>
      <w:iCs/>
      <w:sz w:val="32"/>
      <w:szCs w:val="32"/>
      <w:lang w:val="en-US" w:eastAsia="ar-SA"/>
    </w:rPr>
  </w:style>
  <w:style w:type="paragraph" w:styleId="ListParagraph">
    <w:name w:val="List Paragraph"/>
    <w:basedOn w:val="Normal"/>
    <w:pPr>
      <w:widowControl/>
      <w:autoSpaceDE/>
      <w:spacing w:after="200" w:line="276" w:lineRule="auto"/>
      <w:ind w:left="720"/>
    </w:pPr>
    <w:rPr>
      <w:rFonts w:ascii="Calibri" w:hAnsi="Calibri"/>
      <w:sz w:val="22"/>
      <w:lang w:eastAsia="en-US"/>
    </w:rPr>
  </w:style>
  <w:style w:type="paragraph" w:customStyle="1" w:styleId="Default">
    <w:name w:val="Default"/>
    <w:pPr>
      <w:suppressAutoHyphens/>
      <w:autoSpaceDE w:val="0"/>
      <w:spacing w:after="0" w:line="240" w:lineRule="auto"/>
    </w:pPr>
    <w:rPr>
      <w:rFonts w:ascii="Times New Roman" w:eastAsia="Times New Roman" w:hAnsi="Times New Roman"/>
      <w:color w:val="000000"/>
      <w:sz w:val="24"/>
      <w:szCs w:val="24"/>
    </w:rPr>
  </w:style>
  <w:style w:type="character" w:customStyle="1" w:styleId="ListParagraphChar">
    <w:name w:val="List Paragraph Char"/>
    <w:rPr>
      <w:rFonts w:ascii="Calibri" w:eastAsia="Times New Roman" w:hAnsi="Calibri" w:cs="Times New Roman"/>
      <w:szCs w:val="20"/>
      <w:lang w:val="lv-LV"/>
    </w:rPr>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sz w:val="20"/>
      <w:szCs w:val="20"/>
      <w:lang w:val="lv-LV" w:eastAsia="lv-LV"/>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character" w:customStyle="1" w:styleId="Heading2Char">
    <w:name w:val="Heading 2 Char"/>
    <w:basedOn w:val="DefaultParagraphFont"/>
    <w:rPr>
      <w:rFonts w:ascii="Cambria" w:eastAsia="Times New Roman" w:hAnsi="Cambria" w:cs="Times New Roman"/>
      <w:b/>
      <w:bCs/>
      <w:color w:val="4F81BD"/>
      <w:sz w:val="26"/>
      <w:szCs w:val="26"/>
      <w:lang w:val="lv-LV" w:eastAsia="lv-LV"/>
    </w:rPr>
  </w:style>
  <w:style w:type="character" w:customStyle="1" w:styleId="Heading4Char">
    <w:name w:val="Heading 4 Char"/>
    <w:basedOn w:val="DefaultParagraphFont"/>
    <w:rPr>
      <w:rFonts w:ascii="Cambria" w:eastAsia="Times New Roman" w:hAnsi="Cambria" w:cs="Times New Roman"/>
      <w:b/>
      <w:bCs/>
      <w:i/>
      <w:iCs/>
      <w:color w:val="4F81BD"/>
      <w:sz w:val="20"/>
      <w:szCs w:val="20"/>
      <w:lang w:val="lv-LV" w:eastAsia="lv-LV"/>
    </w:rPr>
  </w:style>
  <w:style w:type="numbering" w:customStyle="1" w:styleId="LFO1">
    <w:name w:val="LFO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9</Pages>
  <Words>15366</Words>
  <Characters>8760</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dc:creator>
  <cp:lastModifiedBy>Daiga</cp:lastModifiedBy>
  <cp:revision>28</cp:revision>
  <cp:lastPrinted>2016-02-25T08:24:00Z</cp:lastPrinted>
  <dcterms:created xsi:type="dcterms:W3CDTF">2016-04-04T12:11:00Z</dcterms:created>
  <dcterms:modified xsi:type="dcterms:W3CDTF">2017-07-28T08:06:00Z</dcterms:modified>
</cp:coreProperties>
</file>